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jc w:val="center"/>
      </w:pPr>
      <w:r>
        <w:rPr>
          <w:sz w:val="72"/>
          <w:szCs w:val="72"/>
        </w:rPr>
        <w:t xml:space="preserve">🌊</w:t>
      </w:r>
    </w:p>
    <w:p>
      <w:pPr>
        <w:spacing w:after="0" w:before="200"/>
        <w:jc w:val="center"/>
      </w:pPr>
      <w:r>
        <w:rPr>
          <w:b/>
          <w:bCs/>
          <w:color w:val="06263A"/>
          <w:sz w:val="64"/>
          <w:szCs w:val="64"/>
        </w:rPr>
        <w:t xml:space="preserve">SOS INONDATION</w:t>
      </w:r>
    </w:p>
    <w:p>
      <w:pPr>
        <w:pBdr>
          <w:bottom w:val="single" w:color="F2994A" w:sz="24" w:space="1"/>
        </w:pBdr>
        <w:spacing w:after="160" w:before="160"/>
        <w:jc w:val="center"/>
      </w:pPr>
      <w:r>
        <w:rPr>
          <w:sz w:val="4"/>
          <w:szCs w:val="4"/>
        </w:rPr>
        <w:t xml:space="preserve">                                                                     </w:t>
      </w:r>
    </w:p>
    <w:p>
      <w:pPr>
        <w:spacing w:after="60"/>
        <w:jc w:val="center"/>
      </w:pPr>
      <w:r>
        <w:rPr>
          <w:b/>
          <w:bCs/>
          <w:color w:val="0E4C6B"/>
          <w:sz w:val="26"/>
          <w:szCs w:val="26"/>
        </w:rPr>
        <w:t xml:space="preserve">DOSSIER DE CONCEPTION DE LA PLATEFORME DIGITALE</w:t>
      </w:r>
    </w:p>
    <w:p>
      <w:pPr>
        <w:spacing w:after="800"/>
        <w:jc w:val="center"/>
      </w:pPr>
      <w:r>
        <w:rPr>
          <w:i/>
          <w:iCs/>
          <w:color w:val="4C6270"/>
          <w:sz w:val="22"/>
          <w:szCs w:val="22"/>
        </w:rPr>
        <w:t xml:space="preserve">Intervention rapide en zones inondées — Cotonou &amp; Abomey-Calavi, Bénin</w:t>
      </w:r>
    </w:p>
    <w:p>
      <w:pPr>
        <w:spacing w:after="900"/>
        <w:jc w:val="center"/>
      </w:pPr>
      <w:r>
        <w:rPr>
          <w:b/>
          <w:bCs/>
          <w:color w:val="D9782E"/>
          <w:sz w:val="28"/>
          <w:szCs w:val="28"/>
        </w:rPr>
        <w:t xml:space="preserve">«  </w:t>
      </w:r>
      <w:r>
        <w:rPr>
          <w:b/>
          <w:bCs/>
          <w:i/>
          <w:iCs/>
          <w:color w:val="D9782E"/>
          <w:sz w:val="28"/>
          <w:szCs w:val="28"/>
        </w:rPr>
        <w:t xml:space="preserve">Un technicien chez vous en moins de 2 heures</w:t>
      </w:r>
      <w:r>
        <w:rPr>
          <w:b/>
          <w:bCs/>
          <w:color w:val="D9782E"/>
          <w:sz w:val="28"/>
          <w:szCs w:val="28"/>
        </w:rPr>
        <w:t xml:space="preserve">  »</w:t>
      </w:r>
    </w:p>
    <w:p>
      <w:pPr>
        <w:spacing w:after="1200"/>
      </w:pPr>
    </w:p>
    <w:p>
      <w:pPr>
        <w:spacing w:after="60"/>
        <w:jc w:val="center"/>
      </w:pPr>
      <w:r>
        <w:rPr>
          <w:b/>
          <w:bCs/>
          <w:color w:val="0E4C6B"/>
          <w:sz w:val="20"/>
          <w:szCs w:val="20"/>
        </w:rPr>
        <w:t xml:space="preserve">Version :  </w:t>
      </w:r>
      <w:r>
        <w:rPr>
          <w:color w:val="12222B"/>
          <w:sz w:val="20"/>
          <w:szCs w:val="20"/>
        </w:rPr>
        <w:t xml:space="preserve">1.0 — Conception initiale complète</w:t>
      </w:r>
    </w:p>
    <w:p>
      <w:pPr>
        <w:spacing w:after="60"/>
        <w:jc w:val="center"/>
      </w:pPr>
      <w:r>
        <w:rPr>
          <w:b/>
          <w:bCs/>
          <w:color w:val="0E4C6B"/>
          <w:sz w:val="20"/>
          <w:szCs w:val="20"/>
        </w:rPr>
        <w:t xml:space="preserve">Date :  </w:t>
      </w:r>
      <w:r>
        <w:rPr>
          <w:color w:val="12222B"/>
          <w:sz w:val="20"/>
          <w:szCs w:val="20"/>
        </w:rPr>
        <w:t xml:space="preserve">21 juillet 2026</w:t>
      </w:r>
    </w:p>
    <w:p>
      <w:pPr>
        <w:spacing w:after="60"/>
        <w:jc w:val="center"/>
      </w:pPr>
      <w:r>
        <w:rPr>
          <w:b/>
          <w:bCs/>
          <w:color w:val="0E4C6B"/>
          <w:sz w:val="20"/>
          <w:szCs w:val="20"/>
        </w:rPr>
        <w:t xml:space="preserve">Statut :  </w:t>
      </w:r>
      <w:r>
        <w:rPr>
          <w:color w:val="12222B"/>
          <w:sz w:val="20"/>
          <w:szCs w:val="20"/>
        </w:rPr>
        <w:t xml:space="preserve">Prêt pour déploiement</w:t>
      </w:r>
    </w:p>
    <w:p>
      <w:pPr>
        <w:spacing w:after="60"/>
        <w:jc w:val="center"/>
      </w:pPr>
      <w:r>
        <w:rPr>
          <w:b/>
          <w:bCs/>
          <w:color w:val="0E4C6B"/>
          <w:sz w:val="20"/>
          <w:szCs w:val="20"/>
        </w:rPr>
        <w:t xml:space="preserve">Préparé par :  </w:t>
      </w:r>
      <w:r>
        <w:rPr>
          <w:color w:val="12222B"/>
          <w:sz w:val="20"/>
          <w:szCs w:val="20"/>
        </w:rPr>
        <w:t xml:space="preserve">Claude (Anthropic) — sur la base du plan d'affaires fourni</w:t>
      </w:r>
    </w:p>
    <w:p>
      <w:r>
        <w:br w:type="page"/>
      </w:r>
    </w:p>
    <w:p>
      <w:pPr>
        <w:pStyle w:val="Heading1"/>
        <w:pBdr>
          <w:bottom w:val="single" w:color="F2994A" w:sz="14" w:space="6"/>
        </w:pBdr>
        <w:spacing w:after="220" w:before="520"/>
      </w:pPr>
      <w:r>
        <w:rPr>
          <w:b/>
          <w:bCs/>
          <w:color w:val="06263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60" w:line="288"/>
        <w:jc w:val="both"/>
      </w:pPr>
      <w:r>
        <w:rPr>
          <w:i/>
          <w:iCs/>
          <w:color w:val="4C6270"/>
          <w:sz w:val="18"/>
          <w:szCs w:val="18"/>
        </w:rPr>
        <w:t xml:space="preserve">Astuce : ce sommaire est un champ Word — clic droit dessus puis « Mettre à jour les champs » pour faire apparaître automatiquement la pagination.</w:t>
      </w:r>
    </w:p>
    <w:p>
      <w:r>
        <w:br w:type="page"/>
      </w:r>
    </w:p>
    <w:p>
      <w:pPr>
        <w:pStyle w:val="Heading1"/>
        <w:pBdr>
          <w:bottom w:val="single" w:color="F2994A" w:sz="14" w:space="6"/>
        </w:pBdr>
        <w:spacing w:after="220" w:before="520"/>
      </w:pPr>
      <w:r>
        <w:rPr>
          <w:b/>
          <w:bCs/>
          <w:color w:val="06263A"/>
          <w:sz w:val="30"/>
          <w:szCs w:val="30"/>
        </w:rPr>
        <w:t xml:space="preserve">1. Résumé exécutif</w:t>
      </w:r>
    </w:p>
    <w:p>
      <w:pPr>
        <w:spacing w:after="200" w:line="300"/>
      </w:pPr>
      <w:r>
        <w:rPr>
          <w:i/>
          <w:iCs/>
          <w:color w:val="0E4C6B"/>
          <w:sz w:val="23"/>
          <w:szCs w:val="23"/>
        </w:rPr>
        <w:t xml:space="preserve">SOS INONDATION transforme une activité de dépannage en une plateforme numérique coordonnée : chaque signalement client déclenche automatiquement une chaîne d'actions — localisation, affectation du technicien le plus proche, suivi en temps réel, paiement mobile et archivage — sans jamais faire perdre de temps à personne.</w:t>
      </w:r>
    </w:p>
    <w:p>
      <w:pPr>
        <w:spacing w:after="160" w:line="288"/>
        <w:jc w:val="both"/>
      </w:pPr>
      <w:r>
        <w:rPr>
          <w:color w:val="12222B"/>
          <w:sz w:val="21"/>
          <w:szCs w:val="21"/>
        </w:rPr>
        <w:t xml:space="preserve">Ce dossier constitue la conception complète, technique et fonctionnelle, de cette plateforme. Il couvre l'ensemble des éléments nécessaires pour passer directement à la phase de déploiement : spécifications de chaque module, script intégral du chatbot WhatsApp, modèle de données, architecture technique, plan de déploiement par étapes, budget détaillé et indicateurs de pilotage.</w:t>
      </w:r>
    </w:p>
    <w:p>
      <w:pPr>
        <w:spacing w:after="160" w:line="288"/>
        <w:jc w:val="both"/>
      </w:pPr>
      <w:r>
        <w:rPr>
          <w:color w:val="12222B"/>
          <w:sz w:val="21"/>
          <w:szCs w:val="21"/>
        </w:rPr>
        <w:t xml:space="preserve">Quatre livrables concrets accompagnent ce dossier :</w:t>
      </w:r>
    </w:p>
    <w:p>
      <w:pPr>
        <w:spacing w:after="100" w:line="276"/>
      </w:pPr>
      <w:r>
        <w:rPr>
          <w:b/>
          <w:bCs/>
          <w:color w:val="1F8A55"/>
          <w:sz w:val="21"/>
          <w:szCs w:val="21"/>
        </w:rPr>
        <w:t xml:space="preserve">✓  </w:t>
      </w:r>
      <w:r>
        <w:rPr>
          <w:color w:val="12222B"/>
          <w:sz w:val="21"/>
          <w:szCs w:val="21"/>
        </w:rPr>
        <w:t xml:space="preserve">Le présent dossier de conception (ce document Word).</w:t>
      </w:r>
    </w:p>
    <w:p>
      <w:pPr>
        <w:spacing w:after="100" w:line="276"/>
      </w:pPr>
      <w:r>
        <w:rPr>
          <w:b/>
          <w:bCs/>
          <w:color w:val="1F8A55"/>
          <w:sz w:val="21"/>
          <w:szCs w:val="21"/>
        </w:rPr>
        <w:t xml:space="preserve">✓  </w:t>
      </w:r>
      <w:r>
        <w:rPr>
          <w:color w:val="12222B"/>
          <w:sz w:val="21"/>
          <w:szCs w:val="21"/>
        </w:rPr>
        <w:t xml:space="preserve">Le code source complet et déployable du chatbot WhatsApp SOS INONDATION.</w:t>
      </w:r>
    </w:p>
    <w:p>
      <w:pPr>
        <w:spacing w:after="100" w:line="276"/>
      </w:pPr>
      <w:r>
        <w:rPr>
          <w:b/>
          <w:bCs/>
          <w:color w:val="1F8A55"/>
          <w:sz w:val="21"/>
          <w:szCs w:val="21"/>
        </w:rPr>
        <w:t xml:space="preserve">✓  </w:t>
      </w:r>
      <w:r>
        <w:rPr>
          <w:color w:val="12222B"/>
          <w:sz w:val="21"/>
          <w:szCs w:val="21"/>
        </w:rPr>
        <w:t xml:space="preserve">Trois prototypes interactifs : l'application client, le tableau de bord opérateur et l'application technicien.</w:t>
      </w:r>
    </w:p>
    <w:p>
      <w:pPr>
        <w:spacing w:after="100" w:line="276"/>
      </w:pPr>
      <w:r>
        <w:rPr>
          <w:b/>
          <w:bCs/>
          <w:color w:val="1F8A55"/>
          <w:sz w:val="21"/>
          <w:szCs w:val="21"/>
        </w:rPr>
        <w:t xml:space="preserve">✓  </w:t>
      </w:r>
      <w:r>
        <w:rPr>
          <w:color w:val="12222B"/>
          <w:sz w:val="21"/>
          <w:szCs w:val="21"/>
        </w:rPr>
        <w:t xml:space="preserve">Une checklist de déploiement pas à pas (section 9 et README du code).</w:t>
      </w:r>
    </w:p>
    <w:p>
      <w:pPr>
        <w:spacing w:after="80"/>
      </w:pPr>
    </w:p>
    <w:p>
      <w:pPr>
        <w:pStyle w:val="Heading3"/>
        <w:spacing w:after="120" w:before="260"/>
      </w:pPr>
      <w:r>
        <w:rPr>
          <w:b/>
          <w:bCs/>
          <w:color w:val="D9782E"/>
          <w:sz w:val="22"/>
          <w:szCs w:val="22"/>
        </w:rPr>
        <w:t xml:space="preserve">La promesse de service au centre de tout</w:t>
      </w:r>
    </w:p>
    <w:p>
      <w:pPr>
        <w:spacing w:after="160" w:line="288"/>
        <w:jc w:val="both"/>
      </w:pPr>
      <w:r>
        <w:rPr>
          <w:color w:val="12222B"/>
          <w:sz w:val="21"/>
          <w:szCs w:val="21"/>
        </w:rPr>
        <w:t xml:space="preserve">Toute décision de conception présentée dans ce dossier est subordonnée à un seul objectif : tenir la promesse « intervention en moins de 2 heures ». C'est le fil conducteur qui justifie le choix de WhatsApp comme canal principal (déjà installé chez 80 % des habitants de Cotonou), la répartition automatique du technicien le plus proche, et le paiement 100 % digital qui élimine toute perte de temps administrative sur le terrain.</w:t>
      </w:r>
    </w:p>
    <w:p>
      <w:r>
        <w:br w:type="page"/>
      </w:r>
    </w:p>
    <w:p>
      <w:pPr>
        <w:pStyle w:val="Heading1"/>
        <w:pBdr>
          <w:bottom w:val="single" w:color="F2994A" w:sz="14" w:space="6"/>
        </w:pBdr>
        <w:spacing w:after="220" w:before="520"/>
      </w:pPr>
      <w:r>
        <w:rPr>
          <w:b/>
          <w:bCs/>
          <w:color w:val="06263A"/>
          <w:sz w:val="30"/>
          <w:szCs w:val="30"/>
        </w:rPr>
        <w:t xml:space="preserve">2. Vision, mission et positionnement</w:t>
      </w:r>
    </w:p>
    <w:p>
      <w:pPr>
        <w:pStyle w:val="Heading2"/>
        <w:spacing w:after="160" w:before="340"/>
      </w:pPr>
      <w:r>
        <w:rPr>
          <w:b/>
          <w:bCs/>
          <w:color w:val="0E4C6B"/>
          <w:sz w:val="25"/>
          <w:szCs w:val="25"/>
        </w:rPr>
        <w:t xml:space="preserve">2.1 Identité de marque</w:t>
      </w:r>
    </w:p>
    <w:p>
      <w:pPr>
        <w:spacing w:after="160" w:line="288"/>
        <w:jc w:val="both"/>
      </w:pPr>
      <w:r>
        <w:rPr>
          <w:b/>
          <w:bCs/>
          <w:color w:val="12222B"/>
          <w:sz w:val="21"/>
          <w:szCs w:val="21"/>
        </w:rPr>
        <w:t xml:space="preserve">Nom retenu : </w:t>
      </w:r>
      <w:r>
        <w:rPr>
          <w:b/>
          <w:bCs/>
          <w:color w:val="D9782E"/>
          <w:sz w:val="21"/>
          <w:szCs w:val="21"/>
        </w:rPr>
        <w:t xml:space="preserve">SOS INONDATION</w:t>
      </w:r>
    </w:p>
    <w:p>
      <w:pPr>
        <w:spacing w:after="160" w:line="288"/>
        <w:jc w:val="both"/>
      </w:pPr>
      <w:r>
        <w:rPr>
          <w:color w:val="12222B"/>
          <w:sz w:val="21"/>
          <w:szCs w:val="21"/>
        </w:rPr>
        <w:t xml:space="preserve">Le nom a été choisi pour sa clarté immédiate et universelle : en une expression, il communique le problème (inondation), l'urgence (SOS) et l'action attendue (appeler, écrire, agir). Il fonctionne aussi bien à l'oral dans le bouche-à-oreille qu'à l'écrit sur un véhicule brandé, une page Facebook ou un profil WhatsApp Business.</w:t>
      </w:r>
    </w:p>
    <w:p>
      <w:pPr>
        <w:pStyle w:val="Heading2"/>
        <w:spacing w:after="160" w:before="340"/>
      </w:pPr>
      <w:r>
        <w:rPr>
          <w:b/>
          <w:bCs/>
          <w:color w:val="0E4C6B"/>
          <w:sz w:val="25"/>
          <w:szCs w:val="25"/>
        </w:rPr>
        <w:t xml:space="preserve">2.2 Mission</w:t>
      </w:r>
    </w:p>
    <w:p>
      <w:pPr>
        <w:spacing w:after="160" w:line="288"/>
        <w:jc w:val="both"/>
      </w:pPr>
      <w:r>
        <w:rPr>
          <w:color w:val="12222B"/>
          <w:sz w:val="21"/>
          <w:szCs w:val="21"/>
        </w:rPr>
        <w:t xml:space="preserve">Intervenir en moins de deux heures chez tout sinistré pour pomper, nettoyer, sécuriser et réparer les dégâts causés par les inondations, avec un parcours client entièrement digitalisé du premier signalement au paiement final.</w:t>
      </w:r>
    </w:p>
    <w:p>
      <w:pPr>
        <w:pStyle w:val="Heading2"/>
        <w:spacing w:after="160" w:before="340"/>
      </w:pPr>
      <w:r>
        <w:rPr>
          <w:b/>
          <w:bCs/>
          <w:color w:val="0E4C6B"/>
          <w:sz w:val="25"/>
          <w:szCs w:val="25"/>
        </w:rPr>
        <w:t xml:space="preserve">2.3 Positionnement</w:t>
      </w:r>
    </w:p>
    <w:p>
      <w:pPr>
        <w:spacing w:after="160" w:line="288"/>
        <w:jc w:val="both"/>
      </w:pPr>
      <w:r>
        <w:rPr>
          <w:color w:val="12222B"/>
          <w:sz w:val="21"/>
          <w:szCs w:val="21"/>
        </w:rPr>
        <w:t xml:space="preserve">Le seul service professionnel, rapide et abordable de gestion des sinistres inondation à Cotonou et Abomey-Calavi — porté par une plateforme numérique qui le rend mesurable, traçable et scalable, là où la concurrence informelle reste artisanale et invisible.</w:t>
      </w:r>
    </w:p>
    <w:p>
      <w:pPr>
        <w:pStyle w:val="Heading2"/>
        <w:spacing w:after="160" w:before="340"/>
      </w:pPr>
      <w:r>
        <w:rPr>
          <w:b/>
          <w:bCs/>
          <w:color w:val="0E4C6B"/>
          <w:sz w:val="25"/>
          <w:szCs w:val="25"/>
        </w:rPr>
        <w:t xml:space="preserve">2.4 Zone de couverture</w:t>
      </w:r>
    </w:p>
    <w:p>
      <w:pPr>
        <w:pStyle w:val="ListParagraph"/>
        <w:numPr>
          <w:ilvl w:val="0"/>
          <w:numId w:val="1"/>
        </w:numPr>
        <w:spacing w:after="100" w:line="276"/>
      </w:pPr>
      <w:r>
        <w:rPr>
          <w:color w:val="12222B"/>
          <w:sz w:val="21"/>
          <w:szCs w:val="21"/>
        </w:rPr>
        <w:t xml:space="preserve">Lancement : Cotonou et Abomey-Calavi.</w:t>
      </w:r>
    </w:p>
    <w:p>
      <w:pPr>
        <w:pStyle w:val="ListParagraph"/>
        <w:numPr>
          <w:ilvl w:val="0"/>
          <w:numId w:val="1"/>
        </w:numPr>
        <w:spacing w:after="100" w:line="276"/>
      </w:pPr>
      <w:r>
        <w:rPr>
          <w:color w:val="12222B"/>
          <w:sz w:val="21"/>
          <w:szCs w:val="21"/>
        </w:rPr>
        <w:t xml:space="preserve">Phase d'expansion (An 2) : Porto-Novo, Sèmè-Kpodji.</w:t>
      </w:r>
    </w:p>
    <w:p>
      <w:pPr>
        <w:pStyle w:val="ListParagraph"/>
        <w:numPr>
          <w:ilvl w:val="0"/>
          <w:numId w:val="1"/>
        </w:numPr>
        <w:spacing w:after="100" w:line="276"/>
      </w:pPr>
      <w:r>
        <w:rPr>
          <w:color w:val="12222B"/>
          <w:sz w:val="21"/>
          <w:szCs w:val="21"/>
        </w:rPr>
        <w:t xml:space="preserve">Architecture pensée dès le départ pour être multi-villes (chaque zone = un filtre dans le dashboard et la carte, pas une refonte).</w:t>
      </w:r>
    </w:p>
    <w:p>
      <w:pPr>
        <w:pStyle w:val="Heading2"/>
        <w:spacing w:after="160" w:before="340"/>
      </w:pPr>
      <w:r>
        <w:rPr>
          <w:b/>
          <w:bCs/>
          <w:color w:val="0E4C6B"/>
          <w:sz w:val="25"/>
          <w:szCs w:val="25"/>
        </w:rPr>
        <w:t xml:space="preserve">2.5 Valeurs qui guident la conception numérique</w:t>
      </w:r>
    </w:p>
    <w:p>
      <w:pPr>
        <w:spacing w:after="100" w:line="276"/>
      </w:pPr>
      <w:r>
        <w:rPr>
          <w:b/>
          <w:bCs/>
          <w:color w:val="1F8A55"/>
          <w:sz w:val="21"/>
          <w:szCs w:val="21"/>
        </w:rPr>
        <w:t xml:space="preserve">✓  </w:t>
      </w:r>
      <w:r>
        <w:rPr>
          <w:color w:val="12222B"/>
          <w:sz w:val="21"/>
          <w:szCs w:val="21"/>
        </w:rPr>
        <w:t xml:space="preserve">Rapidité — chaque écran, chaque message est conçu pour réduire le temps entre le signal et l'action.</w:t>
      </w:r>
    </w:p>
    <w:p>
      <w:pPr>
        <w:spacing w:after="100" w:line="276"/>
      </w:pPr>
      <w:r>
        <w:rPr>
          <w:b/>
          <w:bCs/>
          <w:color w:val="1F8A55"/>
          <w:sz w:val="21"/>
          <w:szCs w:val="21"/>
        </w:rPr>
        <w:t xml:space="preserve">✓  </w:t>
      </w:r>
      <w:r>
        <w:rPr>
          <w:color w:val="12222B"/>
          <w:sz w:val="21"/>
          <w:szCs w:val="21"/>
        </w:rPr>
        <w:t xml:space="preserve">Confiance — uniforme, reçu automatique, notation publique, traçabilité complète de chaque intervention.</w:t>
      </w:r>
    </w:p>
    <w:p>
      <w:pPr>
        <w:spacing w:after="100" w:line="276"/>
      </w:pPr>
      <w:r>
        <w:rPr>
          <w:b/>
          <w:bCs/>
          <w:color w:val="1F8A55"/>
          <w:sz w:val="21"/>
          <w:szCs w:val="21"/>
        </w:rPr>
        <w:t xml:space="preserve">✓  </w:t>
      </w:r>
      <w:r>
        <w:rPr>
          <w:color w:val="12222B"/>
          <w:sz w:val="21"/>
          <w:szCs w:val="21"/>
        </w:rPr>
        <w:t xml:space="preserve">Accessibilité — fonctionne sur un smartphone d'entrée de gamme, avec une connexion faible, en Mobile Money.</w:t>
      </w:r>
    </w:p>
    <w:p>
      <w:pPr>
        <w:spacing w:after="100" w:line="276"/>
      </w:pPr>
      <w:r>
        <w:rPr>
          <w:b/>
          <w:bCs/>
          <w:color w:val="1F8A55"/>
          <w:sz w:val="21"/>
          <w:szCs w:val="21"/>
        </w:rPr>
        <w:t xml:space="preserve">✓  </w:t>
      </w:r>
      <w:r>
        <w:rPr>
          <w:color w:val="12222B"/>
          <w:sz w:val="21"/>
          <w:szCs w:val="21"/>
        </w:rPr>
        <w:t xml:space="preserve">Simplicité — 3 clics pour le client, 1 tape pour le technicien, une vue d'ensemble pour l'opérateur.</w:t>
      </w:r>
    </w:p>
    <w:p>
      <w:r>
        <w:br w:type="page"/>
      </w:r>
    </w:p>
    <w:p>
      <w:pPr>
        <w:pStyle w:val="Heading1"/>
        <w:pBdr>
          <w:bottom w:val="single" w:color="F2994A" w:sz="14" w:space="6"/>
        </w:pBdr>
        <w:spacing w:after="220" w:before="520"/>
      </w:pPr>
      <w:r>
        <w:rPr>
          <w:b/>
          <w:bCs/>
          <w:color w:val="06263A"/>
          <w:sz w:val="30"/>
          <w:szCs w:val="30"/>
        </w:rPr>
        <w:t xml:space="preserve">3. Écosystème digital — vue d'ensemble</w:t>
      </w:r>
    </w:p>
    <w:p>
      <w:pPr>
        <w:spacing w:after="160" w:line="288"/>
        <w:jc w:val="both"/>
      </w:pPr>
      <w:r>
        <w:rPr>
          <w:color w:val="12222B"/>
          <w:sz w:val="21"/>
          <w:szCs w:val="21"/>
        </w:rPr>
        <w:t xml:space="preserve">L'idée centrale de la plateforme : une coordination numérique simple, accessible même avec une connexion faible, qui relie client, opérateur et technicien autour d'une seule base de données. Le schéma ci-dessous résume l'ensemble du système, des interfaces visibles par les utilisateurs jusqu'aux intégrations externes (WhatsApp, Mobile Money, cartographie).</w:t>
      </w:r>
    </w:p>
    <w:p>
      <w:pPr>
        <w:spacing w:after="100"/>
      </w:pPr>
    </w:p>
    <w:p>
      <w:pPr>
        <w:jc w:val="center"/>
      </w:pPr>
      <w:r>
        <w:drawing>
          <wp:inline distT="0" distB="0" distL="0" distR="0">
            <wp:extent cx="4572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457825"/>
                    </a:xfrm>
                    <a:prstGeom prst="rect">
                      <a:avLst/>
                    </a:prstGeom>
                  </pic:spPr>
                </pic:pic>
              </a:graphicData>
            </a:graphic>
          </wp:inline>
        </w:drawing>
      </w:r>
    </w:p>
    <w:p>
      <w:pPr>
        <w:spacing w:after="200"/>
      </w:pPr>
    </w:p>
    <w:p>
      <w:pPr>
        <w:pStyle w:val="Heading2"/>
        <w:spacing w:after="160" w:before="340"/>
      </w:pPr>
      <w:r>
        <w:rPr>
          <w:b/>
          <w:bCs/>
          <w:color w:val="0E4C6B"/>
          <w:sz w:val="25"/>
          <w:szCs w:val="25"/>
        </w:rPr>
        <w:t xml:space="preserve">3.1 Le parcours en une phrase</w:t>
      </w:r>
    </w:p>
    <w:p>
      <w:pPr>
        <w:spacing w:after="160" w:line="288"/>
        <w:jc w:val="both"/>
      </w:pPr>
      <w:r>
        <w:rPr>
          <w:color w:val="12222B"/>
          <w:sz w:val="21"/>
          <w:szCs w:val="21"/>
        </w:rPr>
        <w:t xml:space="preserve">Un client signale une inondation par WhatsApp → le moteur SOS INONDATION collecte sa position et une photo → le technicien disponible le plus proche est notifié et accepte → l'intervention est réalisée en moins de 2h → le client paie par Mobile Money directement depuis la conversation → un reçu est généré automatiquement et le client est invité à noter le service.</w:t>
      </w:r>
    </w:p>
    <w:p>
      <w:pPr>
        <w:pStyle w:val="Heading2"/>
        <w:spacing w:after="160" w:before="340"/>
      </w:pPr>
      <w:r>
        <w:rPr>
          <w:b/>
          <w:bCs/>
          <w:color w:val="0E4C6B"/>
          <w:sz w:val="25"/>
          <w:szCs w:val="25"/>
        </w:rPr>
        <w:t xml:space="preserve">3.2 Pourquoi cette architecture</w:t>
      </w:r>
    </w:p>
    <w:p>
      <w:pPr>
        <w:pStyle w:val="ListParagraph"/>
        <w:numPr>
          <w:ilvl w:val="0"/>
          <w:numId w:val="1"/>
        </w:numPr>
        <w:spacing w:after="100" w:line="276"/>
      </w:pPr>
      <w:r>
        <w:rPr>
          <w:color w:val="12222B"/>
          <w:sz w:val="21"/>
          <w:szCs w:val="21"/>
        </w:rPr>
        <w:t xml:space="preserve">Un seul point d'entrée pour le client (WhatsApp) : pas d'application à télécharger, pas de friction, pas de barrière technique.</w:t>
      </w:r>
    </w:p>
    <w:p>
      <w:pPr>
        <w:pStyle w:val="ListParagraph"/>
        <w:numPr>
          <w:ilvl w:val="0"/>
          <w:numId w:val="1"/>
        </w:numPr>
        <w:spacing w:after="100" w:line="276"/>
      </w:pPr>
      <w:r>
        <w:rPr>
          <w:color w:val="12222B"/>
          <w:sz w:val="21"/>
          <w:szCs w:val="21"/>
        </w:rPr>
        <w:t xml:space="preserve">Un cœur applicatif unique qui orchestre tout : le chatbot n'est pas un gadget séparé, il lit et écrit dans la même base de données que le dashboard et l'application technicien.</w:t>
      </w:r>
    </w:p>
    <w:p>
      <w:pPr>
        <w:pStyle w:val="ListParagraph"/>
        <w:numPr>
          <w:ilvl w:val="0"/>
          <w:numId w:val="1"/>
        </w:numPr>
        <w:spacing w:after="100" w:line="276"/>
      </w:pPr>
      <w:r>
        <w:rPr>
          <w:color w:val="12222B"/>
          <w:sz w:val="21"/>
          <w:szCs w:val="21"/>
        </w:rPr>
        <w:t xml:space="preserve">Des intégrations externes découplées : WhatsApp, Mobile Money et cartographie sont des briques remplaçables sans toucher au cœur du système — utile si un fournisseur change ses tarifs ou ses conditions.</w:t>
      </w:r>
    </w:p>
    <w:p>
      <w:r>
        <w:br w:type="page"/>
      </w:r>
    </w:p>
    <w:p>
      <w:pPr>
        <w:pStyle w:val="Heading1"/>
        <w:pBdr>
          <w:bottom w:val="single" w:color="F2994A" w:sz="14" w:space="6"/>
        </w:pBdr>
        <w:spacing w:after="220" w:before="520"/>
      </w:pPr>
      <w:r>
        <w:rPr>
          <w:b/>
          <w:bCs/>
          <w:color w:val="06263A"/>
          <w:sz w:val="30"/>
          <w:szCs w:val="30"/>
        </w:rPr>
        <w:t xml:space="preserve">4. Spécifications fonctionnelles</w:t>
      </w:r>
    </w:p>
    <w:p>
      <w:pPr>
        <w:pStyle w:val="Heading2"/>
        <w:spacing w:after="160" w:before="340"/>
      </w:pPr>
      <w:r>
        <w:rPr>
          <w:b/>
          <w:bCs/>
          <w:color w:val="0E4C6B"/>
          <w:sz w:val="25"/>
          <w:szCs w:val="25"/>
        </w:rPr>
        <w:t xml:space="preserve">4.1 Module Client — Chatbot WhatsApp + Mini-App</w:t>
      </w:r>
    </w:p>
    <w:p>
      <w:pPr>
        <w:spacing w:after="160" w:line="288"/>
        <w:jc w:val="both"/>
      </w:pPr>
      <w:r>
        <w:rPr>
          <w:color w:val="12222B"/>
          <w:sz w:val="21"/>
          <w:szCs w:val="21"/>
        </w:rPr>
        <w:t xml:space="preserve">Canal principal choisi : WhatsApp. À Cotonou, 80 % des habitants l'utilisent quotidiennement — imposer une application à télécharger reviendrait à exclure une partie des sinistrés au moment précis où ils ont le plus besoin d'aide. La Mini-App Web (liens ouverts depuis WhatsApp) vient en complément pour les écrans nécessitant plus de confort (suivi cartographique, paiement détaillé), sans jamais être une étape obligatoire.</w:t>
      </w:r>
    </w:p>
    <w:p>
      <w:pPr>
        <w:pStyle w:val="Heading3"/>
        <w:spacing w:after="120" w:before="260"/>
      </w:pPr>
      <w:r>
        <w:rPr>
          <w:b/>
          <w:bCs/>
          <w:color w:val="D9782E"/>
          <w:sz w:val="22"/>
          <w:szCs w:val="22"/>
        </w:rPr>
        <w:t xml:space="preserve">Ce que le client peut faire, en 3 gestes</w:t>
      </w:r>
    </w:p>
    <w:p>
      <w:pPr>
        <w:pStyle w:val="ListParagraph"/>
        <w:numPr>
          <w:ilvl w:val="0"/>
          <w:numId w:val="1"/>
        </w:numPr>
        <w:spacing w:after="100" w:line="276"/>
      </w:pPr>
      <w:r>
        <w:rPr>
          <w:color w:val="12222B"/>
          <w:sz w:val="21"/>
          <w:szCs w:val="21"/>
        </w:rPr>
        <w:t xml:space="preserve">Envoyer sa position GPS (bouton natif WhatsApp « Localisation »).</w:t>
      </w:r>
    </w:p>
    <w:p>
      <w:pPr>
        <w:pStyle w:val="ListParagraph"/>
        <w:numPr>
          <w:ilvl w:val="0"/>
          <w:numId w:val="1"/>
        </w:numPr>
        <w:spacing w:after="100" w:line="276"/>
      </w:pPr>
      <w:r>
        <w:rPr>
          <w:color w:val="12222B"/>
          <w:sz w:val="21"/>
          <w:szCs w:val="21"/>
        </w:rPr>
        <w:t xml:space="preserve">Envoyer une photo du sinistre.</w:t>
      </w:r>
    </w:p>
    <w:p>
      <w:pPr>
        <w:pStyle w:val="ListParagraph"/>
        <w:numPr>
          <w:ilvl w:val="0"/>
          <w:numId w:val="1"/>
        </w:numPr>
        <w:spacing w:after="100" w:line="276"/>
      </w:pPr>
      <w:r>
        <w:rPr>
          <w:color w:val="12222B"/>
          <w:sz w:val="21"/>
          <w:szCs w:val="21"/>
        </w:rPr>
        <w:t xml:space="preserve">Payer par Mobile Money directement depuis la conversation.</w:t>
      </w:r>
    </w:p>
    <w:p>
      <w:pPr>
        <w:pStyle w:val="Heading3"/>
        <w:spacing w:after="120" w:before="260"/>
      </w:pPr>
      <w:r>
        <w:rPr>
          <w:b/>
          <w:bCs/>
          <w:color w:val="D9782E"/>
          <w:sz w:val="22"/>
          <w:szCs w:val="22"/>
        </w:rPr>
        <w:t xml:space="preserve">Fonctionnalités couvertes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600"/>
        <w:gridCol w:w="5138"/>
        <w:gridCol w:w="1900"/>
      </w:tblGrid>
      <w:tr>
        <w:trPr>
          <w:tblHeader/>
        </w:trPr>
        <w:tc>
          <w:tcPr>
            <w:tcW w:type="dxa" w:w="2600"/>
            <w:shd w:fill="0E4C6B" w:color="auto" w:val="clear"/>
            <w:tcMar>
              <w:top w:type="dxa" w:w="100"/>
              <w:left w:type="dxa" w:w="130"/>
              <w:bottom w:type="dxa" w:w="100"/>
              <w:right w:type="dxa" w:w="130"/>
            </w:tcMar>
            <w:vAlign w:val="center"/>
          </w:tcPr>
          <w:p>
            <w:pPr>
              <w:jc w:val="left"/>
            </w:pPr>
            <w:r>
              <w:rPr>
                <w:b/>
                <w:bCs/>
                <w:color w:val="FFFFFF"/>
                <w:sz w:val="19"/>
                <w:szCs w:val="19"/>
              </w:rPr>
              <w:t xml:space="preserve">Fonctionnalité</w:t>
            </w:r>
          </w:p>
        </w:tc>
        <w:tc>
          <w:tcPr>
            <w:tcW w:type="dxa" w:w="5138"/>
            <w:shd w:fill="0E4C6B" w:color="auto" w:val="clear"/>
            <w:tcMar>
              <w:top w:type="dxa" w:w="100"/>
              <w:left w:type="dxa" w:w="130"/>
              <w:bottom w:type="dxa" w:w="100"/>
              <w:right w:type="dxa" w:w="130"/>
            </w:tcMar>
            <w:vAlign w:val="center"/>
          </w:tcPr>
          <w:p>
            <w:pPr>
              <w:jc w:val="left"/>
            </w:pPr>
            <w:r>
              <w:rPr>
                <w:b/>
                <w:bCs/>
                <w:color w:val="FFFFFF"/>
                <w:sz w:val="19"/>
                <w:szCs w:val="19"/>
              </w:rPr>
              <w:t xml:space="preserve">Description</w:t>
            </w:r>
          </w:p>
        </w:tc>
        <w:tc>
          <w:tcPr>
            <w:tcW w:type="dxa" w:w="1900"/>
            <w:shd w:fill="0E4C6B" w:color="auto" w:val="clear"/>
            <w:tcMar>
              <w:top w:type="dxa" w:w="100"/>
              <w:left w:type="dxa" w:w="130"/>
              <w:bottom w:type="dxa" w:w="100"/>
              <w:right w:type="dxa" w:w="130"/>
            </w:tcMar>
            <w:vAlign w:val="center"/>
          </w:tcPr>
          <w:p>
            <w:pPr>
              <w:jc w:val="left"/>
            </w:pPr>
            <w:r>
              <w:rPr>
                <w:b/>
                <w:bCs/>
                <w:color w:val="FFFFFF"/>
                <w:sz w:val="19"/>
                <w:szCs w:val="19"/>
              </w:rPr>
              <w:t xml:space="preserve">Priorité</w:t>
            </w:r>
          </w:p>
        </w:tc>
      </w:tr>
      <w:tr>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Menu principal</w:t>
            </w:r>
          </w:p>
        </w:tc>
        <w:tc>
          <w:tcPr>
            <w:tcW w:type="dxa" w:w="51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5 options : urgence, devis, abonnement, suivi, conseiller humain</w:t>
            </w:r>
          </w:p>
        </w:tc>
        <w:tc>
          <w:tcPr>
            <w:tcW w:type="dxa" w:w="19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Reconnaissance client</w:t>
            </w:r>
          </w:p>
        </w:tc>
        <w:tc>
          <w:tcPr>
            <w:tcW w:type="dxa" w:w="51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Le bot reconnaît un numéro déjà enregistré (nom, quartier, historique)</w:t>
            </w:r>
          </w:p>
        </w:tc>
        <w:tc>
          <w:tcPr>
            <w:tcW w:type="dxa" w:w="19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Collecte guidée</w:t>
            </w:r>
          </w:p>
        </w:tc>
        <w:tc>
          <w:tcPr>
            <w:tcW w:type="dxa" w:w="51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Localisation puis photo puis nature du problème, étape par étape</w:t>
            </w:r>
          </w:p>
        </w:tc>
        <w:tc>
          <w:tcPr>
            <w:tcW w:type="dxa" w:w="19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Devis instantané</w:t>
            </w:r>
          </w:p>
        </w:tc>
        <w:tc>
          <w:tcPr>
            <w:tcW w:type="dxa" w:w="51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Fourchette de prix affichée immédiatement selon le service choisi</w:t>
            </w:r>
          </w:p>
        </w:tc>
        <w:tc>
          <w:tcPr>
            <w:tcW w:type="dxa" w:w="19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Suivi en temps réel</w:t>
            </w:r>
          </w:p>
        </w:tc>
        <w:tc>
          <w:tcPr>
            <w:tcW w:type="dxa" w:w="51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Barre de progression textuelle + statut du technicien assigné</w:t>
            </w:r>
          </w:p>
        </w:tc>
        <w:tc>
          <w:tcPr>
            <w:tcW w:type="dxa" w:w="19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Paiement intégré</w:t>
            </w:r>
          </w:p>
        </w:tc>
        <w:tc>
          <w:tcPr>
            <w:tcW w:type="dxa" w:w="51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Choix MTN / Moov / Carte / Paiement en 2 fois, sans quitter WhatsApp</w:t>
            </w:r>
          </w:p>
        </w:tc>
        <w:tc>
          <w:tcPr>
            <w:tcW w:type="dxa" w:w="19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Reçu automatique</w:t>
            </w:r>
          </w:p>
        </w:tc>
        <w:tc>
          <w:tcPr>
            <w:tcW w:type="dxa" w:w="51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PDF généré et envoyé par WhatsApp après paiement</w:t>
            </w:r>
          </w:p>
        </w:tc>
        <w:tc>
          <w:tcPr>
            <w:tcW w:type="dxa" w:w="19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Notation du service</w:t>
            </w:r>
          </w:p>
        </w:tc>
        <w:tc>
          <w:tcPr>
            <w:tcW w:type="dxa" w:w="51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Demande de note de 1 à 5 après chaque intervention</w:t>
            </w:r>
          </w:p>
        </w:tc>
        <w:tc>
          <w:tcPr>
            <w:tcW w:type="dxa" w:w="19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MVP</w:t>
            </w:r>
          </w:p>
        </w:tc>
      </w:tr>
      <w:tr>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Parrainage</w:t>
            </w:r>
          </w:p>
        </w:tc>
        <w:tc>
          <w:tcPr>
            <w:tcW w:type="dxa" w:w="51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Code de réduction généré et partageable après intervention</w:t>
            </w:r>
          </w:p>
        </w:tc>
        <w:tc>
          <w:tcPr>
            <w:tcW w:type="dxa" w:w="19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V2</w:t>
            </w:r>
          </w:p>
        </w:tc>
      </w:tr>
      <w:tr>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Mini-App Web (carte de suivi)</w:t>
            </w:r>
          </w:p>
        </w:tc>
        <w:tc>
          <w:tcPr>
            <w:tcW w:type="dxa" w:w="51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Vue cartographique du trajet du technicien</w:t>
            </w:r>
          </w:p>
        </w:tc>
        <w:tc>
          <w:tcPr>
            <w:tcW w:type="dxa" w:w="19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V2</w:t>
            </w:r>
          </w:p>
        </w:tc>
      </w:tr>
    </w:tbl>
    <w:p>
      <w:pPr>
        <w:spacing w:after="60"/>
      </w:pPr>
    </w:p>
    <w:p>
      <w:pPr>
        <w:spacing w:after="160" w:line="288"/>
        <w:jc w:val="both"/>
      </w:pPr>
      <w:r>
        <w:rPr>
          <w:i/>
          <w:iCs/>
          <w:color w:val="4C6270"/>
          <w:sz w:val="19"/>
          <w:szCs w:val="19"/>
        </w:rPr>
        <w:t xml:space="preserve">Le script complet de toutes les conversations (mots exacts, embranchements, cas d'erreur) est détaillé intégralement en section 5.</w:t>
      </w:r>
    </w:p>
    <w:p>
      <w:pPr>
        <w:pStyle w:val="Heading2"/>
        <w:spacing w:after="160" w:before="340"/>
      </w:pPr>
      <w:r>
        <w:rPr>
          <w:b/>
          <w:bCs/>
          <w:color w:val="0E4C6B"/>
          <w:sz w:val="25"/>
          <w:szCs w:val="25"/>
        </w:rPr>
        <w:t xml:space="preserve">4.2 Module Dashboard Opérateur — le cerveau de l'entreprise</w:t>
      </w:r>
    </w:p>
    <w:p>
      <w:pPr>
        <w:spacing w:after="160" w:line="288"/>
        <w:jc w:val="both"/>
      </w:pPr>
      <w:r>
        <w:rPr>
          <w:color w:val="12222B"/>
          <w:sz w:val="21"/>
          <w:szCs w:val="21"/>
        </w:rPr>
        <w:t xml:space="preserve">Écran unique (PC ou tablette) tenu par l'opérateur de garde, qui donne une vue complète de l'activité en temps réel et permet d'intervenir manuellement si nécessaire (réassigner un technicien, prioriser une urgence, contacter un client).</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4600"/>
        <w:gridCol w:w="5038"/>
      </w:tblGrid>
      <w:tr>
        <w:trPr>
          <w:tblHeader/>
        </w:trPr>
        <w:tc>
          <w:tcPr>
            <w:tcW w:type="dxa" w:w="4600"/>
            <w:shd w:fill="0E4C6B" w:color="auto" w:val="clear"/>
            <w:tcMar>
              <w:top w:type="dxa" w:w="100"/>
              <w:left w:type="dxa" w:w="130"/>
              <w:bottom w:type="dxa" w:w="100"/>
              <w:right w:type="dxa" w:w="130"/>
            </w:tcMar>
            <w:vAlign w:val="center"/>
          </w:tcPr>
          <w:p>
            <w:pPr>
              <w:jc w:val="left"/>
            </w:pPr>
            <w:r>
              <w:rPr>
                <w:b/>
                <w:bCs/>
                <w:color w:val="FFFFFF"/>
                <w:sz w:val="19"/>
                <w:szCs w:val="19"/>
              </w:rPr>
              <w:t xml:space="preserve">Indicateur affiché</w:t>
            </w:r>
          </w:p>
        </w:tc>
        <w:tc>
          <w:tcPr>
            <w:tcW w:type="dxa" w:w="5038"/>
            <w:shd w:fill="0E4C6B" w:color="auto" w:val="clear"/>
            <w:tcMar>
              <w:top w:type="dxa" w:w="100"/>
              <w:left w:type="dxa" w:w="130"/>
              <w:bottom w:type="dxa" w:w="100"/>
              <w:right w:type="dxa" w:w="130"/>
            </w:tcMar>
            <w:vAlign w:val="center"/>
          </w:tcPr>
          <w:p>
            <w:pPr>
              <w:jc w:val="left"/>
            </w:pPr>
            <w:r>
              <w:rPr>
                <w:b/>
                <w:bCs/>
                <w:color w:val="FFFFFF"/>
                <w:sz w:val="19"/>
                <w:szCs w:val="19"/>
              </w:rPr>
              <w:t xml:space="preserve">Ce que ça permet</w:t>
            </w:r>
          </w:p>
        </w:tc>
      </w:tr>
      <w:tr>
        <w:tc>
          <w:tcPr>
            <w:tcW w:type="dxa" w:w="4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Carte de Cotonou avec zones inondées signalées</w:t>
            </w:r>
          </w:p>
        </w:tc>
        <w:tc>
          <w:tcPr>
            <w:tcW w:type="dxa" w:w="50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Voir immédiatement où concentrer les équipes</w:t>
            </w:r>
          </w:p>
        </w:tc>
      </w:tr>
      <w:tr>
        <w:tc>
          <w:tcPr>
            <w:tcW w:type="dxa" w:w="4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Position GPS de chaque technicien</w:t>
            </w:r>
          </w:p>
        </w:tc>
        <w:tc>
          <w:tcPr>
            <w:tcW w:type="dxa" w:w="50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Dispatcher automatiquement le plus proche, ou réassigner manuellement</w:t>
            </w:r>
          </w:p>
        </w:tc>
      </w:tr>
      <w:tr>
        <w:tc>
          <w:tcPr>
            <w:tcW w:type="dxa" w:w="4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File d'attente des demandes</w:t>
            </w:r>
          </w:p>
        </w:tc>
        <w:tc>
          <w:tcPr>
            <w:tcW w:type="dxa" w:w="50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Prioriser les urgences par ordre de gravité et d'ancienneté</w:t>
            </w:r>
          </w:p>
        </w:tc>
      </w:tr>
      <w:tr>
        <w:tc>
          <w:tcPr>
            <w:tcW w:type="dxa" w:w="4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Chronomètre par intervention</w:t>
            </w:r>
          </w:p>
        </w:tc>
        <w:tc>
          <w:tcPr>
            <w:tcW w:type="dxa" w:w="50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Visualiser en un coup d'œil qui approche de la limite des 2h</w:t>
            </w:r>
          </w:p>
        </w:tc>
      </w:tr>
      <w:tr>
        <w:tc>
          <w:tcPr>
            <w:tcW w:type="dxa" w:w="4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Chiffre d'affaires du jour</w:t>
            </w:r>
          </w:p>
        </w:tc>
        <w:tc>
          <w:tcPr>
            <w:tcW w:type="dxa" w:w="50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Piloter la performance en temps réel</w:t>
            </w:r>
          </w:p>
        </w:tc>
      </w:tr>
      <w:tr>
        <w:tc>
          <w:tcPr>
            <w:tcW w:type="dxa" w:w="4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Taux d'occupation des techniciens</w:t>
            </w:r>
          </w:p>
        </w:tc>
        <w:tc>
          <w:tcPr>
            <w:tcW w:type="dxa" w:w="50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Décider quand renforcer l'équipe terrain</w:t>
            </w:r>
          </w:p>
        </w:tc>
      </w:tr>
    </w:tbl>
    <w:p>
      <w:pPr>
        <w:pStyle w:val="Heading3"/>
        <w:spacing w:after="120" w:before="260"/>
      </w:pPr>
      <w:r>
        <w:rPr>
          <w:b/>
          <w:bCs/>
          <w:color w:val="D9782E"/>
          <w:sz w:val="22"/>
          <w:szCs w:val="22"/>
        </w:rPr>
        <w:t xml:space="preserve">Actions disponibles pour l'opérateur</w:t>
      </w:r>
    </w:p>
    <w:p>
      <w:pPr>
        <w:pStyle w:val="ListParagraph"/>
        <w:numPr>
          <w:ilvl w:val="0"/>
          <w:numId w:val="1"/>
        </w:numPr>
        <w:spacing w:after="100" w:line="276"/>
      </w:pPr>
      <w:r>
        <w:rPr>
          <w:color w:val="12222B"/>
          <w:sz w:val="21"/>
          <w:szCs w:val="21"/>
        </w:rPr>
        <w:t xml:space="preserve">Réassigner une intervention à un autre technicien en un clic.</w:t>
      </w:r>
    </w:p>
    <w:p>
      <w:pPr>
        <w:pStyle w:val="ListParagraph"/>
        <w:numPr>
          <w:ilvl w:val="0"/>
          <w:numId w:val="1"/>
        </w:numPr>
        <w:spacing w:after="100" w:line="276"/>
      </w:pPr>
      <w:r>
        <w:rPr>
          <w:color w:val="12222B"/>
          <w:sz w:val="21"/>
          <w:szCs w:val="21"/>
        </w:rPr>
        <w:t xml:space="preserve">Escalader un incident (électrique, sécurité) vers un contact d'urgence externe.</w:t>
      </w:r>
    </w:p>
    <w:p>
      <w:pPr>
        <w:pStyle w:val="ListParagraph"/>
        <w:numPr>
          <w:ilvl w:val="0"/>
          <w:numId w:val="1"/>
        </w:numPr>
        <w:spacing w:after="100" w:line="276"/>
      </w:pPr>
      <w:r>
        <w:rPr>
          <w:color w:val="12222B"/>
          <w:sz w:val="21"/>
          <w:szCs w:val="21"/>
        </w:rPr>
        <w:t xml:space="preserve">Reprendre la main sur une conversation WhatsApp quand le client demande un conseiller humain.</w:t>
      </w:r>
    </w:p>
    <w:p>
      <w:pPr>
        <w:pStyle w:val="ListParagraph"/>
        <w:numPr>
          <w:ilvl w:val="0"/>
          <w:numId w:val="1"/>
        </w:numPr>
        <w:spacing w:after="100" w:line="276"/>
      </w:pPr>
      <w:r>
        <w:rPr>
          <w:color w:val="12222B"/>
          <w:sz w:val="21"/>
          <w:szCs w:val="21"/>
        </w:rPr>
        <w:t xml:space="preserve">Exporter les rapports d'activité (jour, semaine, saison) en un clic.</w:t>
      </w:r>
    </w:p>
    <w:p>
      <w:pPr>
        <w:pStyle w:val="Heading2"/>
        <w:spacing w:after="160" w:before="340"/>
      </w:pPr>
      <w:r>
        <w:rPr>
          <w:b/>
          <w:bCs/>
          <w:color w:val="0E4C6B"/>
          <w:sz w:val="25"/>
          <w:szCs w:val="25"/>
        </w:rPr>
        <w:t xml:space="preserve">4.3 Module Technicien — l'application terrain</w:t>
      </w:r>
    </w:p>
    <w:p>
      <w:pPr>
        <w:spacing w:after="160" w:line="288"/>
        <w:jc w:val="both"/>
      </w:pPr>
      <w:r>
        <w:rPr>
          <w:color w:val="12222B"/>
          <w:sz w:val="21"/>
          <w:szCs w:val="21"/>
        </w:rPr>
        <w:t xml:space="preserve">Pensée pour être utilisée d'une main, en conditions difficiles (pluie, urgence), sur un smartphone d'entrée de gamme. Chaque écran ne demande qu'une seule action à la fois.</w:t>
      </w:r>
    </w:p>
    <w:p>
      <w:pPr>
        <w:pStyle w:val="Heading3"/>
        <w:spacing w:after="120" w:before="260"/>
      </w:pPr>
      <w:r>
        <w:rPr>
          <w:b/>
          <w:bCs/>
          <w:color w:val="D9782E"/>
          <w:sz w:val="22"/>
          <w:szCs w:val="22"/>
        </w:rPr>
        <w:t xml:space="preserve">Cycle de vie d'une intervention côté technicien</w:t>
      </w:r>
    </w:p>
    <w:p>
      <w:pPr>
        <w:pStyle w:val="ListParagraph"/>
        <w:numPr>
          <w:ilvl w:val="0"/>
          <w:numId w:val="1"/>
        </w:numPr>
        <w:spacing w:after="100" w:line="276"/>
      </w:pPr>
      <w:r>
        <w:rPr>
          <w:color w:val="12222B"/>
          <w:sz w:val="21"/>
          <w:szCs w:val="21"/>
        </w:rPr>
        <w:t xml:space="preserve">Réception d'une notification poussée : adresse, client, photo, type de sinistre, délai, montant estimé.</w:t>
      </w:r>
    </w:p>
    <w:p>
      <w:pPr>
        <w:pStyle w:val="ListParagraph"/>
        <w:numPr>
          <w:ilvl w:val="0"/>
          <w:numId w:val="1"/>
        </w:numPr>
        <w:spacing w:after="100" w:line="276"/>
      </w:pPr>
      <w:r>
        <w:rPr>
          <w:color w:val="12222B"/>
          <w:sz w:val="21"/>
          <w:szCs w:val="21"/>
        </w:rPr>
        <w:t xml:space="preserve">Le technicien Accepte ou Refuse (s'il refuse, la demande repart automatiquement vers le prochain technicien disponible).</w:t>
      </w:r>
    </w:p>
    <w:p>
      <w:pPr>
        <w:pStyle w:val="ListParagraph"/>
        <w:numPr>
          <w:ilvl w:val="0"/>
          <w:numId w:val="1"/>
        </w:numPr>
        <w:spacing w:after="100" w:line="276"/>
      </w:pPr>
      <w:r>
        <w:rPr>
          <w:color w:val="12222B"/>
          <w:sz w:val="21"/>
          <w:szCs w:val="21"/>
        </w:rPr>
        <w:t xml:space="preserve">Navigation guidée vers l'adresse du client.</w:t>
      </w:r>
    </w:p>
    <w:p>
      <w:pPr>
        <w:pStyle w:val="ListParagraph"/>
        <w:numPr>
          <w:ilvl w:val="0"/>
          <w:numId w:val="1"/>
        </w:numPr>
        <w:spacing w:after="100" w:line="276"/>
      </w:pPr>
      <w:r>
        <w:rPr>
          <w:color w:val="12222B"/>
          <w:sz w:val="21"/>
          <w:szCs w:val="21"/>
        </w:rPr>
        <w:t xml:space="preserve">Sur place : photo « avant » obligatoire avant de démarrer le travail.</w:t>
      </w:r>
    </w:p>
    <w:p>
      <w:pPr>
        <w:pStyle w:val="ListParagraph"/>
        <w:numPr>
          <w:ilvl w:val="0"/>
          <w:numId w:val="1"/>
        </w:numPr>
        <w:spacing w:after="100" w:line="276"/>
      </w:pPr>
      <w:r>
        <w:rPr>
          <w:color w:val="12222B"/>
          <w:sz w:val="21"/>
          <w:szCs w:val="21"/>
        </w:rPr>
        <w:t xml:space="preserve">Une fois terminé : photo « après », bouton « Intervention terminée ».</w:t>
      </w:r>
    </w:p>
    <w:p>
      <w:pPr>
        <w:pStyle w:val="ListParagraph"/>
        <w:numPr>
          <w:ilvl w:val="0"/>
          <w:numId w:val="1"/>
        </w:numPr>
        <w:spacing w:after="100" w:line="276"/>
      </w:pPr>
      <w:r>
        <w:rPr>
          <w:color w:val="12222B"/>
          <w:sz w:val="21"/>
          <w:szCs w:val="21"/>
        </w:rPr>
        <w:t xml:space="preserve">Le système demande automatiquement au client de noter le service et génère le reçu — le technicien n'a rien de plus à faire.</w:t>
      </w:r>
    </w:p>
    <w:p>
      <w:pPr>
        <w:pStyle w:val="Heading2"/>
        <w:spacing w:after="160" w:before="340"/>
      </w:pPr>
      <w:r>
        <w:rPr>
          <w:b/>
          <w:bCs/>
          <w:color w:val="0E4C6B"/>
          <w:sz w:val="25"/>
          <w:szCs w:val="25"/>
        </w:rPr>
        <w:t xml:space="preserve">4.4 Module Paiement — 100 % digital</w:t>
      </w:r>
    </w:p>
    <w:p>
      <w:pPr>
        <w:spacing w:after="160" w:line="288"/>
        <w:jc w:val="both"/>
      </w:pPr>
      <w:r>
        <w:rPr>
          <w:color w:val="12222B"/>
          <w:sz w:val="21"/>
          <w:szCs w:val="21"/>
        </w:rPr>
        <w:t xml:space="preserve">Objectif : zéro cash sur le terrain, zéro risque de vol, traçabilité totale de chaque transaction.</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800"/>
        <w:gridCol w:w="5238"/>
        <w:gridCol w:w="1600"/>
      </w:tblGrid>
      <w:tr>
        <w:trPr>
          <w:tblHeader/>
        </w:trPr>
        <w:tc>
          <w:tcPr>
            <w:tcW w:type="dxa" w:w="2800"/>
            <w:shd w:fill="0E4C6B" w:color="auto" w:val="clear"/>
            <w:tcMar>
              <w:top w:type="dxa" w:w="100"/>
              <w:left w:type="dxa" w:w="130"/>
              <w:bottom w:type="dxa" w:w="100"/>
              <w:right w:type="dxa" w:w="130"/>
            </w:tcMar>
            <w:vAlign w:val="center"/>
          </w:tcPr>
          <w:p>
            <w:pPr>
              <w:jc w:val="left"/>
            </w:pPr>
            <w:r>
              <w:rPr>
                <w:b/>
                <w:bCs/>
                <w:color w:val="FFFFFF"/>
                <w:sz w:val="19"/>
                <w:szCs w:val="19"/>
              </w:rPr>
              <w:t xml:space="preserve">Méthode</w:t>
            </w:r>
          </w:p>
        </w:tc>
        <w:tc>
          <w:tcPr>
            <w:tcW w:type="dxa" w:w="5238"/>
            <w:shd w:fill="0E4C6B" w:color="auto" w:val="clear"/>
            <w:tcMar>
              <w:top w:type="dxa" w:w="100"/>
              <w:left w:type="dxa" w:w="130"/>
              <w:bottom w:type="dxa" w:w="100"/>
              <w:right w:type="dxa" w:w="130"/>
            </w:tcMar>
            <w:vAlign w:val="center"/>
          </w:tcPr>
          <w:p>
            <w:pPr>
              <w:jc w:val="left"/>
            </w:pPr>
            <w:r>
              <w:rPr>
                <w:b/>
                <w:bCs/>
                <w:color w:val="FFFFFF"/>
                <w:sz w:val="19"/>
                <w:szCs w:val="19"/>
              </w:rPr>
              <w:t xml:space="preserve">Traitement</w:t>
            </w:r>
          </w:p>
        </w:tc>
        <w:tc>
          <w:tcPr>
            <w:tcW w:type="dxa" w:w="1600"/>
            <w:shd w:fill="0E4C6B" w:color="auto" w:val="clear"/>
            <w:tcMar>
              <w:top w:type="dxa" w:w="100"/>
              <w:left w:type="dxa" w:w="130"/>
              <w:bottom w:type="dxa" w:w="100"/>
              <w:right w:type="dxa" w:w="130"/>
            </w:tcMar>
            <w:vAlign w:val="center"/>
          </w:tcPr>
          <w:p>
            <w:pPr>
              <w:jc w:val="left"/>
            </w:pPr>
            <w:r>
              <w:rPr>
                <w:b/>
                <w:bCs/>
                <w:color w:val="FFFFFF"/>
                <w:sz w:val="19"/>
                <w:szCs w:val="19"/>
              </w:rPr>
              <w:t xml:space="preserve">Délai</w:t>
            </w:r>
          </w:p>
        </w:tc>
      </w:tr>
      <w:tr>
        <w:tc>
          <w:tcPr>
            <w:tcW w:type="dxa" w:w="2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MTN Mobile Money</w:t>
            </w:r>
          </w:p>
        </w:tc>
        <w:tc>
          <w:tcPr>
            <w:tcW w:type="dxa" w:w="52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Paiement direct via lien / code USSD généré</w:t>
            </w:r>
          </w:p>
        </w:tc>
        <w:tc>
          <w:tcPr>
            <w:tcW w:type="dxa" w:w="1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Immédiat</w:t>
            </w:r>
          </w:p>
        </w:tc>
      </w:tr>
      <w:tr>
        <w:tc>
          <w:tcPr>
            <w:tcW w:type="dxa" w:w="2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Moov Money</w:t>
            </w:r>
          </w:p>
        </w:tc>
        <w:tc>
          <w:tcPr>
            <w:tcW w:type="dxa" w:w="52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Paiement direct via lien / code USSD généré</w:t>
            </w:r>
          </w:p>
        </w:tc>
        <w:tc>
          <w:tcPr>
            <w:tcW w:type="dxa" w:w="1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Immédiat</w:t>
            </w:r>
          </w:p>
        </w:tc>
      </w:tr>
      <w:tr>
        <w:tc>
          <w:tcPr>
            <w:tcW w:type="dxa" w:w="2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Carte bancaire</w:t>
            </w:r>
          </w:p>
        </w:tc>
        <w:tc>
          <w:tcPr>
            <w:tcW w:type="dxa" w:w="52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Via l'agrégateur CinetPay</w:t>
            </w:r>
          </w:p>
        </w:tc>
        <w:tc>
          <w:tcPr>
            <w:tcW w:type="dxa" w:w="1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Immédiat</w:t>
            </w:r>
          </w:p>
        </w:tc>
      </w:tr>
      <w:tr>
        <w:tc>
          <w:tcPr>
            <w:tcW w:type="dxa" w:w="2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Paiement en 2 fois</w:t>
            </w:r>
          </w:p>
        </w:tc>
        <w:tc>
          <w:tcPr>
            <w:tcW w:type="dxa" w:w="52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Accord formalisé directement dans la conversation WhatsApp</w:t>
            </w:r>
          </w:p>
        </w:tc>
        <w:tc>
          <w:tcPr>
            <w:tcW w:type="dxa" w:w="1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Sous 30 jours</w:t>
            </w:r>
          </w:p>
        </w:tc>
      </w:tr>
    </w:tbl>
    <w:p>
      <w:pPr>
        <w:pStyle w:val="ListParagraph"/>
        <w:numPr>
          <w:ilvl w:val="0"/>
          <w:numId w:val="1"/>
        </w:numPr>
        <w:spacing w:after="100" w:line="276"/>
      </w:pPr>
      <w:r>
        <w:rPr>
          <w:color w:val="12222B"/>
          <w:sz w:val="21"/>
          <w:szCs w:val="21"/>
        </w:rPr>
        <w:t xml:space="preserve">Un reçu PDF est généré et envoyé automatiquement par WhatsApp après chaque paiement confirmé.</w:t>
      </w:r>
    </w:p>
    <w:p>
      <w:pPr>
        <w:pStyle w:val="ListParagraph"/>
        <w:numPr>
          <w:ilvl w:val="0"/>
          <w:numId w:val="1"/>
        </w:numPr>
        <w:spacing w:after="100" w:line="276"/>
      </w:pPr>
      <w:r>
        <w:rPr>
          <w:color w:val="12222B"/>
          <w:sz w:val="21"/>
          <w:szCs w:val="21"/>
        </w:rPr>
        <w:t xml:space="preserve">La comptabilité (base de données Paiements) est mise à jour instantanément — aucune ressaisie manuelle.</w:t>
      </w:r>
    </w:p>
    <w:p>
      <w:pPr>
        <w:pStyle w:val="ListParagraph"/>
        <w:numPr>
          <w:ilvl w:val="0"/>
          <w:numId w:val="1"/>
        </w:numPr>
        <w:spacing w:after="100" w:line="276"/>
      </w:pPr>
      <w:r>
        <w:rPr>
          <w:color w:val="12222B"/>
          <w:sz w:val="21"/>
          <w:szCs w:val="21"/>
        </w:rPr>
        <w:t xml:space="preserve">Les impayés sont détectés automatiquement après 48h et déclenchent une relance programmée.</w:t>
      </w:r>
    </w:p>
    <w:p>
      <w:pPr>
        <w:pStyle w:val="Heading2"/>
        <w:spacing w:after="160" w:before="340"/>
      </w:pPr>
      <w:r>
        <w:rPr>
          <w:b/>
          <w:bCs/>
          <w:color w:val="0E4C6B"/>
          <w:sz w:val="25"/>
          <w:szCs w:val="25"/>
        </w:rPr>
        <w:t xml:space="preserve">4.5 Carte Intelligente des Inondations</w:t>
      </w:r>
    </w:p>
    <w:p>
      <w:pPr>
        <w:spacing w:after="160" w:line="288"/>
        <w:jc w:val="both"/>
      </w:pPr>
      <w:r>
        <w:rPr>
          <w:color w:val="12222B"/>
          <w:sz w:val="21"/>
          <w:szCs w:val="21"/>
        </w:rPr>
        <w:t xml:space="preserve">L'arme secrète de la plateforme : une carte numérique des zones inondées à Cotonou et Abomey-Calavi, alimentée en continu par trois sources — les techniciens sur le terrain, les clients qui signalent via WhatsApp, et une API météo. Elle ne sert pas qu'à l'opérationnel : c'est aussi un actif marketing (publication virale sur Facebook) et, à terme, une source de revenus (données vendues aux assurances, promoteurs, mairie, ONG, médias — voir section 10).</w:t>
      </w:r>
    </w:p>
    <w:p>
      <w:pPr>
        <w:spacing w:after="160" w:line="288"/>
        <w:jc w:val="both"/>
      </w:pPr>
      <w:r>
        <w:rPr>
          <w:b/>
          <w:bCs/>
          <w:sz w:val="21"/>
          <w:szCs w:val="21"/>
        </w:rPr>
        <w:t xml:space="preserve">Version MVP (Phase 1) : </w:t>
      </w:r>
      <w:r>
        <w:rPr>
          <w:sz w:val="21"/>
          <w:szCs w:val="21"/>
        </w:rPr>
        <w:t xml:space="preserve">Google My Maps alimentée par un Google Form rempli par les techniciens — déployable en 48h, coût nul.</w:t>
      </w:r>
    </w:p>
    <w:p>
      <w:pPr>
        <w:spacing w:after="160" w:line="288"/>
        <w:jc w:val="both"/>
      </w:pPr>
      <w:r>
        <w:rPr>
          <w:b/>
          <w:bCs/>
          <w:sz w:val="21"/>
          <w:szCs w:val="21"/>
        </w:rPr>
        <w:t xml:space="preserve">Version cible (Phase 3) : </w:t>
      </w:r>
      <w:r>
        <w:rPr>
          <w:sz w:val="21"/>
          <w:szCs w:val="21"/>
        </w:rPr>
        <w:t xml:space="preserve">carte intégrée nativement au dashboard, avec couches superposables (zones à risque historique, interventions en cours, signalements du jour).</w:t>
      </w:r>
    </w:p>
    <w:p>
      <w:pPr>
        <w:pStyle w:val="Heading2"/>
        <w:spacing w:after="160" w:before="340"/>
      </w:pPr>
      <w:r>
        <w:rPr>
          <w:b/>
          <w:bCs/>
          <w:color w:val="0E4C6B"/>
          <w:sz w:val="25"/>
          <w:szCs w:val="25"/>
        </w:rPr>
        <w:t xml:space="preserve">4.6 CRM &amp; automatisations marketing</w:t>
      </w:r>
    </w:p>
    <w:p>
      <w:pPr>
        <w:spacing w:after="160" w:line="288"/>
        <w:jc w:val="both"/>
      </w:pPr>
      <w:r>
        <w:rPr>
          <w:color w:val="12222B"/>
          <w:sz w:val="21"/>
          <w:szCs w:val="21"/>
        </w:rPr>
        <w:t xml:space="preserve">Principe : ne jamais perdre un client, et le faire revenir automatiquement, sans effort manuel.</w:t>
      </w:r>
    </w:p>
    <w:p>
      <w:pPr>
        <w:pStyle w:val="Heading3"/>
        <w:spacing w:after="120" w:before="260"/>
      </w:pPr>
      <w:r>
        <w:rPr>
          <w:b/>
          <w:bCs/>
          <w:color w:val="D9782E"/>
          <w:sz w:val="22"/>
          <w:szCs w:val="22"/>
        </w:rPr>
        <w:t xml:space="preserve">Fiche client</w:t>
      </w:r>
    </w:p>
    <w:p>
      <w:pPr>
        <w:spacing w:after="160" w:line="288"/>
        <w:jc w:val="both"/>
      </w:pPr>
      <w:r>
        <w:rPr>
          <w:color w:val="4C6270"/>
          <w:sz w:val="20"/>
          <w:szCs w:val="20"/>
        </w:rPr>
        <w:t xml:space="preserve">Nom · Quartier · Numéro WhatsApp · Historique des interventions · Type de logement · Statut d'abonnement Pack Sécurité · Date de dernier contact.</w:t>
      </w:r>
    </w:p>
    <w:p>
      <w:pPr>
        <w:pStyle w:val="Heading3"/>
        <w:spacing w:after="120" w:before="260"/>
      </w:pPr>
      <w:r>
        <w:rPr>
          <w:b/>
          <w:bCs/>
          <w:color w:val="D9782E"/>
          <w:sz w:val="22"/>
          <w:szCs w:val="22"/>
        </w:rPr>
        <w:t xml:space="preserve">Messages automatiques programmés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3200"/>
        <w:gridCol w:w="4200"/>
        <w:gridCol w:w="2238"/>
      </w:tblGrid>
      <w:tr>
        <w:trPr>
          <w:tblHeader/>
        </w:trPr>
        <w:tc>
          <w:tcPr>
            <w:tcW w:type="dxa" w:w="3200"/>
            <w:shd w:fill="0E4C6B" w:color="auto" w:val="clear"/>
            <w:tcMar>
              <w:top w:type="dxa" w:w="100"/>
              <w:left w:type="dxa" w:w="130"/>
              <w:bottom w:type="dxa" w:w="100"/>
              <w:right w:type="dxa" w:w="130"/>
            </w:tcMar>
            <w:vAlign w:val="center"/>
          </w:tcPr>
          <w:p>
            <w:pPr>
              <w:jc w:val="left"/>
            </w:pPr>
            <w:r>
              <w:rPr>
                <w:b/>
                <w:bCs/>
                <w:color w:val="FFFFFF"/>
                <w:sz w:val="19"/>
                <w:szCs w:val="19"/>
              </w:rPr>
              <w:t xml:space="preserve">Déclencheur</w:t>
            </w:r>
          </w:p>
        </w:tc>
        <w:tc>
          <w:tcPr>
            <w:tcW w:type="dxa" w:w="4200"/>
            <w:shd w:fill="0E4C6B" w:color="auto" w:val="clear"/>
            <w:tcMar>
              <w:top w:type="dxa" w:w="100"/>
              <w:left w:type="dxa" w:w="130"/>
              <w:bottom w:type="dxa" w:w="100"/>
              <w:right w:type="dxa" w:w="130"/>
            </w:tcMar>
            <w:vAlign w:val="center"/>
          </w:tcPr>
          <w:p>
            <w:pPr>
              <w:jc w:val="left"/>
            </w:pPr>
            <w:r>
              <w:rPr>
                <w:b/>
                <w:bCs/>
                <w:color w:val="FFFFFF"/>
                <w:sz w:val="19"/>
                <w:szCs w:val="19"/>
              </w:rPr>
              <w:t xml:space="preserve">Message type</w:t>
            </w:r>
          </w:p>
        </w:tc>
        <w:tc>
          <w:tcPr>
            <w:tcW w:type="dxa" w:w="2238"/>
            <w:shd w:fill="0E4C6B" w:color="auto" w:val="clear"/>
            <w:tcMar>
              <w:top w:type="dxa" w:w="100"/>
              <w:left w:type="dxa" w:w="130"/>
              <w:bottom w:type="dxa" w:w="100"/>
              <w:right w:type="dxa" w:w="130"/>
            </w:tcMar>
            <w:vAlign w:val="center"/>
          </w:tcPr>
          <w:p>
            <w:pPr>
              <w:jc w:val="left"/>
            </w:pPr>
            <w:r>
              <w:rPr>
                <w:b/>
                <w:bCs/>
                <w:color w:val="FFFFFF"/>
                <w:sz w:val="19"/>
                <w:szCs w:val="19"/>
              </w:rPr>
              <w:t xml:space="preserve">Objectif</w:t>
            </w:r>
          </w:p>
        </w:tc>
      </w:tr>
      <w:tr>
        <w:tc>
          <w:tcPr>
            <w:tcW w:type="dxa" w:w="32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1er mars et 1er août (avant saison)</w:t>
            </w:r>
          </w:p>
        </w:tc>
        <w:tc>
          <w:tcPr>
            <w:tcW w:type="dxa" w:w="42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Rappel Pack Sécurité + lien de souscription</w:t>
            </w:r>
          </w:p>
        </w:tc>
        <w:tc>
          <w:tcPr>
            <w:tcW w:type="dxa" w:w="22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Vendre les abonnements avant le pic</w:t>
            </w:r>
          </w:p>
        </w:tc>
      </w:tr>
      <w:tr>
        <w:tc>
          <w:tcPr>
            <w:tcW w:type="dxa" w:w="32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Fin d'intervention + 24h</w:t>
            </w:r>
          </w:p>
        </w:tc>
        <w:tc>
          <w:tcPr>
            <w:tcW w:type="dxa" w:w="42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Remerciement + code de parrainage (5 000 FCFA)</w:t>
            </w:r>
          </w:p>
        </w:tc>
        <w:tc>
          <w:tcPr>
            <w:tcW w:type="dxa" w:w="22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Générer du bouche-à-oreille</w:t>
            </w:r>
          </w:p>
        </w:tc>
      </w:tr>
      <w:tr>
        <w:tc>
          <w:tcPr>
            <w:tcW w:type="dxa" w:w="32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8 mois sans intervention</w:t>
            </w:r>
          </w:p>
        </w:tc>
        <w:tc>
          <w:tcPr>
            <w:tcW w:type="dxa" w:w="42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Message de réactivation personnalisé</w:t>
            </w:r>
          </w:p>
        </w:tc>
        <w:tc>
          <w:tcPr>
            <w:tcW w:type="dxa" w:w="22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Réduire l'attrition</w:t>
            </w:r>
          </w:p>
        </w:tc>
      </w:tr>
    </w:tbl>
    <w:p>
      <w:r>
        <w:br w:type="page"/>
      </w:r>
    </w:p>
    <w:p>
      <w:pPr>
        <w:pStyle w:val="Heading1"/>
        <w:pBdr>
          <w:bottom w:val="single" w:color="F2994A" w:sz="14" w:space="6"/>
        </w:pBdr>
        <w:spacing w:after="220" w:before="520"/>
      </w:pPr>
      <w:r>
        <w:rPr>
          <w:b/>
          <w:bCs/>
          <w:color w:val="06263A"/>
          <w:sz w:val="30"/>
          <w:szCs w:val="30"/>
        </w:rPr>
        <w:t xml:space="preserve">5. Script complet du chatbot WhatsApp</w:t>
      </w:r>
    </w:p>
    <w:p>
      <w:pPr>
        <w:spacing w:after="160" w:line="288"/>
        <w:jc w:val="both"/>
      </w:pPr>
      <w:r>
        <w:rPr>
          <w:color w:val="12222B"/>
          <w:sz w:val="21"/>
          <w:szCs w:val="21"/>
        </w:rPr>
        <w:t xml:space="preserve">Voici l'intégralité des conversations gérées par le chatbot, embranchement par embranchement. Ce script est la spécification exacte implémentée dans le code source livré (section 12) — chaque message ci-dessous correspond à une fonction du fichier flows.js.</w:t>
      </w:r>
    </w:p>
    <w:p>
      <w:pPr>
        <w:spacing w:after="160" w:line="288"/>
        <w:jc w:val="both"/>
      </w:pPr>
      <w:r>
        <w:rPr>
          <w:b/>
          <w:bCs/>
          <w:sz w:val="20"/>
          <w:szCs w:val="20"/>
        </w:rPr>
        <w:t xml:space="preserve">Convention de lecture : </w:t>
      </w:r>
      <w:r>
        <w:rPr>
          <w:color w:val="4C6270"/>
          <w:sz w:val="20"/>
          <w:szCs w:val="20"/>
        </w:rPr>
        <w:t xml:space="preserve">les blocs bleu foncé sont les messages envoyés par SOS INONDATION ; les blocs clairs représentent la réponse attendue du client.</w:t>
      </w:r>
    </w:p>
    <w:p>
      <w:pPr>
        <w:pStyle w:val="Heading2"/>
        <w:spacing w:after="160" w:before="340"/>
      </w:pPr>
      <w:r>
        <w:rPr>
          <w:b/>
          <w:bCs/>
          <w:color w:val="0E4C6B"/>
          <w:sz w:val="25"/>
          <w:szCs w:val="25"/>
        </w:rPr>
        <w:t xml:space="preserve">5.1 Commandes globales (actives à tout moment)</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3200"/>
        <w:gridCol w:w="6438"/>
      </w:tblGrid>
      <w:tr>
        <w:trPr>
          <w:tblHeader/>
        </w:trPr>
        <w:tc>
          <w:tcPr>
            <w:tcW w:type="dxa" w:w="3200"/>
            <w:shd w:fill="0E4C6B" w:color="auto" w:val="clear"/>
            <w:tcMar>
              <w:top w:type="dxa" w:w="100"/>
              <w:left w:type="dxa" w:w="130"/>
              <w:bottom w:type="dxa" w:w="100"/>
              <w:right w:type="dxa" w:w="130"/>
            </w:tcMar>
            <w:vAlign w:val="center"/>
          </w:tcPr>
          <w:p>
            <w:pPr>
              <w:jc w:val="left"/>
            </w:pPr>
            <w:r>
              <w:rPr>
                <w:b/>
                <w:bCs/>
                <w:color w:val="FFFFFF"/>
                <w:sz w:val="19"/>
                <w:szCs w:val="19"/>
              </w:rPr>
              <w:t xml:space="preserve">Mot-clé</w:t>
            </w:r>
          </w:p>
        </w:tc>
        <w:tc>
          <w:tcPr>
            <w:tcW w:type="dxa" w:w="6438"/>
            <w:shd w:fill="0E4C6B" w:color="auto" w:val="clear"/>
            <w:tcMar>
              <w:top w:type="dxa" w:w="100"/>
              <w:left w:type="dxa" w:w="130"/>
              <w:bottom w:type="dxa" w:w="100"/>
              <w:right w:type="dxa" w:w="130"/>
            </w:tcMar>
            <w:vAlign w:val="center"/>
          </w:tcPr>
          <w:p>
            <w:pPr>
              <w:jc w:val="left"/>
            </w:pPr>
            <w:r>
              <w:rPr>
                <w:b/>
                <w:bCs/>
                <w:color w:val="FFFFFF"/>
                <w:sz w:val="19"/>
                <w:szCs w:val="19"/>
              </w:rPr>
              <w:t xml:space="preserve">Effet</w:t>
            </w:r>
          </w:p>
        </w:tc>
      </w:tr>
      <w:tr>
        <w:tc>
          <w:tcPr>
            <w:tcW w:type="dxa" w:w="32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MENU</w:t>
            </w:r>
          </w:p>
        </w:tc>
        <w:tc>
          <w:tcPr>
            <w:tcW w:type="dxa" w:w="6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Retour immédiat au menu principal, quel que soit l'endroit de la conversation</w:t>
            </w:r>
          </w:p>
        </w:tc>
      </w:tr>
      <w:tr>
        <w:tc>
          <w:tcPr>
            <w:tcW w:type="dxa" w:w="32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URGENCE</w:t>
            </w:r>
          </w:p>
        </w:tc>
        <w:tc>
          <w:tcPr>
            <w:tcW w:type="dxa" w:w="6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Saut direct vers la Branche 1 (intervention d'urgence), sans repasser par le menu</w:t>
            </w:r>
          </w:p>
        </w:tc>
      </w:tr>
      <w:tr>
        <w:tc>
          <w:tcPr>
            <w:tcW w:type="dxa" w:w="32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STOP</w:t>
            </w:r>
          </w:p>
        </w:tc>
        <w:tc>
          <w:tcPr>
            <w:tcW w:type="dxa" w:w="6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Désabonnement des messages marketing automatiques (conformité opt-out)</w:t>
            </w:r>
          </w:p>
        </w:tc>
      </w:tr>
      <w:tr>
        <w:tc>
          <w:tcPr>
            <w:tcW w:type="dxa" w:w="32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0</w:t>
            </w:r>
          </w:p>
        </w:tc>
        <w:tc>
          <w:tcPr>
            <w:tcW w:type="dxa" w:w="6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Revenir à l'étape précédente</w:t>
            </w:r>
          </w:p>
        </w:tc>
      </w:tr>
    </w:tbl>
    <w:p>
      <w:pPr>
        <w:pStyle w:val="Heading2"/>
        <w:spacing w:after="160" w:before="340"/>
      </w:pPr>
      <w:r>
        <w:rPr>
          <w:b/>
          <w:bCs/>
          <w:color w:val="0E4C6B"/>
          <w:sz w:val="25"/>
          <w:szCs w:val="25"/>
        </w:rPr>
        <w:t xml:space="preserve">5.2 Message d'accueil</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SOS INONDATION — Cotonou &amp; Abomey-Calavi</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Bonjour {prénom} 👋 Nous sommes là pour vous aider.</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Que puis-je faire pour vous ?</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1️⃣ 🚨 Intervention d'urgence</w:t>
            </w:r>
          </w:p>
          <w:p>
            <w:pPr>
              <w:spacing w:after="60" w:line="264"/>
            </w:pPr>
            <w:r>
              <w:rPr>
                <w:rFonts w:ascii="Consolas" w:cs="Consolas" w:eastAsia="Consolas" w:hAnsi="Consolas"/>
                <w:color w:val="FFFFFF"/>
                <w:sz w:val="20"/>
                <w:szCs w:val="20"/>
              </w:rPr>
              <w:t xml:space="preserve">2️⃣ 💰 Devis rapide</w:t>
            </w:r>
          </w:p>
          <w:p>
            <w:pPr>
              <w:spacing w:after="60" w:line="264"/>
            </w:pPr>
            <w:r>
              <w:rPr>
                <w:rFonts w:ascii="Consolas" w:cs="Consolas" w:eastAsia="Consolas" w:hAnsi="Consolas"/>
                <w:color w:val="FFFFFF"/>
                <w:sz w:val="20"/>
                <w:szCs w:val="20"/>
              </w:rPr>
              <w:t xml:space="preserve">3️⃣ 🛡️ Mon Pack Sécurité</w:t>
            </w:r>
          </w:p>
          <w:p>
            <w:pPr>
              <w:spacing w:after="60" w:line="264"/>
            </w:pPr>
            <w:r>
              <w:rPr>
                <w:rFonts w:ascii="Consolas" w:cs="Consolas" w:eastAsia="Consolas" w:hAnsi="Consolas"/>
                <w:color w:val="FFFFFF"/>
                <w:sz w:val="20"/>
                <w:szCs w:val="20"/>
              </w:rPr>
              <w:t xml:space="preserve">4️⃣ 📍 Suivre mon intervention</w:t>
            </w:r>
          </w:p>
          <w:p>
            <w:pPr>
              <w:spacing w:after="60" w:line="264"/>
            </w:pPr>
            <w:r>
              <w:rPr>
                <w:rFonts w:ascii="Consolas" w:cs="Consolas" w:eastAsia="Consolas" w:hAnsi="Consolas"/>
                <w:color w:val="FFFFFF"/>
                <w:sz w:val="20"/>
                <w:szCs w:val="20"/>
              </w:rPr>
              <w:t xml:space="preserve">5️⃣ 👤 Parler à un conseiller</w:t>
            </w:r>
          </w:p>
          <w:p>
            <w:pPr>
              <w:spacing w:after="60" w:line="264"/>
            </w:pPr>
            <w:r>
              <w:rPr>
                <w:rFonts w:ascii="Consolas" w:cs="Consolas" w:eastAsia="Consolas" w:hAnsi="Consolas"/>
                <w:color w:val="FFFFFF"/>
                <w:sz w:val="20"/>
                <w:szCs w:val="20"/>
              </w:rPr>
              <w:t xml:space="preserve"/>
            </w:r>
          </w:p>
          <w:p>
            <w:pPr>
              <w:spacing w:after="0" w:line="264"/>
            </w:pPr>
            <w:r>
              <w:rPr>
                <w:rFonts w:ascii="Consolas" w:cs="Consolas" w:eastAsia="Consolas" w:hAnsi="Consolas"/>
                <w:color w:val="FFFFFF"/>
                <w:sz w:val="20"/>
                <w:szCs w:val="20"/>
              </w:rPr>
              <w:t xml:space="preserve">Répondez avec un chiffre (1 à 5).</w:t>
            </w:r>
          </w:p>
        </w:tc>
      </w:tr>
    </w:tbl>
    <w:p>
      <w:pPr>
        <w:spacing w:after="160" w:line="288"/>
        <w:jc w:val="both"/>
      </w:pPr>
      <w:r>
        <w:rPr>
          <w:i/>
          <w:iCs/>
          <w:color w:val="4C6270"/>
          <w:sz w:val="19"/>
          <w:szCs w:val="19"/>
        </w:rPr>
        <w:t xml:space="preserve">Si le numéro est déjà connu en base, {prénom} est remplacé par le prénom du client et l'accueil mentionne son quartier habituel pour gagner du temps. Un nouveau numéro déclenche une variante qui demande le prénom avant d'afficher ce menu.</w:t>
      </w:r>
    </w:p>
    <w:p>
      <w:pPr>
        <w:pStyle w:val="Heading2"/>
        <w:spacing w:after="160" w:before="340"/>
      </w:pPr>
      <w:r>
        <w:rPr>
          <w:b/>
          <w:bCs/>
          <w:color w:val="0E4C6B"/>
          <w:sz w:val="25"/>
          <w:szCs w:val="25"/>
        </w:rPr>
        <w:t xml:space="preserve">5.3 Branche 1 — Intervention d'urgence</w:t>
      </w:r>
    </w:p>
    <w:p>
      <w:pPr>
        <w:spacing w:after="80" w:before="160"/>
      </w:pPr>
      <w:r>
        <w:rPr>
          <w:b/>
          <w:bCs/>
          <w:caps/>
          <w:color w:val="D9782E"/>
          <w:sz w:val="19"/>
          <w:szCs w:val="19"/>
        </w:rPr>
        <w:t xml:space="preserve">Étape 1 · Localisation</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Intervention d'urgence — on s'en occupe tout de suite.</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Pour vous envoyer un technicien en moins de 2h, j'ai besoin de 3 choses.</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1️⃣ Votre position</w:t>
            </w:r>
          </w:p>
          <w:p>
            <w:pPr>
              <w:spacing w:after="0" w:line="264"/>
            </w:pPr>
            <w:r>
              <w:rPr>
                <w:rFonts w:ascii="Consolas" w:cs="Consolas" w:eastAsia="Consolas" w:hAnsi="Consolas"/>
                <w:color w:val="FFFFFF"/>
                <w:sz w:val="20"/>
                <w:szCs w:val="20"/>
              </w:rPr>
              <w:t xml:space="preserve">👉 Appuyez sur 📎 puis « Localisation » et envoyez votre position actuelle.</w:t>
            </w:r>
          </w:p>
        </w:tc>
      </w:tr>
    </w:tbl>
    <w:p>
      <w:pPr>
        <w:spacing w:after="80" w:before="160"/>
      </w:pPr>
      <w:r>
        <w:rPr>
          <w:b/>
          <w:bCs/>
          <w:caps/>
          <w:color w:val="D9782E"/>
          <w:sz w:val="19"/>
          <w:szCs w:val="19"/>
        </w:rPr>
        <w:t xml:space="preserve">Étape 2 · Photo</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Position reçue — Quartier {quartier détecté}</w:t>
            </w:r>
          </w:p>
          <w:p>
            <w:pPr>
              <w:spacing w:after="60" w:line="264"/>
            </w:pPr>
            <w:r>
              <w:rPr>
                <w:rFonts w:ascii="Consolas" w:cs="Consolas" w:eastAsia="Consolas" w:hAnsi="Consolas"/>
                <w:color w:val="FFFFFF"/>
                <w:sz w:val="20"/>
                <w:szCs w:val="20"/>
              </w:rPr>
              <w:t xml:space="preserve"/>
            </w:r>
          </w:p>
          <w:p>
            <w:pPr>
              <w:spacing w:after="0" w:line="264"/>
            </w:pPr>
            <w:r>
              <w:rPr>
                <w:rFonts w:ascii="Consolas" w:cs="Consolas" w:eastAsia="Consolas" w:hAnsi="Consolas"/>
                <w:color w:val="FFFFFF"/>
                <w:sz w:val="20"/>
                <w:szCs w:val="20"/>
              </w:rPr>
              <w:t xml:space="preserve">2️⃣ Envoyez une photo du dégât si possible (sinon tapez PASSER)</w:t>
            </w:r>
          </w:p>
        </w:tc>
      </w:tr>
    </w:tbl>
    <w:p>
      <w:pPr>
        <w:spacing w:after="80" w:before="160"/>
      </w:pPr>
      <w:r>
        <w:rPr>
          <w:b/>
          <w:bCs/>
          <w:caps/>
          <w:color w:val="D9782E"/>
          <w:sz w:val="19"/>
          <w:szCs w:val="19"/>
        </w:rPr>
        <w:t xml:space="preserve">Étape 3 · Nature du problème</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Photo bien reçue, merci.</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3️⃣ Quel est le problème ?</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1. Maison inondée</w:t>
            </w:r>
          </w:p>
          <w:p>
            <w:pPr>
              <w:spacing w:after="60" w:line="264"/>
            </w:pPr>
            <w:r>
              <w:rPr>
                <w:rFonts w:ascii="Consolas" w:cs="Consolas" w:eastAsia="Consolas" w:hAnsi="Consolas"/>
                <w:color w:val="FFFFFF"/>
                <w:sz w:val="20"/>
                <w:szCs w:val="20"/>
              </w:rPr>
              <w:t xml:space="preserve">2. Canalisation bouchée</w:t>
            </w:r>
          </w:p>
          <w:p>
            <w:pPr>
              <w:spacing w:after="60" w:line="264"/>
            </w:pPr>
            <w:r>
              <w:rPr>
                <w:rFonts w:ascii="Consolas" w:cs="Consolas" w:eastAsia="Consolas" w:hAnsi="Consolas"/>
                <w:color w:val="FFFFFF"/>
                <w:sz w:val="20"/>
                <w:szCs w:val="20"/>
              </w:rPr>
              <w:t xml:space="preserve">3. Risque électrique</w:t>
            </w:r>
          </w:p>
          <w:p>
            <w:pPr>
              <w:spacing w:after="0" w:line="264"/>
            </w:pPr>
            <w:r>
              <w:rPr>
                <w:rFonts w:ascii="Consolas" w:cs="Consolas" w:eastAsia="Consolas" w:hAnsi="Consolas"/>
                <w:color w:val="FFFFFF"/>
                <w:sz w:val="20"/>
                <w:szCs w:val="20"/>
              </w:rPr>
              <w:t xml:space="preserve">4. Autre</w:t>
            </w:r>
          </w:p>
        </w:tc>
      </w:tr>
    </w:tbl>
    <w:p>
      <w:pPr>
        <w:spacing w:after="80" w:before="160"/>
      </w:pPr>
      <w:r>
        <w:rPr>
          <w:b/>
          <w:bCs/>
          <w:caps/>
          <w:color w:val="D9782E"/>
          <w:sz w:val="19"/>
          <w:szCs w:val="19"/>
        </w:rPr>
        <w:t xml:space="preserve">Étape 4 · Identification (uniquement si nouveau client)</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0" w:line="264"/>
            </w:pPr>
            <w:r>
              <w:rPr>
                <w:rFonts w:ascii="Consolas" w:cs="Consolas" w:eastAsia="Consolas" w:hAnsi="Consolas"/>
                <w:color w:val="FFFFFF"/>
                <w:sz w:val="20"/>
                <w:szCs w:val="20"/>
              </w:rPr>
              <w:t xml:space="preserve">Merci ! Dernière étape : quel est votre nom complet ?</w:t>
            </w:r>
          </w:p>
        </w:tc>
      </w:tr>
    </w:tbl>
    <w:p>
      <w:pPr>
        <w:spacing w:after="80" w:before="160"/>
      </w:pPr>
      <w:r>
        <w:rPr>
          <w:b/>
          <w:bCs/>
          <w:caps/>
          <w:color w:val="D9782E"/>
          <w:sz w:val="19"/>
          <w:szCs w:val="19"/>
        </w:rPr>
        <w:t xml:space="preserve">Étape 5 · Confirmation et estimation</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Demande enregistrée, {nom}.</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 {quartier}</w:t>
            </w:r>
          </w:p>
          <w:p>
            <w:pPr>
              <w:spacing w:after="60" w:line="264"/>
            </w:pPr>
            <w:r>
              <w:rPr>
                <w:rFonts w:ascii="Consolas" w:cs="Consolas" w:eastAsia="Consolas" w:hAnsi="Consolas"/>
                <w:color w:val="FFFFFF"/>
                <w:sz w:val="20"/>
                <w:szCs w:val="20"/>
              </w:rPr>
              <w:t xml:space="preserve">🏠 {type de problème}</w:t>
            </w:r>
          </w:p>
          <w:p>
            <w:pPr>
              <w:spacing w:after="60" w:line="264"/>
            </w:pPr>
            <w:r>
              <w:rPr>
                <w:rFonts w:ascii="Consolas" w:cs="Consolas" w:eastAsia="Consolas" w:hAnsi="Consolas"/>
                <w:color w:val="FFFFFF"/>
                <w:sz w:val="20"/>
                <w:szCs w:val="20"/>
              </w:rPr>
              <w:t xml:space="preserve">💰 Estimation : {fourchette de prix} FCFA</w:t>
            </w:r>
          </w:p>
          <w:p>
            <w:pPr>
              <w:spacing w:after="60" w:line="264"/>
            </w:pPr>
            <w:r>
              <w:rPr>
                <w:rFonts w:ascii="Consolas" w:cs="Consolas" w:eastAsia="Consolas" w:hAnsi="Consolas"/>
                <w:color w:val="FFFFFF"/>
                <w:sz w:val="20"/>
                <w:szCs w:val="20"/>
              </w:rPr>
              <w:t xml:space="preserve"/>
            </w:r>
          </w:p>
          <w:p>
            <w:pPr>
              <w:spacing w:after="0" w:line="264"/>
            </w:pPr>
            <w:r>
              <w:rPr>
                <w:rFonts w:ascii="Consolas" w:cs="Consolas" w:eastAsia="Consolas" w:hAnsi="Consolas"/>
                <w:color w:val="FFFFFF"/>
                <w:sz w:val="20"/>
                <w:szCs w:val="20"/>
              </w:rPr>
              <w:t xml:space="preserve">🔎 Recherche du technicien le plus proche...</w:t>
            </w:r>
          </w:p>
        </w:tc>
      </w:tr>
    </w:tbl>
    <w:p>
      <w:pPr>
        <w:spacing w:after="80" w:before="160"/>
      </w:pPr>
      <w:r>
        <w:rPr>
          <w:b/>
          <w:bCs/>
          <w:caps/>
          <w:color w:val="D9782E"/>
          <w:sz w:val="19"/>
          <w:szCs w:val="19"/>
        </w:rPr>
        <w:t xml:space="preserve">Étape 6 · Technicien assigné</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Technicien assigné : {nom du technicien}</w:t>
            </w:r>
          </w:p>
          <w:p>
            <w:pPr>
              <w:spacing w:after="60" w:line="264"/>
            </w:pPr>
            <w:r>
              <w:rPr>
                <w:rFonts w:ascii="Consolas" w:cs="Consolas" w:eastAsia="Consolas" w:hAnsi="Consolas"/>
                <w:color w:val="FFFFFF"/>
                <w:sz w:val="20"/>
                <w:szCs w:val="20"/>
              </w:rPr>
              <w:t xml:space="preserve">🚗 Véhicule : {plaque}</w:t>
            </w:r>
          </w:p>
          <w:p>
            <w:pPr>
              <w:spacing w:after="60" w:line="264"/>
            </w:pPr>
            <w:r>
              <w:rPr>
                <w:rFonts w:ascii="Consolas" w:cs="Consolas" w:eastAsia="Consolas" w:hAnsi="Consolas"/>
                <w:color w:val="FFFFFF"/>
                <w:sz w:val="20"/>
                <w:szCs w:val="20"/>
              </w:rPr>
              <w:t xml:space="preserve">⏱️ Arrivée estimée : {heure}</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Vous recevrez un message dès qu'il est en route, puis à son arrivée.</w:t>
            </w:r>
          </w:p>
          <w:p>
            <w:pPr>
              <w:spacing w:after="0" w:line="264"/>
            </w:pPr>
            <w:r>
              <w:rPr>
                <w:rFonts w:ascii="Consolas" w:cs="Consolas" w:eastAsia="Consolas" w:hAnsi="Consolas"/>
                <w:color w:val="FFFFFF"/>
                <w:sz w:val="20"/>
                <w:szCs w:val="20"/>
              </w:rPr>
              <w:t xml:space="preserve">Tapez 4 à tout moment pour suivre votre intervention.</w:t>
            </w:r>
          </w:p>
        </w:tc>
      </w:tr>
    </w:tbl>
    <w:p>
      <w:pPr>
        <w:spacing w:after="80" w:before="160"/>
      </w:pPr>
      <w:r>
        <w:rPr>
          <w:b/>
          <w:bCs/>
          <w:caps/>
          <w:color w:val="D9782E"/>
          <w:sz w:val="19"/>
          <w:szCs w:val="19"/>
        </w:rPr>
        <w:t xml:space="preserve">Mises à jour automatiques (sans action du client)</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0" w:line="264"/>
            </w:pPr>
            <w:r>
              <w:rPr>
                <w:rFonts w:ascii="Consolas" w:cs="Consolas" w:eastAsia="Consolas" w:hAnsi="Consolas"/>
                <w:color w:val="FFFFFF"/>
                <w:sz w:val="20"/>
                <w:szCs w:val="20"/>
              </w:rPr>
              <w:t xml:space="preserve">🚗 {technicien} est en route vers vous — arrivée estimée dans {x} min.</w:t>
            </w:r>
          </w:p>
        </w:tc>
      </w:tr>
    </w:tbl>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0" w:line="264"/>
            </w:pPr>
            <w:r>
              <w:rPr>
                <w:rFonts w:ascii="Consolas" w:cs="Consolas" w:eastAsia="Consolas" w:hAnsi="Consolas"/>
                <w:color w:val="FFFFFF"/>
                <w:sz w:val="20"/>
                <w:szCs w:val="20"/>
              </w:rPr>
              <w:t xml:space="preserve">📍 {technicien} est arrivé chez vous.</w:t>
            </w:r>
          </w:p>
        </w:tc>
      </w:tr>
    </w:tbl>
    <w:p>
      <w:pPr>
        <w:spacing w:after="80" w:before="160"/>
      </w:pPr>
      <w:r>
        <w:rPr>
          <w:b/>
          <w:bCs/>
          <w:caps/>
          <w:color w:val="D9782E"/>
          <w:sz w:val="19"/>
          <w:szCs w:val="19"/>
        </w:rPr>
        <w:t xml:space="preserve">Étape 7 · Clôture et paiement</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Intervention terminée par {technicien}. Merci de votre confiance !</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 Montant à régler : {montant} FCFA</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1. MTN Mobile Money</w:t>
            </w:r>
          </w:p>
          <w:p>
            <w:pPr>
              <w:spacing w:after="60" w:line="264"/>
            </w:pPr>
            <w:r>
              <w:rPr>
                <w:rFonts w:ascii="Consolas" w:cs="Consolas" w:eastAsia="Consolas" w:hAnsi="Consolas"/>
                <w:color w:val="FFFFFF"/>
                <w:sz w:val="20"/>
                <w:szCs w:val="20"/>
              </w:rPr>
              <w:t xml:space="preserve">2. Moov Money</w:t>
            </w:r>
          </w:p>
          <w:p>
            <w:pPr>
              <w:spacing w:after="60" w:line="264"/>
            </w:pPr>
            <w:r>
              <w:rPr>
                <w:rFonts w:ascii="Consolas" w:cs="Consolas" w:eastAsia="Consolas" w:hAnsi="Consolas"/>
                <w:color w:val="FFFFFF"/>
                <w:sz w:val="20"/>
                <w:szCs w:val="20"/>
              </w:rPr>
              <w:t xml:space="preserve">3. Carte bancaire (CinetPay)</w:t>
            </w:r>
          </w:p>
          <w:p>
            <w:pPr>
              <w:spacing w:after="0" w:line="264"/>
            </w:pPr>
            <w:r>
              <w:rPr>
                <w:rFonts w:ascii="Consolas" w:cs="Consolas" w:eastAsia="Consolas" w:hAnsi="Consolas"/>
                <w:color w:val="FFFFFF"/>
                <w:sz w:val="20"/>
                <w:szCs w:val="20"/>
              </w:rPr>
              <w:t xml:space="preserve">4. Payer en 2 fois</w:t>
            </w:r>
          </w:p>
        </w:tc>
      </w:tr>
    </w:tbl>
    <w:p>
      <w:pPr>
        <w:spacing w:after="80" w:before="160"/>
      </w:pPr>
      <w:r>
        <w:rPr>
          <w:b/>
          <w:bCs/>
          <w:caps/>
          <w:color w:val="D9782E"/>
          <w:sz w:val="19"/>
          <w:szCs w:val="19"/>
        </w:rPr>
        <w:t xml:space="preserve">Étape 8 · Reçu et notation</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Merci pour votre paiement ✅</w:t>
            </w:r>
          </w:p>
          <w:p>
            <w:pPr>
              <w:spacing w:after="60" w:line="264"/>
            </w:pPr>
            <w:r>
              <w:rPr>
                <w:rFonts w:ascii="Consolas" w:cs="Consolas" w:eastAsia="Consolas" w:hAnsi="Consolas"/>
                <w:color w:val="FFFFFF"/>
                <w:sz w:val="20"/>
                <w:szCs w:val="20"/>
              </w:rPr>
              <w:t xml:space="preserve">📄 Votre reçu : {lien PDF}</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Comment évaluez-vous notre service ?</w:t>
            </w:r>
          </w:p>
          <w:p>
            <w:pPr>
              <w:spacing w:after="0" w:line="264"/>
            </w:pPr>
            <w:r>
              <w:rPr>
                <w:rFonts w:ascii="Consolas" w:cs="Consolas" w:eastAsia="Consolas" w:hAnsi="Consolas"/>
                <w:color w:val="FFFFFF"/>
                <w:sz w:val="20"/>
                <w:szCs w:val="20"/>
              </w:rPr>
              <w:t xml:space="preserve">Répondez de 1 (déçu) à 5 (excellent) ⭐</w:t>
            </w:r>
          </w:p>
        </w:tc>
      </w:tr>
    </w:tbl>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Merci {nom} 🙏</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 Parrainez un voisin et obtenez 5 000 FCFA de réduction sur votre prochaine intervention.</w:t>
            </w:r>
          </w:p>
          <w:p>
            <w:pPr>
              <w:spacing w:after="0" w:line="264"/>
            </w:pPr>
            <w:r>
              <w:rPr>
                <w:rFonts w:ascii="Consolas" w:cs="Consolas" w:eastAsia="Consolas" w:hAnsi="Consolas"/>
                <w:color w:val="FFFFFF"/>
                <w:sz w:val="20"/>
                <w:szCs w:val="20"/>
              </w:rPr>
              <w:t xml:space="preserve">Répondez PARRAINAGE pour recevoir votre code.</w:t>
            </w:r>
          </w:p>
        </w:tc>
      </w:tr>
    </w:tbl>
    <w:p>
      <w:pPr>
        <w:pStyle w:val="Heading2"/>
        <w:spacing w:after="160" w:before="340"/>
      </w:pPr>
      <w:r>
        <w:rPr>
          <w:b/>
          <w:bCs/>
          <w:color w:val="0E4C6B"/>
          <w:sz w:val="25"/>
          <w:szCs w:val="25"/>
        </w:rPr>
        <w:t xml:space="preserve">5.4 Branche 2 — Devis rapide</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Devis rapide — choisissez un service :</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1. Pompage eau + évacuation — 25 000 à 80 000 FCFA</w:t>
            </w:r>
          </w:p>
          <w:p>
            <w:pPr>
              <w:spacing w:after="60" w:line="264"/>
            </w:pPr>
            <w:r>
              <w:rPr>
                <w:rFonts w:ascii="Consolas" w:cs="Consolas" w:eastAsia="Consolas" w:hAnsi="Consolas"/>
                <w:color w:val="FFFFFF"/>
                <w:sz w:val="20"/>
                <w:szCs w:val="20"/>
              </w:rPr>
              <w:t xml:space="preserve">2. Nettoyage &amp; désinfection — 30 000 à 100 000 FCFA</w:t>
            </w:r>
          </w:p>
          <w:p>
            <w:pPr>
              <w:spacing w:after="60" w:line="264"/>
            </w:pPr>
            <w:r>
              <w:rPr>
                <w:rFonts w:ascii="Consolas" w:cs="Consolas" w:eastAsia="Consolas" w:hAnsi="Consolas"/>
                <w:color w:val="FFFFFF"/>
                <w:sz w:val="20"/>
                <w:szCs w:val="20"/>
              </w:rPr>
              <w:t xml:space="preserve">3. Déménagement d'urgence — 20 000 à 60 000 FCFA</w:t>
            </w:r>
          </w:p>
          <w:p>
            <w:pPr>
              <w:spacing w:after="60" w:line="264"/>
            </w:pPr>
            <w:r>
              <w:rPr>
                <w:rFonts w:ascii="Consolas" w:cs="Consolas" w:eastAsia="Consolas" w:hAnsi="Consolas"/>
                <w:color w:val="FFFFFF"/>
                <w:sz w:val="20"/>
                <w:szCs w:val="20"/>
              </w:rPr>
              <w:t xml:space="preserve">4. Débouchage canalisations — 15 000 à 40 000 FCFA</w:t>
            </w:r>
          </w:p>
          <w:p>
            <w:pPr>
              <w:spacing w:after="60" w:line="264"/>
            </w:pPr>
            <w:r>
              <w:rPr>
                <w:rFonts w:ascii="Consolas" w:cs="Consolas" w:eastAsia="Consolas" w:hAnsi="Consolas"/>
                <w:color w:val="FFFFFF"/>
                <w:sz w:val="20"/>
                <w:szCs w:val="20"/>
              </w:rPr>
              <w:t xml:space="preserve">5. Sécurisation électrique — 20 000 à 50 000 FCFA</w:t>
            </w:r>
          </w:p>
          <w:p>
            <w:pPr>
              <w:spacing w:after="0" w:line="264"/>
            </w:pPr>
            <w:r>
              <w:rPr>
                <w:rFonts w:ascii="Consolas" w:cs="Consolas" w:eastAsia="Consolas" w:hAnsi="Consolas"/>
                <w:color w:val="FFFFFF"/>
                <w:sz w:val="20"/>
                <w:szCs w:val="20"/>
              </w:rPr>
              <w:t xml:space="preserve">6. ⬅️ Retour au menu</w:t>
            </w:r>
          </w:p>
        </w:tc>
      </w:tr>
    </w:tbl>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{service choisi}</w:t>
            </w:r>
          </w:p>
          <w:p>
            <w:pPr>
              <w:spacing w:after="60" w:line="264"/>
            </w:pPr>
            <w:r>
              <w:rPr>
                <w:rFonts w:ascii="Consolas" w:cs="Consolas" w:eastAsia="Consolas" w:hAnsi="Consolas"/>
                <w:color w:val="FFFFFF"/>
                <w:sz w:val="20"/>
                <w:szCs w:val="20"/>
              </w:rPr>
              <w:t xml:space="preserve">Fourchette : {prix} FCFA · Délai : {délai}</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Réserver cette intervention maintenant ?</w:t>
            </w:r>
          </w:p>
          <w:p>
            <w:pPr>
              <w:spacing w:after="0" w:line="264"/>
            </w:pPr>
            <w:r>
              <w:rPr>
                <w:rFonts w:ascii="Consolas" w:cs="Consolas" w:eastAsia="Consolas" w:hAnsi="Consolas"/>
                <w:color w:val="FFFFFF"/>
                <w:sz w:val="20"/>
                <w:szCs w:val="20"/>
              </w:rPr>
              <w:t xml:space="preserve">Répondez OUI pour lancer une demande, ou MENU pour revenir en arrière.</w:t>
            </w:r>
          </w:p>
        </w:tc>
      </w:tr>
    </w:tbl>
    <w:p>
      <w:pPr>
        <w:pStyle w:val="Heading2"/>
        <w:spacing w:after="160" w:before="340"/>
      </w:pPr>
      <w:r>
        <w:rPr>
          <w:b/>
          <w:bCs/>
          <w:color w:val="0E4C6B"/>
          <w:sz w:val="25"/>
          <w:szCs w:val="25"/>
        </w:rPr>
        <w:t xml:space="preserve">5.5 Branche 3 — Mon Pack Sécurité</w:t>
      </w:r>
    </w:p>
    <w:p>
      <w:pPr>
        <w:spacing w:after="80" w:before="160"/>
      </w:pPr>
      <w:r>
        <w:rPr>
          <w:b/>
          <w:bCs/>
          <w:caps/>
          <w:color w:val="D9782E"/>
          <w:sz w:val="19"/>
          <w:szCs w:val="19"/>
        </w:rPr>
        <w:t xml:space="preserve">Si le client n'a pas d'abonnement actif</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PACK SÉCURITÉ SAISON DES PLUIES</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 Intervention prioritaire garantie</w:t>
            </w:r>
          </w:p>
          <w:p>
            <w:pPr>
              <w:spacing w:after="60" w:line="264"/>
            </w:pPr>
            <w:r>
              <w:rPr>
                <w:rFonts w:ascii="Consolas" w:cs="Consolas" w:eastAsia="Consolas" w:hAnsi="Consolas"/>
                <w:color w:val="FFFFFF"/>
                <w:sz w:val="20"/>
                <w:szCs w:val="20"/>
              </w:rPr>
              <w:t xml:space="preserve">✅ -20% sur toutes les interventions</w:t>
            </w:r>
          </w:p>
          <w:p>
            <w:pPr>
              <w:spacing w:after="60" w:line="264"/>
            </w:pPr>
            <w:r>
              <w:rPr>
                <w:rFonts w:ascii="Consolas" w:cs="Consolas" w:eastAsia="Consolas" w:hAnsi="Consolas"/>
                <w:color w:val="FFFFFF"/>
                <w:sz w:val="20"/>
                <w:szCs w:val="20"/>
              </w:rPr>
              <w:t xml:space="preserve">✅ Audit gratuit de vulnérabilité</w:t>
            </w:r>
          </w:p>
          <w:p>
            <w:pPr>
              <w:spacing w:after="60" w:line="264"/>
            </w:pPr>
            <w:r>
              <w:rPr>
                <w:rFonts w:ascii="Consolas" w:cs="Consolas" w:eastAsia="Consolas" w:hAnsi="Consolas"/>
                <w:color w:val="FFFFFF"/>
                <w:sz w:val="20"/>
                <w:szCs w:val="20"/>
              </w:rPr>
              <w:t xml:space="preserve">✅ Ligne dédiée 24h/24</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 15 000 à 30 000 FCFA / saison selon le type de logement</w:t>
            </w:r>
          </w:p>
          <w:p>
            <w:pPr>
              <w:spacing w:after="60" w:line="264"/>
            </w:pPr>
            <w:r>
              <w:rPr>
                <w:rFonts w:ascii="Consolas" w:cs="Consolas" w:eastAsia="Consolas" w:hAnsi="Consolas"/>
                <w:color w:val="FFFFFF"/>
                <w:sz w:val="20"/>
                <w:szCs w:val="20"/>
              </w:rPr>
              <w:t xml:space="preserve"/>
            </w:r>
          </w:p>
          <w:p>
            <w:pPr>
              <w:spacing w:after="0" w:line="264"/>
            </w:pPr>
            <w:r>
              <w:rPr>
                <w:rFonts w:ascii="Consolas" w:cs="Consolas" w:eastAsia="Consolas" w:hAnsi="Consolas"/>
                <w:color w:val="FFFFFF"/>
                <w:sz w:val="20"/>
                <w:szCs w:val="20"/>
              </w:rPr>
              <w:t xml:space="preserve">Répondez OUI pour souscrire, ou INFO pour plus de détails.</w:t>
            </w:r>
          </w:p>
        </w:tc>
      </w:tr>
    </w:tbl>
    <w:p>
      <w:pPr>
        <w:spacing w:after="80" w:before="160"/>
      </w:pPr>
      <w:r>
        <w:rPr>
          <w:b/>
          <w:bCs/>
          <w:caps/>
          <w:color w:val="D9782E"/>
          <w:sz w:val="19"/>
          <w:szCs w:val="19"/>
        </w:rPr>
        <w:t xml:space="preserve">Si le client a déjà un abonnement actif</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Votre Pack Sécurité est actif ✅</w:t>
            </w:r>
          </w:p>
          <w:p>
            <w:pPr>
              <w:spacing w:after="60" w:line="264"/>
            </w:pPr>
            <w:r>
              <w:rPr>
                <w:rFonts w:ascii="Consolas" w:cs="Consolas" w:eastAsia="Consolas" w:hAnsi="Consolas"/>
                <w:color w:val="FFFFFF"/>
                <w:sz w:val="20"/>
                <w:szCs w:val="20"/>
              </w:rPr>
              <w:t xml:space="preserve">Valable jusqu'au {date d'expiration}</w:t>
            </w:r>
          </w:p>
          <w:p>
            <w:pPr>
              <w:spacing w:after="60" w:line="264"/>
            </w:pPr>
            <w:r>
              <w:rPr>
                <w:rFonts w:ascii="Consolas" w:cs="Consolas" w:eastAsia="Consolas" w:hAnsi="Consolas"/>
                <w:color w:val="FFFFFF"/>
                <w:sz w:val="20"/>
                <w:szCs w:val="20"/>
              </w:rPr>
              <w:t xml:space="preserve">Interventions utilisées : {n}</w:t>
            </w:r>
          </w:p>
          <w:p>
            <w:pPr>
              <w:spacing w:after="60" w:line="264"/>
            </w:pPr>
            <w:r>
              <w:rPr>
                <w:rFonts w:ascii="Consolas" w:cs="Consolas" w:eastAsia="Consolas" w:hAnsi="Consolas"/>
                <w:color w:val="FFFFFF"/>
                <w:sz w:val="20"/>
                <w:szCs w:val="20"/>
              </w:rPr>
              <w:t xml:space="preserve">Avantage : -20% garanti + priorité absolue</w:t>
            </w:r>
          </w:p>
          <w:p>
            <w:pPr>
              <w:spacing w:after="60" w:line="264"/>
            </w:pPr>
            <w:r>
              <w:rPr>
                <w:rFonts w:ascii="Consolas" w:cs="Consolas" w:eastAsia="Consolas" w:hAnsi="Consolas"/>
                <w:color w:val="FFFFFF"/>
                <w:sz w:val="20"/>
                <w:szCs w:val="20"/>
              </w:rPr>
              <w:t xml:space="preserve"/>
            </w:r>
          </w:p>
          <w:p>
            <w:pPr>
              <w:spacing w:after="0" w:line="264"/>
            </w:pPr>
            <w:r>
              <w:rPr>
                <w:rFonts w:ascii="Consolas" w:cs="Consolas" w:eastAsia="Consolas" w:hAnsi="Consolas"/>
                <w:color w:val="FFFFFF"/>
                <w:sz w:val="20"/>
                <w:szCs w:val="20"/>
              </w:rPr>
              <w:t xml:space="preserve">Tapez 1 à tout moment pour une intervention prioritaire.</w:t>
            </w:r>
          </w:p>
        </w:tc>
      </w:tr>
    </w:tbl>
    <w:p>
      <w:pPr>
        <w:pStyle w:val="Heading2"/>
        <w:spacing w:after="160" w:before="340"/>
      </w:pPr>
      <w:r>
        <w:rPr>
          <w:b/>
          <w:bCs/>
          <w:color w:val="0E4C6B"/>
          <w:sz w:val="25"/>
          <w:szCs w:val="25"/>
        </w:rPr>
        <w:t xml:space="preserve">5.6 Branche 4 — Suivi de mon intervention</w:t>
      </w:r>
    </w:p>
    <w:p>
      <w:pPr>
        <w:spacing w:after="80" w:before="160"/>
      </w:pPr>
      <w:r>
        <w:rPr>
          <w:b/>
          <w:bCs/>
          <w:caps/>
          <w:color w:val="D9782E"/>
          <w:sz w:val="19"/>
          <w:szCs w:val="19"/>
        </w:rPr>
        <w:t xml:space="preserve">Si une intervention est en cours</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Suivi de votre intervention #{id}</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  70%</w:t>
            </w:r>
          </w:p>
          <w:p>
            <w:pPr>
              <w:spacing w:after="60" w:line="264"/>
            </w:pPr>
            <w:r>
              <w:rPr>
                <w:rFonts w:ascii="Consolas" w:cs="Consolas" w:eastAsia="Consolas" w:hAnsi="Consolas"/>
                <w:color w:val="FFFFFF"/>
                <w:sz w:val="20"/>
                <w:szCs w:val="20"/>
              </w:rPr>
              <w:t xml:space="preserve"/>
            </w:r>
          </w:p>
          <w:p>
            <w:pPr>
              <w:spacing w:after="60" w:line="264"/>
            </w:pPr>
            <w:r>
              <w:rPr>
                <w:rFonts w:ascii="Consolas" w:cs="Consolas" w:eastAsia="Consolas" w:hAnsi="Consolas"/>
                <w:color w:val="FFFFFF"/>
                <w:sz w:val="20"/>
                <w:szCs w:val="20"/>
              </w:rPr>
              <w:t xml:space="preserve">✅ Demande reçue</w:t>
            </w:r>
          </w:p>
          <w:p>
            <w:pPr>
              <w:spacing w:after="60" w:line="264"/>
            </w:pPr>
            <w:r>
              <w:rPr>
                <w:rFonts w:ascii="Consolas" w:cs="Consolas" w:eastAsia="Consolas" w:hAnsi="Consolas"/>
                <w:color w:val="FFFFFF"/>
                <w:sz w:val="20"/>
                <w:szCs w:val="20"/>
              </w:rPr>
              <w:t xml:space="preserve">✅ Technicien assigné : {nom}</w:t>
            </w:r>
          </w:p>
          <w:p>
            <w:pPr>
              <w:spacing w:after="60" w:line="264"/>
            </w:pPr>
            <w:r>
              <w:rPr>
                <w:rFonts w:ascii="Consolas" w:cs="Consolas" w:eastAsia="Consolas" w:hAnsi="Consolas"/>
                <w:color w:val="FFFFFF"/>
                <w:sz w:val="20"/>
                <w:szCs w:val="20"/>
              </w:rPr>
              <w:t xml:space="preserve">✅ Technicien en route</w:t>
            </w:r>
          </w:p>
          <w:p>
            <w:pPr>
              <w:spacing w:after="60" w:line="264"/>
            </w:pPr>
            <w:r>
              <w:rPr>
                <w:rFonts w:ascii="Consolas" w:cs="Consolas" w:eastAsia="Consolas" w:hAnsi="Consolas"/>
                <w:color w:val="FFFFFF"/>
                <w:sz w:val="20"/>
                <w:szCs w:val="20"/>
              </w:rPr>
              <w:t xml:space="preserve">⏳ Intervention en cours</w:t>
            </w:r>
          </w:p>
          <w:p>
            <w:pPr>
              <w:spacing w:after="60" w:line="264"/>
            </w:pPr>
            <w:r>
              <w:rPr>
                <w:rFonts w:ascii="Consolas" w:cs="Consolas" w:eastAsia="Consolas" w:hAnsi="Consolas"/>
                <w:color w:val="FFFFFF"/>
                <w:sz w:val="20"/>
                <w:szCs w:val="20"/>
              </w:rPr>
              <w:t xml:space="preserve">◻️ Terminée</w:t>
            </w:r>
          </w:p>
          <w:p>
            <w:pPr>
              <w:spacing w:after="60" w:line="264"/>
            </w:pPr>
            <w:r>
              <w:rPr>
                <w:rFonts w:ascii="Consolas" w:cs="Consolas" w:eastAsia="Consolas" w:hAnsi="Consolas"/>
                <w:color w:val="FFFFFF"/>
                <w:sz w:val="20"/>
                <w:szCs w:val="20"/>
              </w:rPr>
              <w:t xml:space="preserve"/>
            </w:r>
          </w:p>
          <w:p>
            <w:pPr>
              <w:spacing w:after="0" w:line="264"/>
            </w:pPr>
            <w:r>
              <w:rPr>
                <w:rFonts w:ascii="Consolas" w:cs="Consolas" w:eastAsia="Consolas" w:hAnsi="Consolas"/>
                <w:color w:val="FFFFFF"/>
                <w:sz w:val="20"/>
                <w:szCs w:val="20"/>
              </w:rPr>
              <w:t xml:space="preserve">Dernière mise à jour : {heure}</w:t>
            </w:r>
          </w:p>
        </w:tc>
      </w:tr>
    </w:tbl>
    <w:p>
      <w:pPr>
        <w:spacing w:after="80" w:before="160"/>
      </w:pPr>
      <w:r>
        <w:rPr>
          <w:b/>
          <w:bCs/>
          <w:caps/>
          <w:color w:val="D9782E"/>
          <w:sz w:val="19"/>
          <w:szCs w:val="19"/>
        </w:rPr>
        <w:t xml:space="preserve">Si aucune intervention en cours</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Vous n'avez aucune intervention en cours actuellement.</w:t>
            </w:r>
          </w:p>
          <w:p>
            <w:pPr>
              <w:spacing w:after="0" w:line="264"/>
            </w:pPr>
            <w:r>
              <w:rPr>
                <w:rFonts w:ascii="Consolas" w:cs="Consolas" w:eastAsia="Consolas" w:hAnsi="Consolas"/>
                <w:color w:val="FFFFFF"/>
                <w:sz w:val="20"/>
                <w:szCs w:val="20"/>
              </w:rPr>
              <w:t xml:space="preserve">Tapez 1 pour signaler une urgence.</w:t>
            </w:r>
          </w:p>
        </w:tc>
      </w:tr>
    </w:tbl>
    <w:p>
      <w:pPr>
        <w:pStyle w:val="Heading2"/>
        <w:spacing w:after="160" w:before="340"/>
      </w:pPr>
      <w:r>
        <w:rPr>
          <w:b/>
          <w:bCs/>
          <w:color w:val="0E4C6B"/>
          <w:sz w:val="25"/>
          <w:szCs w:val="25"/>
        </w:rPr>
        <w:t xml:space="preserve">5.7 Branche 5 — Parler à un conseiller</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 Je transmets votre demande à un conseiller humain.</w:t>
            </w:r>
          </w:p>
          <w:p>
            <w:pPr>
              <w:spacing w:after="0" w:line="264"/>
            </w:pPr>
            <w:r>
              <w:rPr>
                <w:rFonts w:ascii="Consolas" w:cs="Consolas" w:eastAsia="Consolas" w:hAnsi="Consolas"/>
                <w:color w:val="FFFFFF"/>
                <w:sz w:val="20"/>
                <w:szCs w:val="20"/>
              </w:rPr>
              <w:t xml:space="preserve">Il vous répondra sous peu (généralement moins de 10 minutes en journée).</w:t>
            </w:r>
          </w:p>
        </w:tc>
      </w:tr>
    </w:tbl>
    <w:p>
      <w:pPr>
        <w:spacing w:after="160" w:line="288"/>
        <w:jc w:val="both"/>
      </w:pPr>
      <w:r>
        <w:rPr>
          <w:i/>
          <w:iCs/>
          <w:color w:val="4C6270"/>
          <w:sz w:val="19"/>
          <w:szCs w:val="19"/>
        </w:rPr>
        <w:t xml:space="preserve">Techniquement, cette branche appose un statut « prise en charge humaine » sur la conversation : le bot cesse d'auto-répondre pendant 2 heures et la conversation apparaît en tête de file sur le dashboard opérateur, avec un badge rouge.</w:t>
      </w:r>
    </w:p>
    <w:p>
      <w:pPr>
        <w:pStyle w:val="Heading2"/>
        <w:spacing w:after="160" w:before="340"/>
      </w:pPr>
      <w:r>
        <w:rPr>
          <w:b/>
          <w:bCs/>
          <w:color w:val="0E4C6B"/>
          <w:sz w:val="25"/>
          <w:szCs w:val="25"/>
        </w:rPr>
        <w:t xml:space="preserve">5.8 Messages automatiques sortants (CRM — hors sollicitation du client)</w:t>
      </w:r>
    </w:p>
    <w:p>
      <w:pPr>
        <w:spacing w:after="80" w:before="160"/>
      </w:pPr>
      <w:r>
        <w:rPr>
          <w:b/>
          <w:bCs/>
          <w:caps/>
          <w:color w:val="D9782E"/>
          <w:sz w:val="19"/>
          <w:szCs w:val="19"/>
        </w:rPr>
        <w:t xml:space="preserve">1er mars et 1er août — avant chaque saison des pluies</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Bonjour {prénom} ! La saison des pluies approche.</w:t>
            </w:r>
          </w:p>
          <w:p>
            <w:pPr>
              <w:spacing w:after="60" w:line="264"/>
            </w:pPr>
            <w:r>
              <w:rPr>
                <w:rFonts w:ascii="Consolas" w:cs="Consolas" w:eastAsia="Consolas" w:hAnsi="Consolas"/>
                <w:color w:val="FFFFFF"/>
                <w:sz w:val="20"/>
                <w:szCs w:val="20"/>
              </w:rPr>
              <w:t xml:space="preserve">Réservez votre PACK SÉCURITÉ à partir de 15 000 FCFA et soyez prioritaire.</w:t>
            </w:r>
          </w:p>
          <w:p>
            <w:pPr>
              <w:spacing w:after="0" w:line="264"/>
            </w:pPr>
            <w:r>
              <w:rPr>
                <w:rFonts w:ascii="Consolas" w:cs="Consolas" w:eastAsia="Consolas" w:hAnsi="Consolas"/>
                <w:color w:val="FFFFFF"/>
                <w:sz w:val="20"/>
                <w:szCs w:val="20"/>
              </w:rPr>
              <w:t xml:space="preserve">👉 Répondez OUI pour souscrire</w:t>
            </w:r>
          </w:p>
        </w:tc>
      </w:tr>
    </w:tbl>
    <w:p>
      <w:pPr>
        <w:spacing w:after="80" w:before="160"/>
      </w:pPr>
      <w:r>
        <w:rPr>
          <w:b/>
          <w:bCs/>
          <w:caps/>
          <w:color w:val="D9782E"/>
          <w:sz w:val="19"/>
          <w:szCs w:val="19"/>
        </w:rPr>
        <w:t xml:space="preserve">24h après une intervention terminée</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Merci pour votre confiance, {prénom} !</w:t>
            </w:r>
          </w:p>
          <w:p>
            <w:pPr>
              <w:spacing w:after="60" w:line="264"/>
            </w:pPr>
            <w:r>
              <w:rPr>
                <w:rFonts w:ascii="Consolas" w:cs="Consolas" w:eastAsia="Consolas" w:hAnsi="Consolas"/>
                <w:color w:val="FFFFFF"/>
                <w:sz w:val="20"/>
                <w:szCs w:val="20"/>
              </w:rPr>
              <w:t xml:space="preserve">Recommandez-nous à un voisin et obtenez 5 000 FCFA de réduction sur votre prochaine intervention 🎁</w:t>
            </w:r>
          </w:p>
          <w:p>
            <w:pPr>
              <w:spacing w:after="0" w:line="264"/>
            </w:pPr>
            <w:r>
              <w:rPr>
                <w:rFonts w:ascii="Consolas" w:cs="Consolas" w:eastAsia="Consolas" w:hAnsi="Consolas"/>
                <w:color w:val="FFFFFF"/>
                <w:sz w:val="20"/>
                <w:szCs w:val="20"/>
              </w:rPr>
              <w:t xml:space="preserve">Répondez PARRAINAGE pour votre code.</w:t>
            </w:r>
          </w:p>
        </w:tc>
      </w:tr>
    </w:tbl>
    <w:p>
      <w:pPr>
        <w:spacing w:after="80" w:before="160"/>
      </w:pPr>
      <w:r>
        <w:rPr>
          <w:b/>
          <w:bCs/>
          <w:caps/>
          <w:color w:val="D9782E"/>
          <w:sz w:val="19"/>
          <w:szCs w:val="19"/>
        </w:rPr>
        <w:t xml:space="preserve">Client inactif depuis plus de 8 mois</w:t>
      </w:r>
    </w:p>
    <w:tbl>
      <w:tblPr>
        <w:tblW w:type="dxa" w:w="9638"/>
        <w:tblBorders>
          <w:top w:val="single" w:color="0E4C6B" w:sz="2"/>
          <w:left w:val="single" w:color="0E4C6B" w:sz="2"/>
          <w:bottom w:val="single" w:color="0E4C6B" w:sz="2"/>
          <w:right w:val="single" w:color="0E4C6B" w:sz="2"/>
          <w:insideH w:val="single" w:color="0E4C6B" w:sz="2"/>
          <w:insideV w:val="single" w:color="0E4C6B" w:sz="2"/>
        </w:tblBorders>
      </w:tblPr>
      <w:tblGrid>
        <w:gridCol w:w="9638"/>
      </w:tblGrid>
      <w:tr>
        <w:tc>
          <w:tcPr>
            <w:tcW w:type="dxa" w:w="9638"/>
            <w:shd w:fill="0E4C6B" w:color="auto" w:val="clear"/>
            <w:tcMar>
              <w:top w:type="dxa" w:w="160"/>
              <w:left w:type="dxa" w:w="220"/>
              <w:bottom w:type="dxa" w:w="160"/>
              <w:right w:type="dxa" w:w="220"/>
            </w:tcMar>
          </w:tcPr>
          <w:p>
            <w:pPr>
              <w:spacing w:after="60" w:line="264"/>
            </w:pPr>
            <w:r>
              <w:rPr>
                <w:rFonts w:ascii="Consolas" w:cs="Consolas" w:eastAsia="Consolas" w:hAnsi="Consolas"/>
                <w:color w:val="FFFFFF"/>
                <w:sz w:val="20"/>
                <w:szCs w:val="20"/>
              </w:rPr>
              <w:t xml:space="preserve">Bonjour {prénom}, ça fait un moment ! 👋</w:t>
            </w:r>
          </w:p>
          <w:p>
            <w:pPr>
              <w:spacing w:after="0" w:line="264"/>
            </w:pPr>
            <w:r>
              <w:rPr>
                <w:rFonts w:ascii="Consolas" w:cs="Consolas" w:eastAsia="Consolas" w:hAnsi="Consolas"/>
                <w:color w:val="FFFFFF"/>
                <w:sz w:val="20"/>
                <w:szCs w:val="20"/>
              </w:rPr>
              <w:t xml:space="preserve">On reste disponibles si une inondation touche votre quartier. Besoin d'un devis ou d'infos sur le Pack Sécurité ?</w:t>
            </w:r>
          </w:p>
        </w:tc>
      </w:tr>
    </w:tbl>
    <w:p>
      <w:r>
        <w:br w:type="page"/>
      </w:r>
    </w:p>
    <w:p>
      <w:pPr>
        <w:pStyle w:val="Heading1"/>
        <w:pBdr>
          <w:bottom w:val="single" w:color="F2994A" w:sz="14" w:space="6"/>
        </w:pBdr>
        <w:spacing w:after="220" w:before="520"/>
      </w:pPr>
      <w:r>
        <w:rPr>
          <w:b/>
          <w:bCs/>
          <w:color w:val="06263A"/>
          <w:sz w:val="30"/>
          <w:szCs w:val="30"/>
        </w:rPr>
        <w:t xml:space="preserve">6. Modèle de données</w:t>
      </w:r>
    </w:p>
    <w:p>
      <w:pPr>
        <w:spacing w:after="160" w:line="288"/>
        <w:jc w:val="both"/>
      </w:pPr>
      <w:r>
        <w:rPr>
          <w:color w:val="12222B"/>
          <w:sz w:val="21"/>
          <w:szCs w:val="21"/>
        </w:rPr>
        <w:t xml:space="preserve">Six entités suffisent à couvrir l'ensemble du système. Ce modèle est directement implémenté dans le code source livré (fichier db.js) et reste valable que la base soit un simple fichier JSON en Phase 1 ou une base PostgreSQL managée en Phase 3 — seul le moteur de stockage change, jamais la structure.</w:t>
      </w:r>
    </w:p>
    <w:p>
      <w:pPr>
        <w:pStyle w:val="Heading3"/>
        <w:spacing w:after="120" w:before="260"/>
      </w:pPr>
      <w:r>
        <w:rPr>
          <w:b/>
          <w:bCs/>
          <w:color w:val="D9782E"/>
          <w:sz w:val="22"/>
          <w:szCs w:val="22"/>
        </w:rPr>
        <w:t xml:space="preserve">CLIENTS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400"/>
        <w:gridCol w:w="1800"/>
        <w:gridCol w:w="5438"/>
      </w:tblGrid>
      <w:tr>
        <w:trPr>
          <w:tblHeader/>
        </w:trPr>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Champ</w:t>
            </w:r>
          </w:p>
        </w:tc>
        <w:tc>
          <w:tcPr>
            <w:tcW w:type="dxa" w:w="1800"/>
            <w:shd w:fill="0E4C6B" w:color="auto" w:val="clear"/>
            <w:tcMar>
              <w:top w:type="dxa" w:w="100"/>
              <w:left w:type="dxa" w:w="130"/>
              <w:bottom w:type="dxa" w:w="100"/>
              <w:right w:type="dxa" w:w="130"/>
            </w:tcMar>
            <w:vAlign w:val="center"/>
          </w:tcPr>
          <w:p>
            <w:pPr>
              <w:jc w:val="left"/>
            </w:pPr>
            <w:r>
              <w:rPr>
                <w:b/>
                <w:bCs/>
                <w:color w:val="FFFFFF"/>
                <w:sz w:val="19"/>
                <w:szCs w:val="19"/>
              </w:rPr>
              <w:t xml:space="preserve">Type</w:t>
            </w:r>
          </w:p>
        </w:tc>
        <w:tc>
          <w:tcPr>
            <w:tcW w:type="dxa" w:w="5438"/>
            <w:shd w:fill="0E4C6B" w:color="auto" w:val="clear"/>
            <w:tcMar>
              <w:top w:type="dxa" w:w="100"/>
              <w:left w:type="dxa" w:w="130"/>
              <w:bottom w:type="dxa" w:w="100"/>
              <w:right w:type="dxa" w:w="130"/>
            </w:tcMar>
            <w:vAlign w:val="center"/>
          </w:tcPr>
          <w:p>
            <w:pPr>
              <w:jc w:val="left"/>
            </w:pPr>
            <w:r>
              <w:rPr>
                <w:b/>
                <w:bCs/>
                <w:color w:val="FFFFFF"/>
                <w:sz w:val="19"/>
                <w:szCs w:val="19"/>
              </w:rPr>
              <w:t xml:space="preserve">Description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UUID</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Identifiant unique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telephone</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Numéro WhatsApp — clé de reconnaissance</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nom</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Nom complet</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quartier</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Quartier habituel</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type_logement</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Maison / Appartement / Commerce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abonnement_actif</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Booléen</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Pack Sécurité en cours ou non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date_creation</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Date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Premier contact</w:t>
            </w:r>
          </w:p>
        </w:tc>
      </w:tr>
    </w:tbl>
    <w:p>
      <w:pPr>
        <w:spacing w:after="120"/>
      </w:pPr>
    </w:p>
    <w:p>
      <w:pPr>
        <w:pStyle w:val="Heading3"/>
        <w:spacing w:after="120" w:before="260"/>
      </w:pPr>
      <w:r>
        <w:rPr>
          <w:b/>
          <w:bCs/>
          <w:color w:val="D9782E"/>
          <w:sz w:val="22"/>
          <w:szCs w:val="22"/>
        </w:rPr>
        <w:t xml:space="preserve">INTERVENTIONS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400"/>
        <w:gridCol w:w="1800"/>
        <w:gridCol w:w="5438"/>
      </w:tblGrid>
      <w:tr>
        <w:trPr>
          <w:tblHeader/>
        </w:trPr>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Champ</w:t>
            </w:r>
          </w:p>
        </w:tc>
        <w:tc>
          <w:tcPr>
            <w:tcW w:type="dxa" w:w="1800"/>
            <w:shd w:fill="0E4C6B" w:color="auto" w:val="clear"/>
            <w:tcMar>
              <w:top w:type="dxa" w:w="100"/>
              <w:left w:type="dxa" w:w="130"/>
              <w:bottom w:type="dxa" w:w="100"/>
              <w:right w:type="dxa" w:w="130"/>
            </w:tcMar>
            <w:vAlign w:val="center"/>
          </w:tcPr>
          <w:p>
            <w:pPr>
              <w:jc w:val="left"/>
            </w:pPr>
            <w:r>
              <w:rPr>
                <w:b/>
                <w:bCs/>
                <w:color w:val="FFFFFF"/>
                <w:sz w:val="19"/>
                <w:szCs w:val="19"/>
              </w:rPr>
              <w:t xml:space="preserve">Type</w:t>
            </w:r>
          </w:p>
        </w:tc>
        <w:tc>
          <w:tcPr>
            <w:tcW w:type="dxa" w:w="5438"/>
            <w:shd w:fill="0E4C6B" w:color="auto" w:val="clear"/>
            <w:tcMar>
              <w:top w:type="dxa" w:w="100"/>
              <w:left w:type="dxa" w:w="130"/>
              <w:bottom w:type="dxa" w:w="100"/>
              <w:right w:type="dxa" w:w="130"/>
            </w:tcMar>
            <w:vAlign w:val="center"/>
          </w:tcPr>
          <w:p>
            <w:pPr>
              <w:jc w:val="left"/>
            </w:pPr>
            <w:r>
              <w:rPr>
                <w:b/>
                <w:bCs/>
                <w:color w:val="FFFFFF"/>
                <w:sz w:val="19"/>
                <w:szCs w:val="19"/>
              </w:rPr>
              <w:t xml:space="preserve">Description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UUID</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Identifiant unique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client_id</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Référence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Lien vers CLIENTS</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type_service</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Pompage / Nettoyage / Débouchage / etc.</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statut</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Énum</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reçue · assignée · en_route · en_cours · terminée · payée</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position_gps</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Coordonnées</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Latitude / longitude du sinistre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photos</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Liste d'URL</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Photos avant / après</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technicien_id</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Référence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Lien vers TECHNICIENS</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montant</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Nombre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Montant en FCFA</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date_creation / date_cloture</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Date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Horodatage de suivi et calcul du délai</w:t>
            </w:r>
          </w:p>
        </w:tc>
      </w:tr>
    </w:tbl>
    <w:p>
      <w:pPr>
        <w:spacing w:after="120"/>
      </w:pPr>
    </w:p>
    <w:p>
      <w:pPr>
        <w:pStyle w:val="Heading3"/>
        <w:spacing w:after="120" w:before="260"/>
      </w:pPr>
      <w:r>
        <w:rPr>
          <w:b/>
          <w:bCs/>
          <w:color w:val="D9782E"/>
          <w:sz w:val="22"/>
          <w:szCs w:val="22"/>
        </w:rPr>
        <w:t xml:space="preserve">TECHNICIENS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400"/>
        <w:gridCol w:w="1800"/>
        <w:gridCol w:w="5438"/>
      </w:tblGrid>
      <w:tr>
        <w:trPr>
          <w:tblHeader/>
        </w:trPr>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Champ</w:t>
            </w:r>
          </w:p>
        </w:tc>
        <w:tc>
          <w:tcPr>
            <w:tcW w:type="dxa" w:w="1800"/>
            <w:shd w:fill="0E4C6B" w:color="auto" w:val="clear"/>
            <w:tcMar>
              <w:top w:type="dxa" w:w="100"/>
              <w:left w:type="dxa" w:w="130"/>
              <w:bottom w:type="dxa" w:w="100"/>
              <w:right w:type="dxa" w:w="130"/>
            </w:tcMar>
            <w:vAlign w:val="center"/>
          </w:tcPr>
          <w:p>
            <w:pPr>
              <w:jc w:val="left"/>
            </w:pPr>
            <w:r>
              <w:rPr>
                <w:b/>
                <w:bCs/>
                <w:color w:val="FFFFFF"/>
                <w:sz w:val="19"/>
                <w:szCs w:val="19"/>
              </w:rPr>
              <w:t xml:space="preserve">Type</w:t>
            </w:r>
          </w:p>
        </w:tc>
        <w:tc>
          <w:tcPr>
            <w:tcW w:type="dxa" w:w="5438"/>
            <w:shd w:fill="0E4C6B" w:color="auto" w:val="clear"/>
            <w:tcMar>
              <w:top w:type="dxa" w:w="100"/>
              <w:left w:type="dxa" w:w="130"/>
              <w:bottom w:type="dxa" w:w="100"/>
              <w:right w:type="dxa" w:w="130"/>
            </w:tcMar>
            <w:vAlign w:val="center"/>
          </w:tcPr>
          <w:p>
            <w:pPr>
              <w:jc w:val="left"/>
            </w:pPr>
            <w:r>
              <w:rPr>
                <w:b/>
                <w:bCs/>
                <w:color w:val="FFFFFF"/>
                <w:sz w:val="19"/>
                <w:szCs w:val="19"/>
              </w:rPr>
              <w:t xml:space="preserve">Description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UUID</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Identifiant unique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nom / telephone</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Identité et contact</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position_gps_live</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Coordonnées</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Mise à jour à chaque déplacement</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statut_dispo</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Énum</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disponible · en_intervention · hors_service</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note_moyenne</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Décimal</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Moyenne des notations clients</w:t>
            </w:r>
          </w:p>
        </w:tc>
      </w:tr>
    </w:tbl>
    <w:p>
      <w:pPr>
        <w:spacing w:after="120"/>
      </w:pPr>
    </w:p>
    <w:p>
      <w:pPr>
        <w:pStyle w:val="Heading3"/>
        <w:spacing w:after="120" w:before="260"/>
      </w:pPr>
      <w:r>
        <w:rPr>
          <w:b/>
          <w:bCs/>
          <w:color w:val="D9782E"/>
          <w:sz w:val="22"/>
          <w:szCs w:val="22"/>
        </w:rPr>
        <w:t xml:space="preserve">PAIEMENTS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400"/>
        <w:gridCol w:w="1800"/>
        <w:gridCol w:w="5438"/>
      </w:tblGrid>
      <w:tr>
        <w:trPr>
          <w:tblHeader/>
        </w:trPr>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Champ</w:t>
            </w:r>
          </w:p>
        </w:tc>
        <w:tc>
          <w:tcPr>
            <w:tcW w:type="dxa" w:w="1800"/>
            <w:shd w:fill="0E4C6B" w:color="auto" w:val="clear"/>
            <w:tcMar>
              <w:top w:type="dxa" w:w="100"/>
              <w:left w:type="dxa" w:w="130"/>
              <w:bottom w:type="dxa" w:w="100"/>
              <w:right w:type="dxa" w:w="130"/>
            </w:tcMar>
            <w:vAlign w:val="center"/>
          </w:tcPr>
          <w:p>
            <w:pPr>
              <w:jc w:val="left"/>
            </w:pPr>
            <w:r>
              <w:rPr>
                <w:b/>
                <w:bCs/>
                <w:color w:val="FFFFFF"/>
                <w:sz w:val="19"/>
                <w:szCs w:val="19"/>
              </w:rPr>
              <w:t xml:space="preserve">Type</w:t>
            </w:r>
          </w:p>
        </w:tc>
        <w:tc>
          <w:tcPr>
            <w:tcW w:type="dxa" w:w="5438"/>
            <w:shd w:fill="0E4C6B" w:color="auto" w:val="clear"/>
            <w:tcMar>
              <w:top w:type="dxa" w:w="100"/>
              <w:left w:type="dxa" w:w="130"/>
              <w:bottom w:type="dxa" w:w="100"/>
              <w:right w:type="dxa" w:w="130"/>
            </w:tcMar>
            <w:vAlign w:val="center"/>
          </w:tcPr>
          <w:p>
            <w:pPr>
              <w:jc w:val="left"/>
            </w:pPr>
            <w:r>
              <w:rPr>
                <w:b/>
                <w:bCs/>
                <w:color w:val="FFFFFF"/>
                <w:sz w:val="19"/>
                <w:szCs w:val="19"/>
              </w:rPr>
              <w:t xml:space="preserve">Description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UUID</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Identifiant unique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intervention_id</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Référence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Lien vers INTERVENTIONS</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methode</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Énum</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mtn_momo · moov · carte · deux_fois</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montant / statut</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Nombre / Énum</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en_attente · payé · en_retard</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recu_url</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Lien vers le PDF généré</w:t>
            </w:r>
          </w:p>
        </w:tc>
      </w:tr>
    </w:tbl>
    <w:p>
      <w:pPr>
        <w:spacing w:after="120"/>
      </w:pPr>
    </w:p>
    <w:p>
      <w:pPr>
        <w:pStyle w:val="Heading3"/>
        <w:spacing w:after="120" w:before="260"/>
      </w:pPr>
      <w:r>
        <w:rPr>
          <w:b/>
          <w:bCs/>
          <w:color w:val="D9782E"/>
          <w:sz w:val="22"/>
          <w:szCs w:val="22"/>
        </w:rPr>
        <w:t xml:space="preserve">ABONNEMENTS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400"/>
        <w:gridCol w:w="1800"/>
        <w:gridCol w:w="5438"/>
      </w:tblGrid>
      <w:tr>
        <w:trPr>
          <w:tblHeader/>
        </w:trPr>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Champ</w:t>
            </w:r>
          </w:p>
        </w:tc>
        <w:tc>
          <w:tcPr>
            <w:tcW w:type="dxa" w:w="1800"/>
            <w:shd w:fill="0E4C6B" w:color="auto" w:val="clear"/>
            <w:tcMar>
              <w:top w:type="dxa" w:w="100"/>
              <w:left w:type="dxa" w:w="130"/>
              <w:bottom w:type="dxa" w:w="100"/>
              <w:right w:type="dxa" w:w="130"/>
            </w:tcMar>
            <w:vAlign w:val="center"/>
          </w:tcPr>
          <w:p>
            <w:pPr>
              <w:jc w:val="left"/>
            </w:pPr>
            <w:r>
              <w:rPr>
                <w:b/>
                <w:bCs/>
                <w:color w:val="FFFFFF"/>
                <w:sz w:val="19"/>
                <w:szCs w:val="19"/>
              </w:rPr>
              <w:t xml:space="preserve">Type</w:t>
            </w:r>
          </w:p>
        </w:tc>
        <w:tc>
          <w:tcPr>
            <w:tcW w:type="dxa" w:w="5438"/>
            <w:shd w:fill="0E4C6B" w:color="auto" w:val="clear"/>
            <w:tcMar>
              <w:top w:type="dxa" w:w="100"/>
              <w:left w:type="dxa" w:w="130"/>
              <w:bottom w:type="dxa" w:w="100"/>
              <w:right w:type="dxa" w:w="130"/>
            </w:tcMar>
            <w:vAlign w:val="center"/>
          </w:tcPr>
          <w:p>
            <w:pPr>
              <w:jc w:val="left"/>
            </w:pPr>
            <w:r>
              <w:rPr>
                <w:b/>
                <w:bCs/>
                <w:color w:val="FFFFFF"/>
                <w:sz w:val="19"/>
                <w:szCs w:val="19"/>
              </w:rPr>
              <w:t xml:space="preserve">Description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UUID</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Identifiant unique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client_id</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Référence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Lien vers CLIENTS</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type_pack</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Texte</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Pack Sécurité Saison des Pluies</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date_debut / date_fin</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Date</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Validité de la saison couverte</w:t>
            </w:r>
          </w:p>
        </w:tc>
      </w:tr>
    </w:tbl>
    <w:p>
      <w:pPr>
        <w:spacing w:after="120"/>
      </w:pPr>
    </w:p>
    <w:p>
      <w:pPr>
        <w:pStyle w:val="Heading3"/>
        <w:spacing w:after="120" w:before="260"/>
      </w:pPr>
      <w:r>
        <w:rPr>
          <w:b/>
          <w:bCs/>
          <w:color w:val="D9782E"/>
          <w:sz w:val="22"/>
          <w:szCs w:val="22"/>
        </w:rPr>
        <w:t xml:space="preserve">SIGNALEMENTS_ZONES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400"/>
        <w:gridCol w:w="1800"/>
        <w:gridCol w:w="5438"/>
      </w:tblGrid>
      <w:tr>
        <w:trPr>
          <w:tblHeader/>
        </w:trPr>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Champ</w:t>
            </w:r>
          </w:p>
        </w:tc>
        <w:tc>
          <w:tcPr>
            <w:tcW w:type="dxa" w:w="1800"/>
            <w:shd w:fill="0E4C6B" w:color="auto" w:val="clear"/>
            <w:tcMar>
              <w:top w:type="dxa" w:w="100"/>
              <w:left w:type="dxa" w:w="130"/>
              <w:bottom w:type="dxa" w:w="100"/>
              <w:right w:type="dxa" w:w="130"/>
            </w:tcMar>
            <w:vAlign w:val="center"/>
          </w:tcPr>
          <w:p>
            <w:pPr>
              <w:jc w:val="left"/>
            </w:pPr>
            <w:r>
              <w:rPr>
                <w:b/>
                <w:bCs/>
                <w:color w:val="FFFFFF"/>
                <w:sz w:val="19"/>
                <w:szCs w:val="19"/>
              </w:rPr>
              <w:t xml:space="preserve">Type</w:t>
            </w:r>
          </w:p>
        </w:tc>
        <w:tc>
          <w:tcPr>
            <w:tcW w:type="dxa" w:w="5438"/>
            <w:shd w:fill="0E4C6B" w:color="auto" w:val="clear"/>
            <w:tcMar>
              <w:top w:type="dxa" w:w="100"/>
              <w:left w:type="dxa" w:w="130"/>
              <w:bottom w:type="dxa" w:w="100"/>
              <w:right w:type="dxa" w:w="130"/>
            </w:tcMar>
            <w:vAlign w:val="center"/>
          </w:tcPr>
          <w:p>
            <w:pPr>
              <w:jc w:val="left"/>
            </w:pPr>
            <w:r>
              <w:rPr>
                <w:b/>
                <w:bCs/>
                <w:color w:val="FFFFFF"/>
                <w:sz w:val="19"/>
                <w:szCs w:val="19"/>
              </w:rPr>
              <w:t xml:space="preserve">Description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UUID</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Identifiant unique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position_gps</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Coordonnées</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Point signalé</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niveau_eau_estime</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Énum</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faible · modéré · sévère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source</w:t>
            </w:r>
          </w:p>
        </w:tc>
        <w:tc>
          <w:tcPr>
            <w:tcW w:type="dxa" w:w="18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Énum</w:t>
            </w:r>
          </w:p>
        </w:tc>
        <w:tc>
          <w:tcPr>
            <w:tcW w:type="dxa" w:w="54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technicien · client · api_meteo</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date / photo</w:t>
            </w:r>
          </w:p>
        </w:tc>
        <w:tc>
          <w:tcPr>
            <w:tcW w:type="dxa" w:w="18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Date / URL</w:t>
            </w:r>
          </w:p>
        </w:tc>
        <w:tc>
          <w:tcPr>
            <w:tcW w:type="dxa" w:w="54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Horodatage et preuve visuelle</w:t>
            </w:r>
          </w:p>
        </w:tc>
      </w:tr>
    </w:tbl>
    <w:p>
      <w:pPr>
        <w:spacing w:after="120"/>
      </w:pPr>
    </w:p>
    <w:p>
      <w:r>
        <w:br w:type="page"/>
      </w:r>
    </w:p>
    <w:p>
      <w:pPr>
        <w:pStyle w:val="Heading1"/>
        <w:pBdr>
          <w:bottom w:val="single" w:color="F2994A" w:sz="14" w:space="6"/>
        </w:pBdr>
        <w:spacing w:after="220" w:before="520"/>
      </w:pPr>
      <w:r>
        <w:rPr>
          <w:b/>
          <w:bCs/>
          <w:color w:val="06263A"/>
          <w:sz w:val="30"/>
          <w:szCs w:val="30"/>
        </w:rPr>
        <w:t xml:space="preserve">7. Architecture technique</w:t>
      </w:r>
    </w:p>
    <w:p>
      <w:pPr>
        <w:spacing w:after="160" w:line="288"/>
        <w:jc w:val="both"/>
      </w:pPr>
      <w:r>
        <w:rPr>
          <w:color w:val="12222B"/>
          <w:sz w:val="21"/>
          <w:szCs w:val="21"/>
        </w:rPr>
        <w:t xml:space="preserve">Le schéma de la section 3 fait déjà apparaître les quatre couches du système (interfaces, applicatif, données, intégrations). Cette section précise, brique par brique, la technologie recommandée et sa justification — en gardant toujours à l'esprit la contrainte de coût et de connectivité propre au contexte béninois.</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2400"/>
        <w:gridCol w:w="3400"/>
        <w:gridCol w:w="3838"/>
      </w:tblGrid>
      <w:tr>
        <w:trPr>
          <w:tblHeader/>
        </w:trPr>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Composant</w:t>
            </w:r>
          </w:p>
        </w:tc>
        <w:tc>
          <w:tcPr>
            <w:tcW w:type="dxa" w:w="3400"/>
            <w:shd w:fill="0E4C6B" w:color="auto" w:val="clear"/>
            <w:tcMar>
              <w:top w:type="dxa" w:w="100"/>
              <w:left w:type="dxa" w:w="130"/>
              <w:bottom w:type="dxa" w:w="100"/>
              <w:right w:type="dxa" w:w="130"/>
            </w:tcMar>
            <w:vAlign w:val="center"/>
          </w:tcPr>
          <w:p>
            <w:pPr>
              <w:jc w:val="left"/>
            </w:pPr>
            <w:r>
              <w:rPr>
                <w:b/>
                <w:bCs/>
                <w:color w:val="FFFFFF"/>
                <w:sz w:val="19"/>
                <w:szCs w:val="19"/>
              </w:rPr>
              <w:t xml:space="preserve">Technologie recommandée</w:t>
            </w:r>
          </w:p>
        </w:tc>
        <w:tc>
          <w:tcPr>
            <w:tcW w:type="dxa" w:w="3838"/>
            <w:shd w:fill="0E4C6B" w:color="auto" w:val="clear"/>
            <w:tcMar>
              <w:top w:type="dxa" w:w="100"/>
              <w:left w:type="dxa" w:w="130"/>
              <w:bottom w:type="dxa" w:w="100"/>
              <w:right w:type="dxa" w:w="130"/>
            </w:tcMar>
            <w:vAlign w:val="center"/>
          </w:tcPr>
          <w:p>
            <w:pPr>
              <w:jc w:val="left"/>
            </w:pPr>
            <w:r>
              <w:rPr>
                <w:b/>
                <w:bCs/>
                <w:color w:val="FFFFFF"/>
                <w:sz w:val="19"/>
                <w:szCs w:val="19"/>
              </w:rPr>
              <w:t xml:space="preserve">Justification</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Chatbot WhatsApp</w:t>
            </w:r>
          </w:p>
        </w:tc>
        <w:tc>
          <w:tcPr>
            <w:tcW w:type="dxa" w:w="3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Node.js + Express + WhatsApp Cloud API (Meta, officielle)</w:t>
            </w:r>
          </w:p>
        </w:tc>
        <w:tc>
          <w:tcPr>
            <w:tcW w:type="dxa" w:w="38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Gratuite jusqu'à 1 000 conversations/mois, canal officiel donc pérenne, aucune dépendance à un revendeur tiers</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Base de données — MVP</w:t>
            </w:r>
          </w:p>
        </w:tc>
        <w:tc>
          <w:tcPr>
            <w:tcW w:type="dxa" w:w="3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Fichier JSON (lowdb) ou SQLite</w:t>
            </w:r>
          </w:p>
        </w:tc>
        <w:tc>
          <w:tcPr>
            <w:tcW w:type="dxa" w:w="38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Coût nul, déploiement en quelques minutes, largement suffisant pour le volume de la Phase 1</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Base de données — cible</w:t>
            </w:r>
          </w:p>
        </w:tc>
        <w:tc>
          <w:tcPr>
            <w:tcW w:type="dxa" w:w="3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PostgreSQL managé (ex. Supabase)</w:t>
            </w:r>
          </w:p>
        </w:tc>
        <w:tc>
          <w:tcPr>
            <w:tcW w:type="dxa" w:w="38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Migration simple depuis SQLite, sauvegardes automatiques, tient la charge de la Phase 3</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Dashboard opérateur</w:t>
            </w:r>
          </w:p>
        </w:tc>
        <w:tc>
          <w:tcPr>
            <w:tcW w:type="dxa" w:w="3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Application web (le prototype livré) branchée à l'API backend</w:t>
            </w:r>
          </w:p>
        </w:tc>
        <w:tc>
          <w:tcPr>
            <w:tcW w:type="dxa" w:w="38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Alternative no-code possible en tout début (Glide/AppSheet) si aucun développeur n'est disponible</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Application technicien</w:t>
            </w:r>
          </w:p>
        </w:tc>
        <w:tc>
          <w:tcPr>
            <w:tcW w:type="dxa" w:w="3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Web App mobile-first (le prototype livré)</w:t>
            </w:r>
          </w:p>
        </w:tc>
        <w:tc>
          <w:tcPr>
            <w:tcW w:type="dxa" w:w="38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Aucune installation via un store, fonctionne sur tout smartphone Android d'entrée de gamme</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Paiement</w:t>
            </w:r>
          </w:p>
        </w:tc>
        <w:tc>
          <w:tcPr>
            <w:tcW w:type="dxa" w:w="3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CinetPay (agrégateur MTN MoMo + Moov Money + carte)</w:t>
            </w:r>
          </w:p>
        </w:tc>
        <w:tc>
          <w:tcPr>
            <w:tcW w:type="dxa" w:w="38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Un seul contrat et une seule intégration pour couvrir tous les moyens de paiement béninois courants</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Hébergement backend</w:t>
            </w:r>
          </w:p>
        </w:tc>
        <w:tc>
          <w:tcPr>
            <w:tcW w:type="dxa" w:w="3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Render ou Railway</w:t>
            </w:r>
          </w:p>
        </w:tc>
        <w:tc>
          <w:tcPr>
            <w:tcW w:type="dxa" w:w="38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Niveau gratuit suffisant pour démarrer, montée en charge à la demande, déploiement en un clic depuis un dépôt Git</w:t>
            </w:r>
          </w:p>
        </w:tc>
      </w:tr>
      <w:tr>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Hébergement dashboard / mini-app</w:t>
            </w:r>
          </w:p>
        </w:tc>
        <w:tc>
          <w:tcPr>
            <w:tcW w:type="dxa" w:w="3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Vercel ou Netlify</w:t>
            </w:r>
          </w:p>
        </w:tc>
        <w:tc>
          <w:tcPr>
            <w:tcW w:type="dxa" w:w="38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Même logique : gratuit au démarrage, CDN mondial inclus</w:t>
            </w:r>
          </w:p>
        </w:tc>
      </w:tr>
      <w:tr>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Cartographie</w:t>
            </w:r>
          </w:p>
        </w:tc>
        <w:tc>
          <w:tcPr>
            <w:tcW w:type="dxa" w:w="3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Google Maps Platform, ou OpenStreetMap + Leaflet pour réduire les coûts</w:t>
            </w:r>
          </w:p>
        </w:tc>
        <w:tc>
          <w:tcPr>
            <w:tcW w:type="dxa" w:w="38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Le second option élimine tout coût variable lié au volume de cartes affichées</w:t>
            </w:r>
          </w:p>
        </w:tc>
      </w:tr>
    </w:tbl>
    <w:p>
      <w:pPr>
        <w:pStyle w:val="Heading2"/>
        <w:spacing w:after="160" w:before="340"/>
      </w:pPr>
      <w:r>
        <w:rPr>
          <w:b/>
          <w:bCs/>
          <w:color w:val="0E4C6B"/>
          <w:sz w:val="25"/>
          <w:szCs w:val="25"/>
        </w:rPr>
        <w:t xml:space="preserve">7.1 Pourquoi ne pas commencer directement par la solution « cible »</w:t>
      </w:r>
    </w:p>
    <w:p>
      <w:pPr>
        <w:spacing w:after="160" w:line="288"/>
        <w:jc w:val="both"/>
      </w:pPr>
      <w:r>
        <w:rPr>
          <w:color w:val="12222B"/>
          <w:sz w:val="21"/>
          <w:szCs w:val="21"/>
        </w:rPr>
        <w:t xml:space="preserve">Le plan d'affaires d'origine prévoit un investissement digital progressif (quasi zéro en Phase 1, jusqu'à 1 200 000 FCFA en Phase 3). L'architecture proposée respecte scrupuleusement cette logique : chaque brique « MVP » peut être remplacée par sa version « cible » sans réécrire le reste du système, parce que le cœur applicatif (le code livré) parle à la base de données via une interface stable, jamais directement au moteur de stockage.</w:t>
      </w:r>
    </w:p>
    <w:p>
      <w:r>
        <w:br w:type="page"/>
      </w:r>
    </w:p>
    <w:p>
      <w:pPr>
        <w:pStyle w:val="Heading1"/>
        <w:pBdr>
          <w:bottom w:val="single" w:color="F2994A" w:sz="14" w:space="6"/>
        </w:pBdr>
        <w:spacing w:after="220" w:before="520"/>
      </w:pPr>
      <w:r>
        <w:rPr>
          <w:b/>
          <w:bCs/>
          <w:color w:val="06263A"/>
          <w:sz w:val="30"/>
          <w:szCs w:val="30"/>
        </w:rPr>
        <w:t xml:space="preserve">8. Sécurité &amp; conformité</w:t>
      </w:r>
    </w:p>
    <w:p>
      <w:pPr>
        <w:pStyle w:val="Heading2"/>
        <w:spacing w:after="160" w:before="340"/>
      </w:pPr>
      <w:r>
        <w:rPr>
          <w:b/>
          <w:bCs/>
          <w:color w:val="0E4C6B"/>
          <w:sz w:val="25"/>
          <w:szCs w:val="25"/>
        </w:rPr>
        <w:t xml:space="preserve">8.1 Données personnelles</w:t>
      </w:r>
    </w:p>
    <w:p>
      <w:pPr>
        <w:pStyle w:val="ListParagraph"/>
        <w:numPr>
          <w:ilvl w:val="0"/>
          <w:numId w:val="1"/>
        </w:numPr>
        <w:spacing w:after="100" w:line="276"/>
      </w:pPr>
      <w:r>
        <w:rPr>
          <w:color w:val="12222B"/>
          <w:sz w:val="21"/>
          <w:szCs w:val="21"/>
        </w:rPr>
        <w:t xml:space="preserve">Accès à la base clients restreint par rôle : un technicien ne voit que ses propres interventions, seul l'opérateur/admin voit l'ensemble.</w:t>
      </w:r>
    </w:p>
    <w:p>
      <w:pPr>
        <w:pStyle w:val="ListParagraph"/>
        <w:numPr>
          <w:ilvl w:val="0"/>
          <w:numId w:val="1"/>
        </w:numPr>
        <w:spacing w:after="100" w:line="276"/>
      </w:pPr>
      <w:r>
        <w:rPr>
          <w:color w:val="12222B"/>
          <w:sz w:val="21"/>
          <w:szCs w:val="21"/>
        </w:rPr>
        <w:t xml:space="preserve">Consentement implicite au premier contact, avec possibilité de désabonnement immédiat des messages marketing via le mot-clé STOP (conformité aux bonnes pratiques de protection des données personnelles).</w:t>
      </w:r>
    </w:p>
    <w:p>
      <w:pPr>
        <w:pStyle w:val="ListParagraph"/>
        <w:numPr>
          <w:ilvl w:val="0"/>
          <w:numId w:val="1"/>
        </w:numPr>
        <w:spacing w:after="100" w:line="276"/>
      </w:pPr>
      <w:r>
        <w:rPr>
          <w:color w:val="12222B"/>
          <w:sz w:val="21"/>
          <w:szCs w:val="21"/>
        </w:rPr>
        <w:t xml:space="preserve">Aucune donnée bancaire n'est jamais stockée par la plateforme : tout paiement transite exclusivement par CinetPay et les opérateurs Mobile Money, qui sont seuls dépositaires des données sensibles.</w:t>
      </w:r>
    </w:p>
    <w:p>
      <w:pPr>
        <w:pStyle w:val="Heading2"/>
        <w:spacing w:after="160" w:before="340"/>
      </w:pPr>
      <w:r>
        <w:rPr>
          <w:b/>
          <w:bCs/>
          <w:color w:val="0E4C6B"/>
          <w:sz w:val="25"/>
          <w:szCs w:val="25"/>
        </w:rPr>
        <w:t xml:space="preserve">8.2 Continuité et traçabilité</w:t>
      </w:r>
    </w:p>
    <w:p>
      <w:pPr>
        <w:pStyle w:val="ListParagraph"/>
        <w:numPr>
          <w:ilvl w:val="0"/>
          <w:numId w:val="1"/>
        </w:numPr>
        <w:spacing w:after="100" w:line="276"/>
      </w:pPr>
      <w:r>
        <w:rPr>
          <w:color w:val="12222B"/>
          <w:sz w:val="21"/>
          <w:szCs w:val="21"/>
        </w:rPr>
        <w:t xml:space="preserve">Sauvegarde quotidienne automatique de la base de données (export programmé).</w:t>
      </w:r>
    </w:p>
    <w:p>
      <w:pPr>
        <w:pStyle w:val="ListParagraph"/>
        <w:numPr>
          <w:ilvl w:val="0"/>
          <w:numId w:val="1"/>
        </w:numPr>
        <w:spacing w:after="100" w:line="276"/>
      </w:pPr>
      <w:r>
        <w:rPr>
          <w:color w:val="12222B"/>
          <w:sz w:val="21"/>
          <w:szCs w:val="21"/>
        </w:rPr>
        <w:t xml:space="preserve">Chaque intervention est horodatée à chaque changement de statut : traçabilité complète en cas de litige.</w:t>
      </w:r>
    </w:p>
    <w:p>
      <w:pPr>
        <w:pStyle w:val="ListParagraph"/>
        <w:numPr>
          <w:ilvl w:val="0"/>
          <w:numId w:val="1"/>
        </w:numPr>
        <w:spacing w:after="100" w:line="276"/>
      </w:pPr>
      <w:r>
        <w:rPr>
          <w:color w:val="12222B"/>
          <w:sz w:val="21"/>
          <w:szCs w:val="21"/>
        </w:rPr>
        <w:t xml:space="preserve">Chaque paiement génère un reçu PDF archivé, consultable à tout moment par le client comme par l'administration.</w:t>
      </w:r>
    </w:p>
    <w:p>
      <w:pPr>
        <w:pStyle w:val="ListParagraph"/>
        <w:numPr>
          <w:ilvl w:val="0"/>
          <w:numId w:val="1"/>
        </w:numPr>
        <w:spacing w:after="100" w:line="276"/>
      </w:pPr>
      <w:r>
        <w:rPr>
          <w:color w:val="12222B"/>
          <w:sz w:val="21"/>
          <w:szCs w:val="21"/>
        </w:rPr>
        <w:t xml:space="preserve">Chaque avis client est conservé et rattaché au technicien concerné — utile pour le suivi qualité et la formation.</w:t>
      </w:r>
    </w:p>
    <w:p>
      <w:pPr>
        <w:pStyle w:val="Heading2"/>
        <w:spacing w:after="160" w:before="340"/>
      </w:pPr>
      <w:r>
        <w:rPr>
          <w:b/>
          <w:bCs/>
          <w:color w:val="0E4C6B"/>
          <w:sz w:val="25"/>
          <w:szCs w:val="25"/>
        </w:rPr>
        <w:t xml:space="preserve">8.3 Disponibilité du service</w:t>
      </w:r>
    </w:p>
    <w:p>
      <w:pPr>
        <w:spacing w:after="160" w:line="288"/>
        <w:jc w:val="both"/>
      </w:pPr>
      <w:r>
        <w:rPr>
          <w:color w:val="12222B"/>
          <w:sz w:val="21"/>
          <w:szCs w:val="21"/>
        </w:rPr>
        <w:t xml:space="preserve">Le chatbot doit répondre 24h/24, y compris pendant les pics de crise où le volume de messages explose. L'architecture recommandée (Meta Cloud API + hébergement à montée en charge automatique) est dimensionnée pour absorber ces pics sans dégradation du temps de réponse — point essentiel puisque la promesse commerciale entière repose sur la rapidité.</w:t>
      </w:r>
    </w:p>
    <w:p>
      <w:r>
        <w:br w:type="page"/>
      </w:r>
    </w:p>
    <w:p>
      <w:pPr>
        <w:pStyle w:val="Heading1"/>
        <w:pBdr>
          <w:bottom w:val="single" w:color="F2994A" w:sz="14" w:space="6"/>
        </w:pBdr>
        <w:spacing w:after="220" w:before="520"/>
      </w:pPr>
      <w:r>
        <w:rPr>
          <w:b/>
          <w:bCs/>
          <w:color w:val="06263A"/>
          <w:sz w:val="30"/>
          <w:szCs w:val="30"/>
        </w:rPr>
        <w:t xml:space="preserve">9. Plan de déploiement</w:t>
      </w:r>
    </w:p>
    <w:p>
      <w:pPr>
        <w:spacing w:after="160" w:line="288"/>
        <w:jc w:val="both"/>
      </w:pPr>
      <w:r>
        <w:rPr>
          <w:color w:val="12222B"/>
          <w:sz w:val="21"/>
          <w:szCs w:val="21"/>
        </w:rPr>
        <w:t xml:space="preserve">Le plan ci-dessous reprend et concrétise les 3 phases du plan d'affaires d'origine, en les traduisant en actions techniques précises et actionnables dès aujourd'hui.</w:t>
      </w:r>
    </w:p>
    <w:p>
      <w:pPr>
        <w:pStyle w:val="Heading2"/>
        <w:spacing w:after="160" w:before="340"/>
      </w:pPr>
      <w:r>
        <w:rPr>
          <w:b/>
          <w:bCs/>
          <w:color w:val="0E4C6B"/>
          <w:sz w:val="25"/>
          <w:szCs w:val="25"/>
        </w:rPr>
        <w:t xml:space="preserve">Phase 1 — Semaines 1 à 4 : mise en route (déjà prête avec ce dossier)</w:t>
      </w:r>
    </w:p>
    <w:p>
      <w:pPr>
        <w:spacing w:after="100" w:line="276"/>
      </w:pPr>
      <w:r>
        <w:rPr>
          <w:b/>
          <w:bCs/>
          <w:color w:val="1F8A55"/>
          <w:sz w:val="21"/>
          <w:szCs w:val="21"/>
        </w:rPr>
        <w:t xml:space="preserve">✓  </w:t>
      </w:r>
      <w:r>
        <w:rPr>
          <w:color w:val="12222B"/>
          <w:sz w:val="21"/>
          <w:szCs w:val="21"/>
        </w:rPr>
        <w:t xml:space="preserve">Créer un compte Meta Business et vérifier l'entreprise SOS INONDATION.</w:t>
      </w:r>
    </w:p>
    <w:p>
      <w:pPr>
        <w:spacing w:after="100" w:line="276"/>
      </w:pPr>
      <w:r>
        <w:rPr>
          <w:b/>
          <w:bCs/>
          <w:color w:val="1F8A55"/>
          <w:sz w:val="21"/>
          <w:szCs w:val="21"/>
        </w:rPr>
        <w:t xml:space="preserve">✓  </w:t>
      </w:r>
      <w:r>
        <w:rPr>
          <w:color w:val="12222B"/>
          <w:sz w:val="21"/>
          <w:szCs w:val="21"/>
        </w:rPr>
        <w:t xml:space="preserve">Obtenir un numéro WhatsApp Business dédié (peut être un nouveau numéro ou un numéro existant, à condition qu'il ne soit plus utilisé sur l'app WhatsApp classique).</w:t>
      </w:r>
    </w:p>
    <w:p>
      <w:pPr>
        <w:spacing w:after="100" w:line="276"/>
      </w:pPr>
      <w:r>
        <w:rPr>
          <w:b/>
          <w:bCs/>
          <w:color w:val="1F8A55"/>
          <w:sz w:val="21"/>
          <w:szCs w:val="21"/>
        </w:rPr>
        <w:t xml:space="preserve">✓  </w:t>
      </w:r>
      <w:r>
        <w:rPr>
          <w:color w:val="12222B"/>
          <w:sz w:val="21"/>
          <w:szCs w:val="21"/>
        </w:rPr>
        <w:t xml:space="preserve">Déployer le code du chatbot fourni sur Render ou Railway (durée réelle : 30 à 45 minutes, procédure détaillée dans le README livré avec le code).</w:t>
      </w:r>
    </w:p>
    <w:p>
      <w:pPr>
        <w:spacing w:after="100" w:line="276"/>
      </w:pPr>
      <w:r>
        <w:rPr>
          <w:b/>
          <w:bCs/>
          <w:color w:val="1F8A55"/>
          <w:sz w:val="21"/>
          <w:szCs w:val="21"/>
        </w:rPr>
        <w:t xml:space="preserve">✓  </w:t>
      </w:r>
      <w:r>
        <w:rPr>
          <w:color w:val="12222B"/>
          <w:sz w:val="21"/>
          <w:szCs w:val="21"/>
        </w:rPr>
        <w:t xml:space="preserve">Créer le compte CinetPay et connecter MTN Mobile Money + Moov Money.</w:t>
      </w:r>
    </w:p>
    <w:p>
      <w:pPr>
        <w:spacing w:after="100" w:line="276"/>
      </w:pPr>
      <w:r>
        <w:rPr>
          <w:b/>
          <w:bCs/>
          <w:color w:val="1F8A55"/>
          <w:sz w:val="21"/>
          <w:szCs w:val="21"/>
        </w:rPr>
        <w:t xml:space="preserve">✓  </w:t>
      </w:r>
      <w:r>
        <w:rPr>
          <w:color w:val="12222B"/>
          <w:sz w:val="21"/>
          <w:szCs w:val="21"/>
        </w:rPr>
        <w:t xml:space="preserve">Mettre en ligne le prototype de dashboard fourni et le connecter aux données réelles.</w:t>
      </w:r>
    </w:p>
    <w:p>
      <w:pPr>
        <w:spacing w:after="100" w:line="276"/>
      </w:pPr>
      <w:r>
        <w:rPr>
          <w:b/>
          <w:bCs/>
          <w:color w:val="1F8A55"/>
          <w:sz w:val="21"/>
          <w:szCs w:val="21"/>
        </w:rPr>
        <w:t xml:space="preserve">✓  </w:t>
      </w:r>
      <w:r>
        <w:rPr>
          <w:color w:val="12222B"/>
          <w:sz w:val="21"/>
          <w:szCs w:val="21"/>
        </w:rPr>
        <w:t xml:space="preserve">Créer la page Facebook et le profil WhatsApp Business professionnel (photo, description, horaires).</w:t>
      </w:r>
    </w:p>
    <w:p>
      <w:pPr>
        <w:spacing w:after="100" w:line="276"/>
      </w:pPr>
      <w:r>
        <w:rPr>
          <w:b/>
          <w:bCs/>
          <w:color w:val="1F8A55"/>
          <w:sz w:val="21"/>
          <w:szCs w:val="21"/>
        </w:rPr>
        <w:t xml:space="preserve">✓  </w:t>
      </w:r>
      <w:r>
        <w:rPr>
          <w:color w:val="12222B"/>
          <w:sz w:val="21"/>
          <w:szCs w:val="21"/>
        </w:rPr>
        <w:t xml:space="preserve">Former l'opérateur de garde à l'utilisation du dashboard (une session d'une heure suffit).</w:t>
      </w:r>
    </w:p>
    <w:p>
      <w:pPr>
        <w:pStyle w:val="Heading2"/>
        <w:spacing w:after="160" w:before="340"/>
      </w:pPr>
      <w:r>
        <w:rPr>
          <w:b/>
          <w:bCs/>
          <w:color w:val="0E4C6B"/>
          <w:sz w:val="25"/>
          <w:szCs w:val="25"/>
        </w:rPr>
        <w:t xml:space="preserve">Phase 2 — Mois 2 à 4 : automatisation et couverture terrain</w:t>
      </w:r>
    </w:p>
    <w:p>
      <w:pPr>
        <w:spacing w:after="100" w:line="276"/>
      </w:pPr>
      <w:r>
        <w:rPr>
          <w:b/>
          <w:bCs/>
          <w:color w:val="1F8A55"/>
          <w:sz w:val="21"/>
          <w:szCs w:val="21"/>
        </w:rPr>
        <w:t xml:space="preserve">✓  </w:t>
      </w:r>
      <w:r>
        <w:rPr>
          <w:color w:val="12222B"/>
          <w:sz w:val="21"/>
          <w:szCs w:val="21"/>
        </w:rPr>
        <w:t xml:space="preserve">Recruter et équiper 3 à 6 techniciens avec l'application terrain.</w:t>
      </w:r>
    </w:p>
    <w:p>
      <w:pPr>
        <w:spacing w:after="100" w:line="276"/>
      </w:pPr>
      <w:r>
        <w:rPr>
          <w:b/>
          <w:bCs/>
          <w:color w:val="1F8A55"/>
          <w:sz w:val="21"/>
          <w:szCs w:val="21"/>
        </w:rPr>
        <w:t xml:space="preserve">✓  </w:t>
      </w:r>
      <w:r>
        <w:rPr>
          <w:color w:val="12222B"/>
          <w:sz w:val="21"/>
          <w:szCs w:val="21"/>
        </w:rPr>
        <w:t xml:space="preserve">Déployer la carte collaborative des inondations (Google My Maps + formulaire technicien).</w:t>
      </w:r>
    </w:p>
    <w:p>
      <w:pPr>
        <w:spacing w:after="100" w:line="276"/>
      </w:pPr>
      <w:r>
        <w:rPr>
          <w:b/>
          <w:bCs/>
          <w:color w:val="1F8A55"/>
          <w:sz w:val="21"/>
          <w:szCs w:val="21"/>
        </w:rPr>
        <w:t xml:space="preserve">✓  </w:t>
      </w:r>
      <w:r>
        <w:rPr>
          <w:color w:val="12222B"/>
          <w:sz w:val="21"/>
          <w:szCs w:val="21"/>
        </w:rPr>
        <w:t xml:space="preserve">Activer les automatisations CRM (rappels de saison, parrainage, réactivation).</w:t>
      </w:r>
    </w:p>
    <w:p>
      <w:pPr>
        <w:spacing w:after="100" w:line="276"/>
      </w:pPr>
      <w:r>
        <w:rPr>
          <w:b/>
          <w:bCs/>
          <w:color w:val="1F8A55"/>
          <w:sz w:val="21"/>
          <w:szCs w:val="21"/>
        </w:rPr>
        <w:t xml:space="preserve">✓  </w:t>
      </w:r>
      <w:r>
        <w:rPr>
          <w:color w:val="12222B"/>
          <w:sz w:val="21"/>
          <w:szCs w:val="21"/>
        </w:rPr>
        <w:t xml:space="preserve">Signer les premiers contrats B2B (résidences, hôtels, écoles) directement suivis dans le CRM.</w:t>
      </w:r>
    </w:p>
    <w:p>
      <w:pPr>
        <w:pStyle w:val="Heading2"/>
        <w:spacing w:after="160" w:before="340"/>
      </w:pPr>
      <w:r>
        <w:rPr>
          <w:b/>
          <w:bCs/>
          <w:color w:val="0E4C6B"/>
          <w:sz w:val="25"/>
          <w:szCs w:val="25"/>
        </w:rPr>
        <w:t xml:space="preserve">Phase 3 — Mois 6 à 12 : passage à l'échelle</w:t>
      </w:r>
    </w:p>
    <w:p>
      <w:pPr>
        <w:spacing w:after="100" w:line="276"/>
      </w:pPr>
      <w:r>
        <w:rPr>
          <w:b/>
          <w:bCs/>
          <w:color w:val="1F8A55"/>
          <w:sz w:val="21"/>
          <w:szCs w:val="21"/>
        </w:rPr>
        <w:t xml:space="preserve">✓  </w:t>
      </w:r>
      <w:r>
        <w:rPr>
          <w:color w:val="12222B"/>
          <w:sz w:val="21"/>
          <w:szCs w:val="21"/>
        </w:rPr>
        <w:t xml:space="preserve">Migrer la base de données vers PostgreSQL managé.</w:t>
      </w:r>
    </w:p>
    <w:p>
      <w:pPr>
        <w:spacing w:after="100" w:line="276"/>
      </w:pPr>
      <w:r>
        <w:rPr>
          <w:b/>
          <w:bCs/>
          <w:color w:val="1F8A55"/>
          <w:sz w:val="21"/>
          <w:szCs w:val="21"/>
        </w:rPr>
        <w:t xml:space="preserve">✓  </w:t>
      </w:r>
      <w:r>
        <w:rPr>
          <w:color w:val="12222B"/>
          <w:sz w:val="21"/>
          <w:szCs w:val="21"/>
        </w:rPr>
        <w:t xml:space="preserve">Construire le tableau de bord analytics complet (tendances, prévisions de demande par zone).</w:t>
      </w:r>
    </w:p>
    <w:p>
      <w:pPr>
        <w:spacing w:after="100" w:line="276"/>
      </w:pPr>
      <w:r>
        <w:rPr>
          <w:b/>
          <w:bCs/>
          <w:color w:val="1F8A55"/>
          <w:sz w:val="21"/>
          <w:szCs w:val="21"/>
        </w:rPr>
        <w:t xml:space="preserve">✓  </w:t>
      </w:r>
      <w:r>
        <w:rPr>
          <w:color w:val="12222B"/>
          <w:sz w:val="21"/>
          <w:szCs w:val="21"/>
        </w:rPr>
        <w:t xml:space="preserve">Intégrer une API avec les partenaires assurance pour le traitement des sinistres.</w:t>
      </w:r>
    </w:p>
    <w:p>
      <w:pPr>
        <w:spacing w:after="100" w:line="276"/>
      </w:pPr>
      <w:r>
        <w:rPr>
          <w:b/>
          <w:bCs/>
          <w:color w:val="1F8A55"/>
          <w:sz w:val="21"/>
          <w:szCs w:val="21"/>
        </w:rPr>
        <w:t xml:space="preserve">✓  </w:t>
      </w:r>
      <w:r>
        <w:rPr>
          <w:color w:val="12222B"/>
          <w:sz w:val="21"/>
          <w:szCs w:val="21"/>
        </w:rPr>
        <w:t xml:space="preserve">Structurer l'offre de vente de données cartographiques aux institutions (mairie, ONG, promoteurs).</w:t>
      </w:r>
    </w:p>
    <w:p>
      <w:r>
        <w:br w:type="page"/>
      </w:r>
    </w:p>
    <w:p>
      <w:pPr>
        <w:pStyle w:val="Heading1"/>
        <w:pBdr>
          <w:bottom w:val="single" w:color="F2994A" w:sz="14" w:space="6"/>
        </w:pBdr>
        <w:spacing w:after="220" w:before="520"/>
      </w:pPr>
      <w:r>
        <w:rPr>
          <w:b/>
          <w:bCs/>
          <w:color w:val="06263A"/>
          <w:sz w:val="30"/>
          <w:szCs w:val="30"/>
        </w:rPr>
        <w:t xml:space="preserve">10. Budget technique détaillé</w:t>
      </w:r>
    </w:p>
    <w:p>
      <w:pPr>
        <w:spacing w:after="160" w:line="288"/>
        <w:jc w:val="both"/>
      </w:pPr>
      <w:r>
        <w:rPr>
          <w:color w:val="12222B"/>
          <w:sz w:val="21"/>
          <w:szCs w:val="21"/>
        </w:rPr>
        <w:t xml:space="preserve">Ce budget couvre uniquement le volet numérique et vient en complément du budget opérationnel global (véhicule, motopompes, équipe) déjà chiffré dans le plan d'affaires d'origine à 4-7 millions FCFA pour le démarrage.</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1600"/>
        <w:gridCol w:w="5638"/>
        <w:gridCol w:w="2400"/>
      </w:tblGrid>
      <w:tr>
        <w:trPr>
          <w:tblHeader/>
        </w:trPr>
        <w:tc>
          <w:tcPr>
            <w:tcW w:type="dxa" w:w="1600"/>
            <w:shd w:fill="0E4C6B" w:color="auto" w:val="clear"/>
            <w:tcMar>
              <w:top w:type="dxa" w:w="100"/>
              <w:left w:type="dxa" w:w="130"/>
              <w:bottom w:type="dxa" w:w="100"/>
              <w:right w:type="dxa" w:w="130"/>
            </w:tcMar>
            <w:vAlign w:val="center"/>
          </w:tcPr>
          <w:p>
            <w:pPr>
              <w:jc w:val="left"/>
            </w:pPr>
            <w:r>
              <w:rPr>
                <w:b/>
                <w:bCs/>
                <w:color w:val="FFFFFF"/>
                <w:sz w:val="19"/>
                <w:szCs w:val="19"/>
              </w:rPr>
              <w:t xml:space="preserve">Phase</w:t>
            </w:r>
          </w:p>
        </w:tc>
        <w:tc>
          <w:tcPr>
            <w:tcW w:type="dxa" w:w="5638"/>
            <w:shd w:fill="0E4C6B" w:color="auto" w:val="clear"/>
            <w:tcMar>
              <w:top w:type="dxa" w:w="100"/>
              <w:left w:type="dxa" w:w="130"/>
              <w:bottom w:type="dxa" w:w="100"/>
              <w:right w:type="dxa" w:w="130"/>
            </w:tcMar>
            <w:vAlign w:val="center"/>
          </w:tcPr>
          <w:p>
            <w:pPr>
              <w:jc w:val="left"/>
            </w:pPr>
            <w:r>
              <w:rPr>
                <w:b/>
                <w:bCs/>
                <w:color w:val="FFFFFF"/>
                <w:sz w:val="19"/>
                <w:szCs w:val="19"/>
              </w:rPr>
              <w:t xml:space="preserve">Poste de dépense</w:t>
            </w:r>
          </w:p>
        </w:tc>
        <w:tc>
          <w:tcPr>
            <w:tcW w:type="dxa" w:w="2400"/>
            <w:shd w:fill="0E4C6B" w:color="auto" w:val="clear"/>
            <w:tcMar>
              <w:top w:type="dxa" w:w="100"/>
              <w:left w:type="dxa" w:w="130"/>
              <w:bottom w:type="dxa" w:w="100"/>
              <w:right w:type="dxa" w:w="130"/>
            </w:tcMar>
            <w:vAlign w:val="center"/>
          </w:tcPr>
          <w:p>
            <w:pPr>
              <w:jc w:val="left"/>
            </w:pPr>
            <w:r>
              <w:rPr>
                <w:b/>
                <w:bCs/>
                <w:color w:val="FFFFFF"/>
                <w:sz w:val="19"/>
                <w:szCs w:val="19"/>
              </w:rPr>
              <w:t xml:space="preserve">Coût estimé (FCFA)</w:t>
            </w:r>
          </w:p>
        </w:tc>
      </w:tr>
      <w:tr>
        <w:tc>
          <w:tcPr>
            <w:tcW w:type="dxa" w:w="1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1</w:t>
            </w:r>
          </w:p>
        </w:tc>
        <w:tc>
          <w:tcPr>
            <w:tcW w:type="dxa" w:w="5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Nom de domaine + hébergement de base</w:t>
            </w:r>
          </w:p>
        </w:tc>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0 – 50 000</w:t>
            </w:r>
          </w:p>
        </w:tc>
      </w:tr>
      <w:tr>
        <w:tc>
          <w:tcPr>
            <w:tcW w:type="dxa" w:w="1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1</w:t>
            </w:r>
          </w:p>
        </w:tc>
        <w:tc>
          <w:tcPr>
            <w:tcW w:type="dxa" w:w="56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Numéro WhatsApp Business + vérification Meta</w:t>
            </w:r>
          </w:p>
        </w:tc>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0 (gratuit)</w:t>
            </w:r>
          </w:p>
        </w:tc>
      </w:tr>
      <w:tr>
        <w:tc>
          <w:tcPr>
            <w:tcW w:type="dxa" w:w="1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2</w:t>
            </w:r>
          </w:p>
        </w:tc>
        <w:tc>
          <w:tcPr>
            <w:tcW w:type="dxa" w:w="5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Frais de conversation WhatsApp au-delà du volume gratuit</w:t>
            </w:r>
          </w:p>
        </w:tc>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50 000 – 100 000</w:t>
            </w:r>
          </w:p>
        </w:tc>
      </w:tr>
      <w:tr>
        <w:tc>
          <w:tcPr>
            <w:tcW w:type="dxa" w:w="1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2</w:t>
            </w:r>
          </w:p>
        </w:tc>
        <w:tc>
          <w:tcPr>
            <w:tcW w:type="dxa" w:w="56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Application technicien (si passage sur Glide/AppSheet payant)</w:t>
            </w:r>
          </w:p>
        </w:tc>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50 000 – 100 000</w:t>
            </w:r>
          </w:p>
        </w:tc>
      </w:tr>
      <w:tr>
        <w:tc>
          <w:tcPr>
            <w:tcW w:type="dxa" w:w="1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2</w:t>
            </w:r>
          </w:p>
        </w:tc>
        <w:tc>
          <w:tcPr>
            <w:tcW w:type="dxa" w:w="5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CRM Notion/Airtable (palier payant)</w:t>
            </w:r>
          </w:p>
        </w:tc>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30 000 – 60 000</w:t>
            </w:r>
          </w:p>
        </w:tc>
      </w:tr>
      <w:tr>
        <w:tc>
          <w:tcPr>
            <w:tcW w:type="dxa" w:w="1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2</w:t>
            </w:r>
          </w:p>
        </w:tc>
        <w:tc>
          <w:tcPr>
            <w:tcW w:type="dxa" w:w="56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Total Phase 2</w:t>
            </w:r>
          </w:p>
        </w:tc>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150 000 – 300 000</w:t>
            </w:r>
          </w:p>
        </w:tc>
      </w:tr>
      <w:tr>
        <w:tc>
          <w:tcPr>
            <w:tcW w:type="dxa" w:w="1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3</w:t>
            </w:r>
          </w:p>
        </w:tc>
        <w:tc>
          <w:tcPr>
            <w:tcW w:type="dxa" w:w="5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Application web dédiée + dashboard analytics</w:t>
            </w:r>
          </w:p>
        </w:tc>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300 000 – 700 000</w:t>
            </w:r>
          </w:p>
        </w:tc>
      </w:tr>
      <w:tr>
        <w:tc>
          <w:tcPr>
            <w:tcW w:type="dxa" w:w="1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3</w:t>
            </w:r>
          </w:p>
        </w:tc>
        <w:tc>
          <w:tcPr>
            <w:tcW w:type="dxa" w:w="56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Intégrations avancées (assurance, cartographie premium)</w:t>
            </w:r>
          </w:p>
        </w:tc>
        <w:tc>
          <w:tcPr>
            <w:tcW w:type="dxa" w:w="2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200 000 – 500 000</w:t>
            </w:r>
          </w:p>
        </w:tc>
      </w:tr>
      <w:tr>
        <w:tc>
          <w:tcPr>
            <w:tcW w:type="dxa" w:w="1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Phase 3</w:t>
            </w:r>
          </w:p>
        </w:tc>
        <w:tc>
          <w:tcPr>
            <w:tcW w:type="dxa" w:w="5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Total Phase 3</w:t>
            </w:r>
          </w:p>
        </w:tc>
        <w:tc>
          <w:tcPr>
            <w:tcW w:type="dxa" w:w="2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500 000 – 1 200 000</w:t>
            </w:r>
          </w:p>
        </w:tc>
      </w:tr>
    </w:tbl>
    <w:p>
      <w:r>
        <w:br w:type="page"/>
      </w:r>
    </w:p>
    <w:p>
      <w:pPr>
        <w:pStyle w:val="Heading1"/>
        <w:pBdr>
          <w:bottom w:val="single" w:color="F2994A" w:sz="14" w:space="6"/>
        </w:pBdr>
        <w:spacing w:after="220" w:before="520"/>
      </w:pPr>
      <w:r>
        <w:rPr>
          <w:b/>
          <w:bCs/>
          <w:color w:val="06263A"/>
          <w:sz w:val="30"/>
          <w:szCs w:val="30"/>
        </w:rPr>
        <w:t xml:space="preserve">11. Indicateurs de performance (KPIs)</w:t>
      </w:r>
    </w:p>
    <w:p>
      <w:pPr>
        <w:spacing w:after="160" w:line="288"/>
        <w:jc w:val="both"/>
      </w:pPr>
      <w:r>
        <w:rPr>
          <w:color w:val="12222B"/>
          <w:sz w:val="21"/>
          <w:szCs w:val="21"/>
        </w:rPr>
        <w:t xml:space="preserve">Ces indicateurs doivent apparaître en tête du dashboard opérateur — ce sont eux qui disent si la promesse de service est tenue.</w:t>
      </w:r>
    </w:p>
    <w:tbl>
      <w:tblPr>
        <w:tblW w:type="dxa" w:w="9638"/>
        <w:tblBorders>
          <w:top w:val="single" w:color="D7E2E7" w:sz="4"/>
          <w:left w:val="single" w:color="D7E2E7" w:sz="4"/>
          <w:bottom w:val="single" w:color="D7E2E7" w:sz="4"/>
          <w:right w:val="single" w:color="D7E2E7" w:sz="4"/>
          <w:insideH w:val="single" w:color="D7E2E7" w:sz="4"/>
          <w:insideV w:val="single" w:color="D7E2E7" w:sz="4"/>
        </w:tblBorders>
      </w:tblPr>
      <w:tblGrid>
        <w:gridCol w:w="4400"/>
        <w:gridCol w:w="2600"/>
        <w:gridCol w:w="2638"/>
      </w:tblGrid>
      <w:tr>
        <w:trPr>
          <w:tblHeader/>
        </w:trPr>
        <w:tc>
          <w:tcPr>
            <w:tcW w:type="dxa" w:w="4400"/>
            <w:shd w:fill="0E4C6B" w:color="auto" w:val="clear"/>
            <w:tcMar>
              <w:top w:type="dxa" w:w="100"/>
              <w:left w:type="dxa" w:w="130"/>
              <w:bottom w:type="dxa" w:w="100"/>
              <w:right w:type="dxa" w:w="130"/>
            </w:tcMar>
            <w:vAlign w:val="center"/>
          </w:tcPr>
          <w:p>
            <w:pPr>
              <w:jc w:val="left"/>
            </w:pPr>
            <w:r>
              <w:rPr>
                <w:b/>
                <w:bCs/>
                <w:color w:val="FFFFFF"/>
                <w:sz w:val="19"/>
                <w:szCs w:val="19"/>
              </w:rPr>
              <w:t xml:space="preserve">Indicateur</w:t>
            </w:r>
          </w:p>
        </w:tc>
        <w:tc>
          <w:tcPr>
            <w:tcW w:type="dxa" w:w="2600"/>
            <w:shd w:fill="0E4C6B" w:color="auto" w:val="clear"/>
            <w:tcMar>
              <w:top w:type="dxa" w:w="100"/>
              <w:left w:type="dxa" w:w="130"/>
              <w:bottom w:type="dxa" w:w="100"/>
              <w:right w:type="dxa" w:w="130"/>
            </w:tcMar>
            <w:vAlign w:val="center"/>
          </w:tcPr>
          <w:p>
            <w:pPr>
              <w:jc w:val="left"/>
            </w:pPr>
            <w:r>
              <w:rPr>
                <w:b/>
                <w:bCs/>
                <w:color w:val="FFFFFF"/>
                <w:sz w:val="19"/>
                <w:szCs w:val="19"/>
              </w:rPr>
              <w:t xml:space="preserve">Cible</w:t>
            </w:r>
          </w:p>
        </w:tc>
        <w:tc>
          <w:tcPr>
            <w:tcW w:type="dxa" w:w="2638"/>
            <w:shd w:fill="0E4C6B" w:color="auto" w:val="clear"/>
            <w:tcMar>
              <w:top w:type="dxa" w:w="100"/>
              <w:left w:type="dxa" w:w="130"/>
              <w:bottom w:type="dxa" w:w="100"/>
              <w:right w:type="dxa" w:w="130"/>
            </w:tcMar>
            <w:vAlign w:val="center"/>
          </w:tcPr>
          <w:p>
            <w:pPr>
              <w:jc w:val="left"/>
            </w:pPr>
            <w:r>
              <w:rPr>
                <w:b/>
                <w:bCs/>
                <w:color w:val="FFFFFF"/>
                <w:sz w:val="19"/>
                <w:szCs w:val="19"/>
              </w:rPr>
              <w:t xml:space="preserve">Fréquence de suivi</w:t>
            </w:r>
          </w:p>
        </w:tc>
      </w:tr>
      <w:tr>
        <w:tc>
          <w:tcPr>
            <w:tcW w:type="dxa" w:w="4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Temps de réponse moyen (signalement → arrivée technicien)</w:t>
            </w:r>
          </w:p>
        </w:tc>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Moins de 2h</w:t>
            </w:r>
          </w:p>
        </w:tc>
        <w:tc>
          <w:tcPr>
            <w:tcW w:type="dxa" w:w="2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Quotidien</w:t>
            </w:r>
          </w:p>
        </w:tc>
      </w:tr>
      <w:tr>
        <w:tc>
          <w:tcPr>
            <w:tcW w:type="dxa" w:w="4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Taux de conversion demande → intervention réalisée</w:t>
            </w:r>
          </w:p>
        </w:tc>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Supérieur à 80%</w:t>
            </w:r>
          </w:p>
        </w:tc>
        <w:tc>
          <w:tcPr>
            <w:tcW w:type="dxa" w:w="26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Hebdomadaire</w:t>
            </w:r>
          </w:p>
        </w:tc>
      </w:tr>
      <w:tr>
        <w:tc>
          <w:tcPr>
            <w:tcW w:type="dxa" w:w="4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Taux de réabonnement Pack Sécurité</w:t>
            </w:r>
          </w:p>
        </w:tc>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Supérieur à 65%</w:t>
            </w:r>
          </w:p>
        </w:tc>
        <w:tc>
          <w:tcPr>
            <w:tcW w:type="dxa" w:w="2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Par saison</w:t>
            </w:r>
          </w:p>
        </w:tc>
      </w:tr>
      <w:tr>
        <w:tc>
          <w:tcPr>
            <w:tcW w:type="dxa" w:w="4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Note moyenne client</w:t>
            </w:r>
          </w:p>
        </w:tc>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Supérieure à 4,5 / 5</w:t>
            </w:r>
          </w:p>
        </w:tc>
        <w:tc>
          <w:tcPr>
            <w:tcW w:type="dxa" w:w="26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Continu</w:t>
            </w:r>
          </w:p>
        </w:tc>
      </w:tr>
      <w:tr>
        <w:tc>
          <w:tcPr>
            <w:tcW w:type="dxa" w:w="4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Chiffre d'affaires mensuel</w:t>
            </w:r>
          </w:p>
        </w:tc>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Suivi vs objectif saisonnier</w:t>
            </w:r>
          </w:p>
        </w:tc>
        <w:tc>
          <w:tcPr>
            <w:tcW w:type="dxa" w:w="2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Mensuel</w:t>
            </w:r>
          </w:p>
        </w:tc>
      </w:tr>
      <w:tr>
        <w:tc>
          <w:tcPr>
            <w:tcW w:type="dxa" w:w="44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Taux d'occupation des techniciens</w:t>
            </w:r>
          </w:p>
        </w:tc>
        <w:tc>
          <w:tcPr>
            <w:tcW w:type="dxa" w:w="2600"/>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Suivi de charge</w:t>
            </w:r>
          </w:p>
        </w:tc>
        <w:tc>
          <w:tcPr>
            <w:tcW w:type="dxa" w:w="2638"/>
            <w:shd w:fill="FFFFFF" w:color="auto" w:val="clear"/>
            <w:tcMar>
              <w:top w:type="dxa" w:w="100"/>
              <w:left w:type="dxa" w:w="130"/>
              <w:bottom w:type="dxa" w:w="100"/>
              <w:right w:type="dxa" w:w="130"/>
            </w:tcMar>
            <w:vAlign w:val="center"/>
          </w:tcPr>
          <w:p>
            <w:pPr>
              <w:jc w:val="left"/>
            </w:pPr>
            <w:r>
              <w:rPr>
                <w:b w:val="false"/>
                <w:bCs w:val="false"/>
                <w:color w:val="12222B"/>
                <w:sz w:val="19"/>
                <w:szCs w:val="19"/>
              </w:rPr>
              <w:t xml:space="preserve">Hebdomadaire</w:t>
            </w:r>
          </w:p>
        </w:tc>
      </w:tr>
      <w:tr>
        <w:tc>
          <w:tcPr>
            <w:tcW w:type="dxa" w:w="44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Clients perdus (sans nouveau contact)</w:t>
            </w:r>
          </w:p>
        </w:tc>
        <w:tc>
          <w:tcPr>
            <w:tcW w:type="dxa" w:w="2600"/>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Moins de 15%</w:t>
            </w:r>
          </w:p>
        </w:tc>
        <w:tc>
          <w:tcPr>
            <w:tcW w:type="dxa" w:w="2638"/>
            <w:shd w:fill="F3F9FB" w:color="auto" w:val="clear"/>
            <w:tcMar>
              <w:top w:type="dxa" w:w="100"/>
              <w:left w:type="dxa" w:w="130"/>
              <w:bottom w:type="dxa" w:w="100"/>
              <w:right w:type="dxa" w:w="130"/>
            </w:tcMar>
            <w:vAlign w:val="center"/>
          </w:tcPr>
          <w:p>
            <w:pPr>
              <w:jc w:val="left"/>
            </w:pPr>
            <w:r>
              <w:rPr>
                <w:b w:val="false"/>
                <w:bCs w:val="false"/>
                <w:color w:val="12222B"/>
                <w:sz w:val="19"/>
                <w:szCs w:val="19"/>
              </w:rPr>
              <w:t xml:space="preserve">Mensuel</w:t>
            </w:r>
          </w:p>
        </w:tc>
      </w:tr>
    </w:tbl>
    <w:p>
      <w:r>
        <w:br w:type="page"/>
      </w:r>
    </w:p>
    <w:p>
      <w:pPr>
        <w:pStyle w:val="Heading1"/>
        <w:pBdr>
          <w:bottom w:val="single" w:color="F2994A" w:sz="14" w:space="6"/>
        </w:pBdr>
        <w:spacing w:after="220" w:before="520"/>
      </w:pPr>
      <w:r>
        <w:rPr>
          <w:b/>
          <w:bCs/>
          <w:color w:val="06263A"/>
          <w:sz w:val="30"/>
          <w:szCs w:val="30"/>
        </w:rPr>
        <w:t xml:space="preserve">12. Livrables fournis avec ce dossier</w:t>
      </w:r>
    </w:p>
    <w:p>
      <w:pPr>
        <w:spacing w:after="160" w:line="288"/>
        <w:jc w:val="both"/>
      </w:pPr>
      <w:r>
        <w:rPr>
          <w:color w:val="12222B"/>
          <w:sz w:val="21"/>
          <w:szCs w:val="21"/>
        </w:rPr>
        <w:t xml:space="preserve">Quatre éléments concrets accompagnent ce document, livrés dans la même conversation :</w:t>
      </w:r>
    </w:p>
    <w:p>
      <w:pPr>
        <w:pStyle w:val="Heading3"/>
        <w:spacing w:after="120" w:before="260"/>
      </w:pPr>
      <w:r>
        <w:rPr>
          <w:b/>
          <w:bCs/>
          <w:color w:val="D9782E"/>
          <w:sz w:val="22"/>
          <w:szCs w:val="22"/>
        </w:rPr>
        <w:t xml:space="preserve">1. Ce dossier de conception (fichier Word)</w:t>
      </w:r>
    </w:p>
    <w:p>
      <w:pPr>
        <w:spacing w:after="160" w:line="288"/>
        <w:jc w:val="both"/>
      </w:pPr>
      <w:r>
        <w:rPr>
          <w:color w:val="12222B"/>
          <w:sz w:val="21"/>
          <w:szCs w:val="21"/>
        </w:rPr>
        <w:t xml:space="preserve">L'ensemble des spécifications fonctionnelles, techniques et du script du chatbot que vous venez de lire.</w:t>
      </w:r>
    </w:p>
    <w:p>
      <w:pPr>
        <w:pStyle w:val="Heading3"/>
        <w:spacing w:after="120" w:before="260"/>
      </w:pPr>
      <w:r>
        <w:rPr>
          <w:b/>
          <w:bCs/>
          <w:color w:val="D9782E"/>
          <w:sz w:val="22"/>
          <w:szCs w:val="22"/>
        </w:rPr>
        <w:t xml:space="preserve">2. Code source complet du chatbot WhatsApp</w:t>
      </w:r>
    </w:p>
    <w:p>
      <w:pPr>
        <w:spacing w:after="160" w:line="288"/>
        <w:jc w:val="both"/>
      </w:pPr>
      <w:r>
        <w:rPr>
          <w:color w:val="12222B"/>
          <w:sz w:val="21"/>
          <w:szCs w:val="21"/>
        </w:rPr>
        <w:t xml:space="preserve">Projet Node.js prêt à déployer, implémentant l'intégralité du script décrit en section 5 : menu principal, 5 branches, machine à états par conversation, gestion des paiements, base de données, README avec procédure de déploiement pas à pas.</w:t>
      </w:r>
    </w:p>
    <w:p>
      <w:pPr>
        <w:pStyle w:val="Heading3"/>
        <w:spacing w:after="120" w:before="260"/>
      </w:pPr>
      <w:r>
        <w:rPr>
          <w:b/>
          <w:bCs/>
          <w:color w:val="D9782E"/>
          <w:sz w:val="22"/>
          <w:szCs w:val="22"/>
        </w:rPr>
        <w:t xml:space="preserve">3. Trois prototypes interactifs</w:t>
      </w:r>
    </w:p>
    <w:p>
      <w:pPr>
        <w:spacing w:after="160" w:line="288"/>
        <w:jc w:val="both"/>
      </w:pPr>
      <w:r>
        <w:rPr>
          <w:color w:val="12222B"/>
          <w:sz w:val="21"/>
          <w:szCs w:val="21"/>
        </w:rPr>
        <w:t xml:space="preserve">Application client (simulation de l'expérience WhatsApp + mini-app), tableau de bord opérateur, application technicien. Ces prototypes utilisent des données de démonstration et servent à valider l'expérience utilisateur avant de les connecter aux données réelles.</w:t>
      </w:r>
    </w:p>
    <w:p>
      <w:pPr>
        <w:pStyle w:val="Heading3"/>
        <w:spacing w:after="120" w:before="260"/>
      </w:pPr>
      <w:r>
        <w:rPr>
          <w:b/>
          <w:bCs/>
          <w:color w:val="D9782E"/>
          <w:sz w:val="22"/>
          <w:szCs w:val="22"/>
        </w:rPr>
        <w:t xml:space="preserve">4. Checklist de déploiement</w:t>
      </w:r>
    </w:p>
    <w:p>
      <w:pPr>
        <w:spacing w:after="160" w:line="288"/>
        <w:jc w:val="both"/>
      </w:pPr>
      <w:r>
        <w:rPr>
          <w:color w:val="12222B"/>
          <w:sz w:val="21"/>
          <w:szCs w:val="21"/>
        </w:rPr>
        <w:t xml:space="preserve">Reprise en section 9 de ce document et détaillée à nouveau dans le README du code, pour ne rien oublier le jour du lancement.</w:t>
      </w:r>
    </w:p>
    <w:p>
      <w:r>
        <w:br w:type="page"/>
      </w:r>
    </w:p>
    <w:p>
      <w:pPr>
        <w:pStyle w:val="Heading1"/>
        <w:pBdr>
          <w:bottom w:val="single" w:color="F2994A" w:sz="14" w:space="6"/>
        </w:pBdr>
        <w:spacing w:after="220" w:before="520"/>
      </w:pPr>
      <w:r>
        <w:rPr>
          <w:b/>
          <w:bCs/>
          <w:color w:val="06263A"/>
          <w:sz w:val="30"/>
          <w:szCs w:val="30"/>
        </w:rPr>
        <w:t xml:space="preserve">13. Prochaines étapes</w:t>
      </w:r>
    </w:p>
    <w:p>
      <w:pPr>
        <w:spacing w:after="160" w:line="288"/>
        <w:jc w:val="both"/>
      </w:pPr>
      <w:r>
        <w:rPr>
          <w:color w:val="12222B"/>
          <w:sz w:val="21"/>
          <w:szCs w:val="21"/>
        </w:rPr>
        <w:t xml:space="preserve">Ce dossier couvre l'intégralité de la conception. Il ne reste que la mise en œuvre — la checklist de la section 9 peut être suivie dans l'ordre, sans dépendance externe bloquante en Phase 1.</w:t>
      </w:r>
    </w:p>
    <w:p>
      <w:pPr>
        <w:pStyle w:val="Heading3"/>
        <w:spacing w:after="120" w:before="260"/>
      </w:pPr>
      <w:r>
        <w:rPr>
          <w:b/>
          <w:bCs/>
          <w:color w:val="D9782E"/>
          <w:sz w:val="22"/>
          <w:szCs w:val="22"/>
        </w:rPr>
        <w:t xml:space="preserve">Dans l'immédiat</w:t>
      </w:r>
    </w:p>
    <w:p>
      <w:pPr>
        <w:spacing w:after="100" w:line="276"/>
      </w:pPr>
      <w:r>
        <w:rPr>
          <w:b/>
          <w:bCs/>
          <w:color w:val="1F8A55"/>
          <w:sz w:val="21"/>
          <w:szCs w:val="21"/>
        </w:rPr>
        <w:t xml:space="preserve">✓  </w:t>
      </w:r>
      <w:r>
        <w:rPr>
          <w:color w:val="12222B"/>
          <w:sz w:val="21"/>
          <w:szCs w:val="21"/>
        </w:rPr>
        <w:t xml:space="preserve">Valider le nom de domaine et créer le compte Meta Business (aucun coût, 24 à 48h de délai de vérification).</w:t>
      </w:r>
    </w:p>
    <w:p>
      <w:pPr>
        <w:spacing w:after="100" w:line="276"/>
      </w:pPr>
      <w:r>
        <w:rPr>
          <w:b/>
          <w:bCs/>
          <w:color w:val="1F8A55"/>
          <w:sz w:val="21"/>
          <w:szCs w:val="21"/>
        </w:rPr>
        <w:t xml:space="preserve">✓  </w:t>
      </w:r>
      <w:r>
        <w:rPr>
          <w:color w:val="12222B"/>
          <w:sz w:val="21"/>
          <w:szCs w:val="21"/>
        </w:rPr>
        <w:t xml:space="preserve">Déployer le code du chatbot en suivant le README fourni.</w:t>
      </w:r>
    </w:p>
    <w:p>
      <w:pPr>
        <w:spacing w:after="100" w:line="276"/>
      </w:pPr>
      <w:r>
        <w:rPr>
          <w:b/>
          <w:bCs/>
          <w:color w:val="1F8A55"/>
          <w:sz w:val="21"/>
          <w:szCs w:val="21"/>
        </w:rPr>
        <w:t xml:space="preserve">✓  </w:t>
      </w:r>
      <w:r>
        <w:rPr>
          <w:color w:val="12222B"/>
          <w:sz w:val="21"/>
          <w:szCs w:val="21"/>
        </w:rPr>
        <w:t xml:space="preserve">Tester l'intégralité du parcours avec 2 ou 3 numéros de test avant l'ouverture au public.</w:t>
      </w:r>
    </w:p>
    <w:p>
      <w:pPr>
        <w:spacing w:after="160" w:line="288"/>
        <w:jc w:val="both"/>
      </w:pPr>
      <w:r>
        <w:rPr>
          <w:i/>
          <w:iCs/>
          <w:color w:val="4C6270"/>
          <w:sz w:val="20"/>
          <w:szCs w:val="20"/>
        </w:rPr>
        <w:t xml:space="preserve">Ce dossier reste un point de départ, pas un carcan : chaque section peut être ajustée à mesure que le terrain apporte des retours concrets, en particulier les fourchettes de prix et les zones de couverture.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2E7" w:sz="4" w:space="4"/>
      </w:pBdr>
      <w:tabs>
        <w:tab w:val="right" w:pos="9026"/>
      </w:tabs>
    </w:pPr>
    <w:r>
      <w:rPr>
        <w:color w:val="4C6270"/>
        <w:sz w:val="15"/>
        <w:szCs w:val="15"/>
      </w:rPr>
      <w:t xml:space="preserve">SOS INONDATION — Dossier de conception</w:t>
    </w:r>
    <w:r>
      <w:rPr>
        <w:sz w:val="15"/>
        <w:szCs w:val="15"/>
      </w:rPr>
      <w:t xml:space="preserve">	</w:t>
    </w:r>
    <w:r>
      <w:rPr>
        <w:color w:val="4C6270"/>
        <w:sz w:val="15"/>
        <w:szCs w:val="15"/>
      </w:rPr>
      <w:t xml:space="preserve">Page </w:t>
    </w:r>
    <w:r>
      <w:rPr>
        <w:color w:val="4C6270"/>
        <w:sz w:val="15"/>
        <w:szCs w:val="15"/>
      </w:rPr>
      <w:fldChar w:fldCharType="begin"/>
      <w:instrText xml:space="preserve">PAGE</w:instrText>
      <w:fldChar w:fldCharType="separate"/>
      <w:fldChar w:fldCharType="end"/>
    </w:r>
    <w:r>
      <w:rPr>
        <w:color w:val="4C6270"/>
        <w:sz w:val="15"/>
        <w:szCs w:val="15"/>
      </w:rPr>
      <w:t xml:space="preserve"> / </w:t>
    </w:r>
    <w:r>
      <w:rPr>
        <w:color w:val="4C62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FB8D6"/>
        <w:sz w:val="16"/>
        <w:szCs w:val="16"/>
      </w:rPr>
      <w:t xml:space="preserve">🌊 SOS INONDATION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sz w:val="30"/>
      <w:szCs w:val="30"/>
    </w:rPr>
  </w:style>
  <w:style w:type="paragraph" w:styleId="Heading2">
    <w:name w:val="Heading 2"/>
    <w:basedOn w:val="Normal"/>
    <w:next w:val="Normal"/>
    <w:qFormat/>
    <w:pPr>
      <w:spacing w:after="140" w:before="320"/>
    </w:pPr>
    <w:rPr>
      <w:rFonts w:ascii="Calibri" w:cs="Calibri" w:eastAsia="Calibri" w:hAnsi="Calibri"/>
      <w:b/>
      <w:bCs/>
      <w:sz w:val="25"/>
      <w:szCs w:val="25"/>
    </w:rPr>
  </w:style>
  <w:style w:type="paragraph" w:styleId="Heading3">
    <w:name w:val="Heading 3"/>
    <w:basedOn w:val="Normal"/>
    <w:next w:val="Normal"/>
    <w:qFormat/>
    <w:pPr>
      <w:spacing w:after="100" w:before="220"/>
    </w:pPr>
    <w:rPr>
      <w:rFonts w:ascii="Calibri" w:cs="Calibri" w:eastAsia="Calibri" w:hAnsi="Calibri"/>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b5167f4ca589c5f14f6c0ffabbd549e0c675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 INONDATION — Dossier de Conception</dc:title>
  <dc:creator>Claude (Anthropic)</dc:creator>
  <dc:description>Conception complète de la plateforme digitale SOS INONDATION</dc:description>
  <cp:lastModifiedBy>Un-named</cp:lastModifiedBy>
  <cp:revision>1</cp:revision>
  <dcterms:created xsi:type="dcterms:W3CDTF">2026-07-21T10:58:57.519Z</dcterms:created>
  <dcterms:modified xsi:type="dcterms:W3CDTF">2026-07-21T10:58:57.520Z</dcterms:modified>
</cp:coreProperties>
</file>

<file path=docProps/custom.xml><?xml version="1.0" encoding="utf-8"?>
<Properties xmlns="http://schemas.openxmlformats.org/officeDocument/2006/custom-properties" xmlns:vt="http://schemas.openxmlformats.org/officeDocument/2006/docPropsVTypes"/>
</file>