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9468" w14:textId="77777777" w:rsidR="00EA6291" w:rsidRDefault="00EA6291"/>
    <w:p w14:paraId="13DBA7AB" w14:textId="77777777" w:rsidR="00EA6291" w:rsidRDefault="00EA6291"/>
    <w:p w14:paraId="1EA4E58E" w14:textId="77777777" w:rsidR="002A441E" w:rsidRDefault="002A441E"/>
    <w:p w14:paraId="2D2605F7" w14:textId="77777777" w:rsidR="002A441E" w:rsidRDefault="002A441E"/>
    <w:p w14:paraId="1DDBDF4A" w14:textId="77777777" w:rsidR="002A441E" w:rsidRDefault="002A441E"/>
    <w:p w14:paraId="22D77EE3" w14:textId="77777777" w:rsidR="002A441E" w:rsidRDefault="002A441E"/>
    <w:p w14:paraId="61AD7FA6" w14:textId="77777777" w:rsidR="002A441E" w:rsidRDefault="002A441E"/>
    <w:p w14:paraId="1DB17FD6" w14:textId="77777777" w:rsidR="002A441E" w:rsidRDefault="002A441E"/>
    <w:p w14:paraId="351730D4" w14:textId="5806F352" w:rsidR="0007342A" w:rsidRDefault="00A55FBE">
      <w:r>
        <w:t>Dear Editor:</w:t>
      </w:r>
    </w:p>
    <w:p w14:paraId="6267E5D8" w14:textId="46E97B5E" w:rsidR="00A55FBE" w:rsidRDefault="00A55FBE"/>
    <w:p w14:paraId="114396CD" w14:textId="2A1E7069" w:rsidR="00A55FBE" w:rsidRDefault="00A55FBE">
      <w:r>
        <w:t>We would like to submit our manuscript entitled “</w:t>
      </w:r>
      <w:r w:rsidR="00677FA7" w:rsidRPr="00677FA7">
        <w:t>The specificity of sequential Statistical Learning: Statistical Learning accumulates predictive information from unstructured input but is dissociable from (declarative) memory</w:t>
      </w:r>
      <w:r>
        <w:t xml:space="preserve">.” </w:t>
      </w:r>
      <w:r w:rsidRPr="00A55FBE">
        <w:t>The material contained in the manuscript has not been published and is not under consideration for publication elsewhere. Data and analysis scripts are available at</w:t>
      </w:r>
      <w:r>
        <w:t xml:space="preserve"> </w:t>
      </w:r>
      <w:r w:rsidRPr="00A55FBE">
        <w:t>https://figshare.com/s/034ffd692a26bbf91024. (The link will be changed to DOI 10.25383/city.15066468</w:t>
      </w:r>
      <w:r>
        <w:t xml:space="preserve"> </w:t>
      </w:r>
      <w:r w:rsidRPr="00A55FBE">
        <w:t>should the manuscript be accepted.)</w:t>
      </w:r>
    </w:p>
    <w:p w14:paraId="40A1739C" w14:textId="7EB10D82" w:rsidR="00A55FBE" w:rsidRDefault="00A55FBE"/>
    <w:p w14:paraId="32165269" w14:textId="77777777" w:rsidR="004E1310" w:rsidRDefault="004E1310" w:rsidP="004E1310">
      <w:r>
        <w:t xml:space="preserve">Statistical Learning mechanisms allow humans and other animals to link together regular co-occurring elements in many domains. </w:t>
      </w:r>
      <w:r w:rsidRPr="00905EA9">
        <w:t xml:space="preserve">In humans, such mechanisms may support many cognitive processes, especially language acquisition. </w:t>
      </w:r>
      <w:r>
        <w:t xml:space="preserve">Ever since </w:t>
      </w:r>
      <w:proofErr w:type="spellStart"/>
      <w:r>
        <w:t>Saffran</w:t>
      </w:r>
      <w:proofErr w:type="spellEnd"/>
      <w:r>
        <w:t xml:space="preserve"> et al.’s (1996, Science) seminal paper, it has been generally assumed that such Statistical Learning mechanisms allow learners to learn and remember words from fluent speech, but this assumption has never been tested. </w:t>
      </w:r>
    </w:p>
    <w:p w14:paraId="1D645379" w14:textId="77777777" w:rsidR="004E1310" w:rsidRDefault="004E1310" w:rsidP="004E1310"/>
    <w:p w14:paraId="0FF7D796" w14:textId="746F7CD6" w:rsidR="004E1310" w:rsidRDefault="004E1310">
      <w:r>
        <w:t>Here we test this assumption by exposing participants to continuous speech streams (as in earlier Statistical Learning tasks), but then simply ask them to repeat back the words they remember. We find no memory for words whatsoever under the conditions used in all previous verbal Statistical Learning tasks even when participants demonstrably learn the statistical structure of the speech streams. In contrast, we find reliable memories for words if the speech stream is pre-segmented, mimicking prosodic structure in language, but do not observe any Statistical Learning under these conditions. This double dissociation between Statistical Learning and (declarative) memory suggests that, in contrast to long-standing assumptions, Statistical Learning is</w:t>
      </w:r>
      <w:r w:rsidRPr="00905EA9">
        <w:t xml:space="preserve"> dissociable from the </w:t>
      </w:r>
      <w:r>
        <w:t xml:space="preserve">declarative </w:t>
      </w:r>
      <w:r w:rsidRPr="00905EA9">
        <w:t>memory mechanisms required to acquire words</w:t>
      </w:r>
      <w:r>
        <w:t xml:space="preserve">, but might have other </w:t>
      </w:r>
      <w:r w:rsidRPr="00905EA9">
        <w:t>specialized functions during language acquisition</w:t>
      </w:r>
      <w:r>
        <w:t>, for example to facilitate predictive processing</w:t>
      </w:r>
      <w:r w:rsidRPr="00905EA9">
        <w:t>.</w:t>
      </w:r>
      <w:r>
        <w:t xml:space="preserve"> These results also add to a growing literature suggesting that Statistical Learning abilities might be specialized and tuned to specific learning situations. </w:t>
      </w:r>
    </w:p>
    <w:p w14:paraId="5A0EA3E9" w14:textId="77777777" w:rsidR="00905EA9" w:rsidRDefault="00905EA9" w:rsidP="002F77C9"/>
    <w:p w14:paraId="196C6FF2" w14:textId="2DF36DFC" w:rsidR="002F77C9" w:rsidRDefault="004E1310" w:rsidP="002F77C9">
      <w:r>
        <w:t xml:space="preserve">We believe that these results will be of great interest for scholars in a wide range of fields, from cognitive and developmental psychology to education to neuroscience and evolutionary psychology. </w:t>
      </w:r>
      <w:r w:rsidR="002F77C9">
        <w:t xml:space="preserve">We </w:t>
      </w:r>
      <w:r>
        <w:t xml:space="preserve">thus </w:t>
      </w:r>
      <w:r w:rsidR="002F77C9">
        <w:t xml:space="preserve">believe that this manuscript will be exciting news for the readership of </w:t>
      </w:r>
      <w:r w:rsidRPr="004E1310">
        <w:rPr>
          <w:i/>
          <w:iCs/>
          <w:highlight w:val="yellow"/>
        </w:rPr>
        <w:t>XXX</w:t>
      </w:r>
      <w:r w:rsidR="002F77C9">
        <w:t xml:space="preserve">, and we hope that you agree. </w:t>
      </w:r>
    </w:p>
    <w:p w14:paraId="76D89529" w14:textId="6DDF2A85" w:rsidR="00002916" w:rsidRDefault="00002916" w:rsidP="002F77C9"/>
    <w:p w14:paraId="256F2E6C" w14:textId="69026CC5" w:rsidR="00002916" w:rsidRDefault="00002916" w:rsidP="002F77C9">
      <w:r>
        <w:t>Sincerely,</w:t>
      </w:r>
    </w:p>
    <w:p w14:paraId="1D13B4F5" w14:textId="1811EA5B" w:rsidR="00002916" w:rsidRDefault="00002916" w:rsidP="002F77C9"/>
    <w:p w14:paraId="02586640" w14:textId="20483791" w:rsidR="00002916" w:rsidRDefault="00002916" w:rsidP="002F77C9">
      <w:r>
        <w:t xml:space="preserve">Ansgar Endress &amp; Maureen de </w:t>
      </w:r>
      <w:proofErr w:type="spellStart"/>
      <w:r>
        <w:t>Seyssel</w:t>
      </w:r>
      <w:proofErr w:type="spellEnd"/>
      <w:r>
        <w:t xml:space="preserve"> </w:t>
      </w:r>
    </w:p>
    <w:sectPr w:rsidR="00002916" w:rsidSect="00A035A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242A" w14:textId="77777777" w:rsidR="001946B7" w:rsidRDefault="001946B7" w:rsidP="00ED384E">
      <w:r>
        <w:separator/>
      </w:r>
    </w:p>
  </w:endnote>
  <w:endnote w:type="continuationSeparator" w:id="0">
    <w:p w14:paraId="1176088C" w14:textId="77777777" w:rsidR="001946B7" w:rsidRDefault="001946B7" w:rsidP="00E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B5B1" w14:textId="77777777" w:rsidR="001946B7" w:rsidRDefault="001946B7" w:rsidP="00ED384E">
      <w:r>
        <w:separator/>
      </w:r>
    </w:p>
  </w:footnote>
  <w:footnote w:type="continuationSeparator" w:id="0">
    <w:p w14:paraId="79B5D974" w14:textId="77777777" w:rsidR="001946B7" w:rsidRDefault="001946B7" w:rsidP="00ED3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11C4" w14:textId="0B018057" w:rsidR="00ED384E" w:rsidRPr="00EA6291" w:rsidRDefault="00EA6291">
    <w:pPr>
      <w:pStyle w:val="Header"/>
      <w:rPr>
        <w:rFonts w:cs="Arial"/>
      </w:rPr>
    </w:pPr>
    <w:r>
      <w:rPr>
        <w:rFonts w:cs="Arial"/>
        <w:noProof/>
      </w:rPr>
      <w:drawing>
        <wp:inline distT="0" distB="0" distL="0" distR="0" wp14:anchorId="0D4C2D26" wp14:editId="776C262D">
          <wp:extent cx="5727700" cy="784225"/>
          <wp:effectExtent l="0" t="0" r="0" b="317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727700" cy="7842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BE"/>
    <w:rsid w:val="00002916"/>
    <w:rsid w:val="00027D86"/>
    <w:rsid w:val="0007342A"/>
    <w:rsid w:val="001053E4"/>
    <w:rsid w:val="0016680F"/>
    <w:rsid w:val="001946B7"/>
    <w:rsid w:val="001D7880"/>
    <w:rsid w:val="001F639F"/>
    <w:rsid w:val="002213C5"/>
    <w:rsid w:val="002A441E"/>
    <w:rsid w:val="002F77C9"/>
    <w:rsid w:val="00455A8D"/>
    <w:rsid w:val="004E1310"/>
    <w:rsid w:val="00556252"/>
    <w:rsid w:val="005A6B08"/>
    <w:rsid w:val="00637A5D"/>
    <w:rsid w:val="00677FA7"/>
    <w:rsid w:val="008B2F0A"/>
    <w:rsid w:val="00905EA9"/>
    <w:rsid w:val="00927913"/>
    <w:rsid w:val="00A035A0"/>
    <w:rsid w:val="00A55FBE"/>
    <w:rsid w:val="00B34484"/>
    <w:rsid w:val="00BB284E"/>
    <w:rsid w:val="00C17D4E"/>
    <w:rsid w:val="00E847A5"/>
    <w:rsid w:val="00EA6291"/>
    <w:rsid w:val="00ED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5B92D"/>
  <w15:chartTrackingRefBased/>
  <w15:docId w15:val="{3336304A-32EE-B341-AB2B-E88C5B01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character" w:styleId="Hyperlink">
    <w:name w:val="Hyperlink"/>
    <w:basedOn w:val="DefaultParagraphFont"/>
    <w:uiPriority w:val="99"/>
    <w:unhideWhenUsed/>
    <w:rsid w:val="00A55FBE"/>
    <w:rPr>
      <w:color w:val="0563C1" w:themeColor="hyperlink"/>
      <w:u w:val="single"/>
    </w:rPr>
  </w:style>
  <w:style w:type="character" w:styleId="UnresolvedMention">
    <w:name w:val="Unresolved Mention"/>
    <w:basedOn w:val="DefaultParagraphFont"/>
    <w:uiPriority w:val="99"/>
    <w:semiHidden/>
    <w:unhideWhenUsed/>
    <w:rsid w:val="00A55FBE"/>
    <w:rPr>
      <w:color w:val="605E5C"/>
      <w:shd w:val="clear" w:color="auto" w:fill="E1DFDD"/>
    </w:rPr>
  </w:style>
  <w:style w:type="paragraph" w:styleId="Header">
    <w:name w:val="header"/>
    <w:basedOn w:val="Normal"/>
    <w:link w:val="HeaderChar"/>
    <w:uiPriority w:val="99"/>
    <w:unhideWhenUsed/>
    <w:rsid w:val="00ED384E"/>
    <w:pPr>
      <w:tabs>
        <w:tab w:val="center" w:pos="4680"/>
        <w:tab w:val="right" w:pos="9360"/>
      </w:tabs>
    </w:pPr>
  </w:style>
  <w:style w:type="character" w:customStyle="1" w:styleId="HeaderChar">
    <w:name w:val="Header Char"/>
    <w:basedOn w:val="DefaultParagraphFont"/>
    <w:link w:val="Header"/>
    <w:uiPriority w:val="99"/>
    <w:rsid w:val="00ED384E"/>
    <w:rPr>
      <w:rFonts w:ascii="Arial" w:hAnsi="Arial"/>
    </w:rPr>
  </w:style>
  <w:style w:type="paragraph" w:styleId="Footer">
    <w:name w:val="footer"/>
    <w:basedOn w:val="Normal"/>
    <w:link w:val="FooterChar"/>
    <w:uiPriority w:val="99"/>
    <w:unhideWhenUsed/>
    <w:rsid w:val="00ED384E"/>
    <w:pPr>
      <w:tabs>
        <w:tab w:val="center" w:pos="4680"/>
        <w:tab w:val="right" w:pos="9360"/>
      </w:tabs>
    </w:pPr>
  </w:style>
  <w:style w:type="character" w:customStyle="1" w:styleId="FooterChar">
    <w:name w:val="Footer Char"/>
    <w:basedOn w:val="DefaultParagraphFont"/>
    <w:link w:val="Footer"/>
    <w:uiPriority w:val="99"/>
    <w:rsid w:val="00ED384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Ansgar Endress</cp:lastModifiedBy>
  <cp:revision>5</cp:revision>
  <cp:lastPrinted>2021-09-06T09:37:00Z</cp:lastPrinted>
  <dcterms:created xsi:type="dcterms:W3CDTF">2021-09-06T09:37:00Z</dcterms:created>
  <dcterms:modified xsi:type="dcterms:W3CDTF">2021-11-07T19:48:00Z</dcterms:modified>
</cp:coreProperties>
</file>