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70" w:rsidRDefault="00CB6E94" w:rsidP="00CB6E94">
      <w:pPr>
        <w:pStyle w:val="Prrafodelista"/>
        <w:numPr>
          <w:ilvl w:val="1"/>
          <w:numId w:val="1"/>
        </w:numPr>
      </w:pPr>
      <w:r>
        <w:t>PLATAFORMAS VIRTUAL</w:t>
      </w:r>
    </w:p>
    <w:p w:rsidR="00CB6E94" w:rsidRDefault="00CB6E94" w:rsidP="00CB6E94">
      <w:pPr>
        <w:pStyle w:val="Prrafodelista"/>
        <w:ind w:left="360"/>
      </w:pPr>
      <w:r>
        <w:t>Una plataforma virtual es un conjunto de herramientas relacionadas entre sí que ofrecen al usuario diferentes actividades y recursos que gestionan el uso de cursos a través de internet.</w:t>
      </w:r>
    </w:p>
    <w:p w:rsidR="00CB6E94" w:rsidRDefault="00CB6E94" w:rsidP="00CB6E94">
      <w:pPr>
        <w:pStyle w:val="Prrafodelista"/>
        <w:ind w:left="360"/>
      </w:pPr>
    </w:p>
    <w:p w:rsidR="00CB6E94" w:rsidRDefault="00CB6E94" w:rsidP="00534C9E">
      <w:pPr>
        <w:pStyle w:val="Prrafodelista"/>
        <w:numPr>
          <w:ilvl w:val="1"/>
          <w:numId w:val="1"/>
        </w:numPr>
      </w:pPr>
      <w:r>
        <w:t>ESTRUCTURA GENERAL</w:t>
      </w:r>
    </w:p>
    <w:p w:rsidR="00CB6E94" w:rsidRDefault="00CB6E94" w:rsidP="00663415">
      <w:pPr>
        <w:pStyle w:val="Prrafodelista"/>
        <w:numPr>
          <w:ilvl w:val="0"/>
          <w:numId w:val="2"/>
        </w:numPr>
      </w:pPr>
      <w:r>
        <w:t xml:space="preserve">Área de usuarios: Es la zona que se llama el aula virtual, por que acceden los usuarios de diferentes </w:t>
      </w:r>
      <w:r w:rsidR="00663415">
        <w:t>roles (</w:t>
      </w:r>
      <w:r>
        <w:t>profesores, estudiantes, invitados</w:t>
      </w:r>
      <w:r w:rsidR="00663415">
        <w:t>)</w:t>
      </w:r>
      <w:r>
        <w:t>.</w:t>
      </w:r>
    </w:p>
    <w:p w:rsidR="00663415" w:rsidRDefault="00663415" w:rsidP="00663415">
      <w:pPr>
        <w:pStyle w:val="Prrafodelista"/>
        <w:numPr>
          <w:ilvl w:val="0"/>
          <w:numId w:val="2"/>
        </w:numPr>
      </w:pPr>
      <w:r>
        <w:t>Área de administración: Este acceso solamente lo tienen los administradores del sitio o usuarios con permisos de edición.</w:t>
      </w:r>
    </w:p>
    <w:p w:rsidR="00663415" w:rsidRDefault="00663415" w:rsidP="00663415">
      <w:pPr>
        <w:pStyle w:val="Prrafodelista"/>
        <w:numPr>
          <w:ilvl w:val="0"/>
          <w:numId w:val="2"/>
        </w:numPr>
      </w:pPr>
      <w:r>
        <w:t>Área de base de datos y código fuente: Esta es la zona a la que solamente puede acceder el personal autorizado o personal de soporte técnico, esto por lo cambios masivos o por los controles avanzados en la base de datos o en el software.</w:t>
      </w:r>
    </w:p>
    <w:p w:rsidR="00663415" w:rsidRDefault="00663415" w:rsidP="00663415">
      <w:pPr>
        <w:pStyle w:val="Prrafodelista"/>
        <w:ind w:left="1080"/>
      </w:pPr>
    </w:p>
    <w:p w:rsidR="00CB6E94" w:rsidRDefault="00534C9E" w:rsidP="00534C9E">
      <w:pPr>
        <w:pStyle w:val="Prrafodelista"/>
        <w:numPr>
          <w:ilvl w:val="1"/>
          <w:numId w:val="1"/>
        </w:numPr>
      </w:pPr>
      <w:r>
        <w:t>VENTAJAS DE USAR UNA PLATAFORMA MOODLE EN EL PROYECTO</w:t>
      </w:r>
    </w:p>
    <w:p w:rsidR="00534C9E" w:rsidRDefault="00534C9E" w:rsidP="00534C9E">
      <w:pPr>
        <w:pStyle w:val="Prrafodelista"/>
        <w:numPr>
          <w:ilvl w:val="0"/>
          <w:numId w:val="2"/>
        </w:numPr>
      </w:pPr>
      <w:r>
        <w:t>La relación entre el profesor y el alumno se amplia, gracias a la interacción de las herramientas que ofrece la plataforma.</w:t>
      </w:r>
    </w:p>
    <w:p w:rsidR="00534C9E" w:rsidRDefault="00534C9E" w:rsidP="00534C9E">
      <w:pPr>
        <w:pStyle w:val="Prrafodelista"/>
        <w:numPr>
          <w:ilvl w:val="0"/>
          <w:numId w:val="2"/>
        </w:numPr>
      </w:pPr>
      <w:r>
        <w:t>Facilita el acceso a la información.</w:t>
      </w:r>
    </w:p>
    <w:p w:rsidR="00534C9E" w:rsidRDefault="00534C9E" w:rsidP="00534C9E">
      <w:pPr>
        <w:pStyle w:val="Prrafodelista"/>
        <w:numPr>
          <w:ilvl w:val="0"/>
          <w:numId w:val="2"/>
        </w:numPr>
      </w:pPr>
      <w:r>
        <w:t>La comunicación toma un canal más abierto gracias a los chats, los foros, la mensajería instantánea…</w:t>
      </w:r>
    </w:p>
    <w:p w:rsidR="00534C9E" w:rsidRDefault="00534C9E" w:rsidP="00534C9E">
      <w:pPr>
        <w:pStyle w:val="Prrafodelista"/>
        <w:numPr>
          <w:ilvl w:val="1"/>
          <w:numId w:val="1"/>
        </w:numPr>
      </w:pPr>
      <w:r>
        <w:t>DESVENTAJAS DE USAR UNA PLATAFORMA MOODLE EN EL PROYECTO</w:t>
      </w:r>
    </w:p>
    <w:p w:rsidR="00534C9E" w:rsidRDefault="00534C9E" w:rsidP="00534C9E">
      <w:pPr>
        <w:pStyle w:val="Prrafodelista"/>
        <w:numPr>
          <w:ilvl w:val="0"/>
          <w:numId w:val="2"/>
        </w:numPr>
      </w:pPr>
      <w:r>
        <w:t>Mayor esfuerzo y dedicación por parte del docente, ya que la plataforma precisa ser actualizada constantemente.</w:t>
      </w:r>
    </w:p>
    <w:p w:rsidR="00534C9E" w:rsidRDefault="00534C9E" w:rsidP="00534C9E">
      <w:pPr>
        <w:pStyle w:val="Prrafodelista"/>
        <w:numPr>
          <w:ilvl w:val="0"/>
          <w:numId w:val="2"/>
        </w:numPr>
      </w:pPr>
      <w:r>
        <w:t>No se puede realizar un trabajo fuera de línea, se necesita internet para subir, bajar o interactuar en el aula virtual.</w:t>
      </w:r>
    </w:p>
    <w:p w:rsidR="000829D2" w:rsidRDefault="000829D2" w:rsidP="000829D2">
      <w:pPr>
        <w:pStyle w:val="Prrafodelista"/>
        <w:ind w:left="1080"/>
      </w:pPr>
    </w:p>
    <w:p w:rsidR="00534C9E" w:rsidRDefault="000829D2" w:rsidP="000829D2">
      <w:pPr>
        <w:pStyle w:val="Prrafodelista"/>
        <w:numPr>
          <w:ilvl w:val="1"/>
          <w:numId w:val="1"/>
        </w:numPr>
      </w:pPr>
      <w:r>
        <w:t xml:space="preserve">PLATAFORMAS </w:t>
      </w:r>
    </w:p>
    <w:p w:rsidR="006846AC" w:rsidRDefault="006846AC" w:rsidP="006846AC">
      <w:pPr>
        <w:pStyle w:val="Prrafodelista"/>
        <w:ind w:left="360"/>
      </w:pPr>
      <w:r>
        <w:t>Se logró obtener de un sitio web dos listas de plataformas virtuales conocidas, una lista es de plataformas comerciales y la otra de plataformas de tipo software libre, a continuación se resumirá la explicación de cada una de ellas.</w:t>
      </w:r>
      <w:r w:rsidRPr="006846AC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5B9BD5" w:themeColor="accent1"/>
            <w:sz w:val="24"/>
            <w:szCs w:val="24"/>
          </w:rPr>
          <w:id w:val="-1164160525"/>
          <w:citation/>
        </w:sdtPr>
        <w:sdtEndPr/>
        <w:sdtContent>
          <w:r>
            <w:rPr>
              <w:rFonts w:ascii="Arial" w:hAnsi="Arial" w:cs="Arial"/>
              <w:color w:val="5B9BD5" w:themeColor="accent1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color w:val="5B9BD5" w:themeColor="accent1"/>
              <w:sz w:val="24"/>
              <w:szCs w:val="24"/>
            </w:rPr>
            <w:instrText xml:space="preserve"> CITATION Ysa \l 16394 </w:instrText>
          </w:r>
          <w:r>
            <w:rPr>
              <w:rFonts w:ascii="Arial" w:hAnsi="Arial" w:cs="Arial"/>
              <w:color w:val="5B9BD5" w:themeColor="accent1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w:t xml:space="preserve"> </w:t>
          </w:r>
          <w:r w:rsidRPr="00EC07FB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w:t>(Tahanian, s.f.)</w:t>
          </w:r>
          <w:r>
            <w:rPr>
              <w:rFonts w:ascii="Arial" w:hAnsi="Arial" w:cs="Arial"/>
              <w:color w:val="5B9BD5" w:themeColor="accent1"/>
              <w:sz w:val="24"/>
              <w:szCs w:val="24"/>
            </w:rPr>
            <w:fldChar w:fldCharType="end"/>
          </w:r>
        </w:sdtContent>
      </w:sdt>
    </w:p>
    <w:p w:rsidR="006846AC" w:rsidRDefault="006846AC" w:rsidP="006846AC">
      <w:pPr>
        <w:ind w:firstLine="360"/>
      </w:pPr>
      <w:r>
        <w:t>Plataformas Comerciales</w:t>
      </w:r>
    </w:p>
    <w:p w:rsidR="0066058F" w:rsidRDefault="0066058F" w:rsidP="006846AC">
      <w:pPr>
        <w:ind w:firstLine="360"/>
      </w:pPr>
    </w:p>
    <w:p w:rsidR="0066058F" w:rsidRDefault="0066058F" w:rsidP="006846AC">
      <w:pPr>
        <w:ind w:firstLine="360"/>
      </w:pPr>
    </w:p>
    <w:p w:rsidR="0066058F" w:rsidRDefault="0066058F" w:rsidP="006846AC">
      <w:pPr>
        <w:ind w:firstLine="360"/>
      </w:pPr>
    </w:p>
    <w:p w:rsidR="0066058F" w:rsidRDefault="0066058F" w:rsidP="006846AC">
      <w:pPr>
        <w:ind w:firstLine="360"/>
      </w:pPr>
    </w:p>
    <w:p w:rsidR="0066058F" w:rsidRDefault="0066058F" w:rsidP="006846AC">
      <w:pPr>
        <w:ind w:firstLine="360"/>
      </w:pPr>
    </w:p>
    <w:p w:rsidR="0066058F" w:rsidRDefault="0066058F" w:rsidP="006846AC">
      <w:pPr>
        <w:ind w:firstLine="360"/>
      </w:pPr>
    </w:p>
    <w:p w:rsidR="0066058F" w:rsidRDefault="0066058F" w:rsidP="006846AC">
      <w:pPr>
        <w:ind w:firstLine="360"/>
      </w:pPr>
    </w:p>
    <w:p w:rsidR="0066058F" w:rsidRDefault="0066058F" w:rsidP="006846AC">
      <w:pPr>
        <w:ind w:firstLine="360"/>
      </w:pPr>
    </w:p>
    <w:p w:rsidR="0066058F" w:rsidRDefault="0066058F" w:rsidP="006846AC">
      <w:pPr>
        <w:ind w:firstLine="360"/>
      </w:pPr>
    </w:p>
    <w:tbl>
      <w:tblPr>
        <w:tblStyle w:val="Tablaconcuadrcula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3827"/>
        <w:gridCol w:w="2410"/>
        <w:gridCol w:w="1843"/>
        <w:gridCol w:w="1276"/>
      </w:tblGrid>
      <w:tr w:rsidR="0066058F" w:rsidTr="00870A3D">
        <w:tc>
          <w:tcPr>
            <w:tcW w:w="1560" w:type="dxa"/>
          </w:tcPr>
          <w:p w:rsidR="0066058F" w:rsidRDefault="0066058F" w:rsidP="0066058F">
            <w:pPr>
              <w:jc w:val="center"/>
            </w:pPr>
            <w:r>
              <w:lastRenderedPageBreak/>
              <w:t>PLATAFORMA</w:t>
            </w:r>
          </w:p>
        </w:tc>
        <w:tc>
          <w:tcPr>
            <w:tcW w:w="3827" w:type="dxa"/>
          </w:tcPr>
          <w:p w:rsidR="0066058F" w:rsidRDefault="0066058F" w:rsidP="0066058F">
            <w:pPr>
              <w:jc w:val="center"/>
            </w:pPr>
            <w:r>
              <w:t>DESCRIPCION</w:t>
            </w:r>
          </w:p>
        </w:tc>
        <w:tc>
          <w:tcPr>
            <w:tcW w:w="2410" w:type="dxa"/>
          </w:tcPr>
          <w:p w:rsidR="0066058F" w:rsidRDefault="0066058F" w:rsidP="0066058F">
            <w:pPr>
              <w:jc w:val="center"/>
            </w:pPr>
            <w:r>
              <w:t>VENTAJAS</w:t>
            </w:r>
          </w:p>
        </w:tc>
        <w:tc>
          <w:tcPr>
            <w:tcW w:w="1843" w:type="dxa"/>
          </w:tcPr>
          <w:p w:rsidR="0066058F" w:rsidRDefault="0066058F" w:rsidP="0066058F">
            <w:pPr>
              <w:jc w:val="center"/>
            </w:pPr>
            <w:r>
              <w:t>DESVENTAJAS</w:t>
            </w:r>
          </w:p>
        </w:tc>
        <w:tc>
          <w:tcPr>
            <w:tcW w:w="1276" w:type="dxa"/>
          </w:tcPr>
          <w:p w:rsidR="0066058F" w:rsidRDefault="0066058F" w:rsidP="0066058F">
            <w:pPr>
              <w:jc w:val="center"/>
            </w:pPr>
            <w:r>
              <w:t>URL</w:t>
            </w:r>
          </w:p>
        </w:tc>
      </w:tr>
      <w:tr w:rsidR="0066058F" w:rsidTr="00870A3D">
        <w:tc>
          <w:tcPr>
            <w:tcW w:w="1560" w:type="dxa"/>
          </w:tcPr>
          <w:p w:rsidR="0066058F" w:rsidRDefault="0066058F" w:rsidP="0066058F">
            <w:pPr>
              <w:spacing w:before="240"/>
              <w:jc w:val="center"/>
            </w:pPr>
            <w:r w:rsidRPr="000829D2">
              <w:t>FirstClass</w:t>
            </w:r>
          </w:p>
        </w:tc>
        <w:tc>
          <w:tcPr>
            <w:tcW w:w="3827" w:type="dxa"/>
          </w:tcPr>
          <w:p w:rsidR="0066058F" w:rsidRDefault="0066058F" w:rsidP="0066058F">
            <w:r w:rsidRPr="0066058F">
              <w:t>Es una importante herramienta de colaboración, presentada por la empresa Open Text, adaptable a todo tipo de dispositivos y efectiva tanto para entornos educativos como corporativos. Los sistemas operativos compatibles son; Windows, Mac OS X y Linux y también dispone de aplicaciones cliente para iPhone, Blackberry y Android.</w:t>
            </w:r>
            <w:sdt>
              <w:sdtPr>
                <w:id w:val="1173679262"/>
                <w:citation/>
              </w:sdtPr>
              <w:sdtContent>
                <w:r w:rsidR="00534057">
                  <w:fldChar w:fldCharType="begin"/>
                </w:r>
                <w:r w:rsidR="00534057">
                  <w:instrText xml:space="preserve"> CITATION JOS \l 16394 </w:instrText>
                </w:r>
                <w:r w:rsidR="00534057">
                  <w:fldChar w:fldCharType="separate"/>
                </w:r>
                <w:r w:rsidR="00534057">
                  <w:rPr>
                    <w:noProof/>
                  </w:rPr>
                  <w:t xml:space="preserve"> (MAYA, s.f.)</w:t>
                </w:r>
                <w:r w:rsidR="00534057">
                  <w:fldChar w:fldCharType="end"/>
                </w:r>
              </w:sdtContent>
            </w:sdt>
          </w:p>
        </w:tc>
        <w:tc>
          <w:tcPr>
            <w:tcW w:w="2410" w:type="dxa"/>
          </w:tcPr>
          <w:p w:rsidR="0066058F" w:rsidRDefault="0066058F" w:rsidP="0066058F">
            <w:r>
              <w:t xml:space="preserve">• </w:t>
            </w:r>
            <w:r w:rsidRPr="0066058F">
              <w:t>El software cliente se descarga e instala de manera rápida y sencilla.</w:t>
            </w:r>
          </w:p>
          <w:p w:rsidR="0066058F" w:rsidRDefault="0066058F" w:rsidP="0066058F">
            <w:r w:rsidRPr="0066058F">
              <w:t>•</w:t>
            </w:r>
            <w:r>
              <w:t xml:space="preserve"> </w:t>
            </w:r>
            <w:r w:rsidRPr="0066058F">
              <w:t>Escalabilidad (Open University es una muestra de escalabilidad con FirstClass, con un millón de alumnos en el mismo servidor).</w:t>
            </w:r>
          </w:p>
        </w:tc>
        <w:tc>
          <w:tcPr>
            <w:tcW w:w="1843" w:type="dxa"/>
          </w:tcPr>
          <w:p w:rsidR="0066058F" w:rsidRDefault="0066058F" w:rsidP="0066058F">
            <w:r>
              <w:t>• Alto costo.</w:t>
            </w:r>
          </w:p>
          <w:p w:rsidR="0066058F" w:rsidRDefault="0066058F" w:rsidP="0066058F">
            <w:r>
              <w:t>• Requieren una infraestructura computacional sofisticada y algunos son difíciles de operar.</w:t>
            </w:r>
          </w:p>
        </w:tc>
        <w:tc>
          <w:tcPr>
            <w:tcW w:w="1276" w:type="dxa"/>
          </w:tcPr>
          <w:p w:rsidR="0066058F" w:rsidRDefault="0066058F" w:rsidP="0066058F">
            <w:r w:rsidRPr="0066058F">
              <w:t>http://www.firstclass.com/</w:t>
            </w:r>
          </w:p>
        </w:tc>
      </w:tr>
      <w:tr w:rsidR="0066058F" w:rsidTr="00870A3D">
        <w:tc>
          <w:tcPr>
            <w:tcW w:w="1560" w:type="dxa"/>
          </w:tcPr>
          <w:p w:rsidR="0066058F" w:rsidRDefault="00534057" w:rsidP="0066058F">
            <w:pPr>
              <w:jc w:val="center"/>
            </w:pPr>
            <w:r w:rsidRPr="000829D2">
              <w:t>Blackboard</w:t>
            </w:r>
          </w:p>
        </w:tc>
        <w:tc>
          <w:tcPr>
            <w:tcW w:w="3827" w:type="dxa"/>
          </w:tcPr>
          <w:p w:rsidR="0066058F" w:rsidRDefault="00534057" w:rsidP="006846AC">
            <w:r w:rsidRPr="00534057">
              <w:t>Es un programa que conlleva herramientas de distribución de contenidos, comunicación y colaboraciones sincrónicas y asincrónicas, administración y asignación de permisos así como de seguimiento y evaluación, con un software libre, comercial o de propietario.</w:t>
            </w:r>
            <w:r>
              <w:t xml:space="preserve"> </w:t>
            </w:r>
            <w:sdt>
              <w:sdtPr>
                <w:id w:val="982891237"/>
                <w:citation/>
              </w:sdtPr>
              <w:sdtContent>
                <w:r>
                  <w:fldChar w:fldCharType="begin"/>
                </w:r>
                <w:r>
                  <w:instrText xml:space="preserve"> CITATION JOS \l 16394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(MAYA, s.f.)</w:t>
                </w:r>
                <w:r>
                  <w:fldChar w:fldCharType="end"/>
                </w:r>
              </w:sdtContent>
            </w:sdt>
          </w:p>
        </w:tc>
        <w:tc>
          <w:tcPr>
            <w:tcW w:w="2410" w:type="dxa"/>
          </w:tcPr>
          <w:p w:rsidR="0066058F" w:rsidRDefault="00534057" w:rsidP="006846AC">
            <w:r w:rsidRPr="00534057">
              <w:t xml:space="preserve">Actualización constante y se puede bajar de Internet. Es superior a las versiones sin costo. </w:t>
            </w:r>
            <w:r w:rsidR="00E32298" w:rsidRPr="00534057">
              <w:t>Incluye</w:t>
            </w:r>
            <w:r w:rsidRPr="00534057">
              <w:t xml:space="preserve"> el soporte y las actualizaciones adaptado a estándares.</w:t>
            </w:r>
          </w:p>
        </w:tc>
        <w:tc>
          <w:tcPr>
            <w:tcW w:w="1843" w:type="dxa"/>
          </w:tcPr>
          <w:p w:rsidR="0066058F" w:rsidRDefault="00534057" w:rsidP="006846AC">
            <w:r w:rsidRPr="00534057">
              <w:t>En plataforma windows es posible que le entre virus y es incompatible con algunos formatos estándares. Es flexible ya que no es 100% aplicable a los procesos de la empresa.</w:t>
            </w:r>
          </w:p>
        </w:tc>
        <w:tc>
          <w:tcPr>
            <w:tcW w:w="1276" w:type="dxa"/>
          </w:tcPr>
          <w:p w:rsidR="0066058F" w:rsidRDefault="00534057" w:rsidP="006846AC">
            <w:r w:rsidRPr="001A4E5B">
              <w:t>http://www.blackboard.com/</w:t>
            </w:r>
          </w:p>
        </w:tc>
      </w:tr>
      <w:tr w:rsidR="0066058F" w:rsidTr="00870A3D">
        <w:tc>
          <w:tcPr>
            <w:tcW w:w="1560" w:type="dxa"/>
          </w:tcPr>
          <w:p w:rsidR="0066058F" w:rsidRDefault="00995C50" w:rsidP="0066058F">
            <w:pPr>
              <w:jc w:val="center"/>
            </w:pPr>
            <w:r w:rsidRPr="000829D2">
              <w:t>WebCT</w:t>
            </w:r>
          </w:p>
        </w:tc>
        <w:tc>
          <w:tcPr>
            <w:tcW w:w="3827" w:type="dxa"/>
          </w:tcPr>
          <w:p w:rsidR="0066058F" w:rsidRDefault="00995C50" w:rsidP="00E32298">
            <w:r>
              <w:t xml:space="preserve">WebCT, (Web Course Tools), es una plataforma tecnológica con fines educativos que integra herramientas para la administración, comunicación, </w:t>
            </w:r>
            <w:r w:rsidR="00E32298">
              <w:t>de los</w:t>
            </w:r>
            <w:r>
              <w:t xml:space="preserve"> cursos en línea. Esta plataforma fue creada en la Universida</w:t>
            </w:r>
            <w:r w:rsidR="00E32298">
              <w:t xml:space="preserve">d de British Columbia en Canadá. </w:t>
            </w:r>
            <w:r>
              <w:t>Es posible acceder a WebCT desde diferentes navegadores de Internet, tales como: Internet Explorer, Netscape, Firefox</w:t>
            </w:r>
            <w:r w:rsidR="00B9434E">
              <w:t xml:space="preserve"> </w:t>
            </w:r>
            <w:sdt>
              <w:sdtPr>
                <w:id w:val="2041696900"/>
                <w:citation/>
              </w:sdtPr>
              <w:sdtContent>
                <w:r w:rsidR="00B9434E">
                  <w:fldChar w:fldCharType="begin"/>
                </w:r>
                <w:r w:rsidR="00B9434E">
                  <w:instrText xml:space="preserve"> CITATION Ile \l 16394 </w:instrText>
                </w:r>
                <w:r w:rsidR="00B9434E">
                  <w:fldChar w:fldCharType="separate"/>
                </w:r>
                <w:r w:rsidR="00B9434E">
                  <w:rPr>
                    <w:noProof/>
                  </w:rPr>
                  <w:t>(Salas)</w:t>
                </w:r>
                <w:r w:rsidR="00B9434E">
                  <w:fldChar w:fldCharType="end"/>
                </w:r>
              </w:sdtContent>
            </w:sdt>
          </w:p>
        </w:tc>
        <w:tc>
          <w:tcPr>
            <w:tcW w:w="2410" w:type="dxa"/>
          </w:tcPr>
          <w:p w:rsidR="00E32298" w:rsidRDefault="00E32298" w:rsidP="00E32298">
            <w:r>
              <w:t>• Seguridad en el manejo de las bases de datos.</w:t>
            </w:r>
          </w:p>
          <w:p w:rsidR="00E32298" w:rsidRDefault="00E32298" w:rsidP="00E32298">
            <w:r>
              <w:t>• Respaldo y soporte técnico.</w:t>
            </w:r>
          </w:p>
          <w:p w:rsidR="00E32298" w:rsidRDefault="00E32298" w:rsidP="00E32298">
            <w:r>
              <w:t>• Herramientas de comunicación sincrónica y asincrónica.</w:t>
            </w:r>
          </w:p>
          <w:p w:rsidR="00E32298" w:rsidRDefault="00E32298" w:rsidP="00E32298">
            <w:r>
              <w:t>• Liberación selectiva de objetos.</w:t>
            </w:r>
          </w:p>
          <w:p w:rsidR="0066058F" w:rsidRDefault="00E32298" w:rsidP="00E32298">
            <w:r>
              <w:t>• Flexibilidad en el diseño de la interfaz gráfica.</w:t>
            </w:r>
          </w:p>
        </w:tc>
        <w:tc>
          <w:tcPr>
            <w:tcW w:w="1843" w:type="dxa"/>
          </w:tcPr>
          <w:p w:rsidR="00E32298" w:rsidRDefault="00E32298" w:rsidP="00E32298">
            <w:r>
              <w:t>• El factor económico.</w:t>
            </w:r>
          </w:p>
          <w:p w:rsidR="00E32298" w:rsidRDefault="00E32298" w:rsidP="00E32298">
            <w:r>
              <w:t>• No permite agregar fotos en las herramientas de comunicación.</w:t>
            </w:r>
          </w:p>
          <w:p w:rsidR="0066058F" w:rsidRDefault="00E32298" w:rsidP="00E32298">
            <w:r>
              <w:t>• No tiene una herramienta para crear wikis.</w:t>
            </w:r>
          </w:p>
        </w:tc>
        <w:tc>
          <w:tcPr>
            <w:tcW w:w="1276" w:type="dxa"/>
          </w:tcPr>
          <w:p w:rsidR="0066058F" w:rsidRDefault="00E32298" w:rsidP="006846AC">
            <w:r w:rsidRPr="00E32298">
              <w:t>http://www.ecollege.com/espanol/</w:t>
            </w:r>
          </w:p>
        </w:tc>
      </w:tr>
      <w:tr w:rsidR="0066058F" w:rsidTr="00870A3D">
        <w:tc>
          <w:tcPr>
            <w:tcW w:w="1560" w:type="dxa"/>
          </w:tcPr>
          <w:p w:rsidR="0066058F" w:rsidRDefault="00024713" w:rsidP="0066058F">
            <w:pPr>
              <w:jc w:val="center"/>
            </w:pPr>
            <w:r w:rsidRPr="000829D2">
              <w:t>eCollege</w:t>
            </w:r>
          </w:p>
        </w:tc>
        <w:tc>
          <w:tcPr>
            <w:tcW w:w="3827" w:type="dxa"/>
          </w:tcPr>
          <w:p w:rsidR="0066058F" w:rsidRDefault="00B9434E" w:rsidP="006846AC">
            <w:r>
              <w:t>Es una plataforma de educación, fundada en 1996 en Denver, EE.UU. Integrada dentro de una única solución SaaS(Software como un servicio)</w:t>
            </w:r>
          </w:p>
        </w:tc>
        <w:tc>
          <w:tcPr>
            <w:tcW w:w="2410" w:type="dxa"/>
          </w:tcPr>
          <w:p w:rsidR="00B9434E" w:rsidRDefault="00B9434E" w:rsidP="00B9434E">
            <w:r>
              <w:t xml:space="preserve">• </w:t>
            </w:r>
            <w:r>
              <w:t>Sistema de administración, totalmente integrado.</w:t>
            </w:r>
          </w:p>
          <w:p w:rsidR="00B9434E" w:rsidRDefault="00B9434E" w:rsidP="00B9434E">
            <w:r>
              <w:t xml:space="preserve">• </w:t>
            </w:r>
            <w:r>
              <w:t>Hospedaje, infraestructura y tecnología bajo demanda.</w:t>
            </w:r>
            <w:r>
              <w:t xml:space="preserve"> </w:t>
            </w:r>
          </w:p>
          <w:p w:rsidR="00B9434E" w:rsidRDefault="00B9434E" w:rsidP="00B9434E">
            <w:r>
              <w:t xml:space="preserve">• </w:t>
            </w:r>
            <w:r>
              <w:t xml:space="preserve">Soporte técnico </w:t>
            </w:r>
          </w:p>
          <w:p w:rsidR="0066058F" w:rsidRDefault="00B9434E" w:rsidP="00B9434E">
            <w:r>
              <w:t xml:space="preserve">• </w:t>
            </w:r>
            <w:r>
              <w:t>Servicio de Help Desk para estudiantes, profesores y administradores.</w:t>
            </w:r>
          </w:p>
        </w:tc>
        <w:tc>
          <w:tcPr>
            <w:tcW w:w="1843" w:type="dxa"/>
          </w:tcPr>
          <w:p w:rsidR="0066058F" w:rsidRDefault="00B9434E" w:rsidP="006846AC">
            <w:r>
              <w:t xml:space="preserve">• </w:t>
            </w:r>
            <w:r>
              <w:t>Limitación</w:t>
            </w:r>
            <w:r>
              <w:t xml:space="preserve"> de la interfaz</w:t>
            </w:r>
          </w:p>
          <w:p w:rsidR="00B9434E" w:rsidRDefault="00B9434E" w:rsidP="00B9434E">
            <w:r>
              <w:t xml:space="preserve">• </w:t>
            </w:r>
            <w:r>
              <w:t>Costos elevados</w:t>
            </w:r>
          </w:p>
          <w:p w:rsidR="00B9434E" w:rsidRDefault="00B9434E" w:rsidP="00B9434E">
            <w:r>
              <w:t xml:space="preserve">• </w:t>
            </w:r>
            <w:r>
              <w:t>Limitación en actualizaciones</w:t>
            </w:r>
          </w:p>
        </w:tc>
        <w:tc>
          <w:tcPr>
            <w:tcW w:w="1276" w:type="dxa"/>
          </w:tcPr>
          <w:p w:rsidR="0066058F" w:rsidRDefault="00646FE0" w:rsidP="006846AC">
            <w:r w:rsidRPr="00646FE0">
              <w:t>https://www.e-college.com.ar/</w:t>
            </w:r>
          </w:p>
        </w:tc>
      </w:tr>
      <w:tr w:rsidR="00870A3D" w:rsidTr="00870A3D">
        <w:tc>
          <w:tcPr>
            <w:tcW w:w="1560" w:type="dxa"/>
          </w:tcPr>
          <w:p w:rsidR="00870A3D" w:rsidRDefault="00870A3D" w:rsidP="00417CAF">
            <w:pPr>
              <w:jc w:val="center"/>
            </w:pPr>
            <w:r>
              <w:lastRenderedPageBreak/>
              <w:t>PLATAFORMA</w:t>
            </w:r>
          </w:p>
        </w:tc>
        <w:tc>
          <w:tcPr>
            <w:tcW w:w="3827" w:type="dxa"/>
          </w:tcPr>
          <w:p w:rsidR="00870A3D" w:rsidRDefault="00870A3D" w:rsidP="00417CAF">
            <w:pPr>
              <w:jc w:val="center"/>
            </w:pPr>
            <w:r>
              <w:t>DESCRIPCION</w:t>
            </w:r>
          </w:p>
        </w:tc>
        <w:tc>
          <w:tcPr>
            <w:tcW w:w="2410" w:type="dxa"/>
          </w:tcPr>
          <w:p w:rsidR="00870A3D" w:rsidRDefault="00870A3D" w:rsidP="00417CAF">
            <w:pPr>
              <w:jc w:val="center"/>
            </w:pPr>
            <w:r>
              <w:t>VENTAJAS</w:t>
            </w:r>
          </w:p>
        </w:tc>
        <w:tc>
          <w:tcPr>
            <w:tcW w:w="1843" w:type="dxa"/>
          </w:tcPr>
          <w:p w:rsidR="00870A3D" w:rsidRDefault="00870A3D" w:rsidP="00417CAF">
            <w:pPr>
              <w:jc w:val="center"/>
            </w:pPr>
            <w:r>
              <w:t>DESVENTAJAS</w:t>
            </w:r>
          </w:p>
        </w:tc>
        <w:tc>
          <w:tcPr>
            <w:tcW w:w="1276" w:type="dxa"/>
          </w:tcPr>
          <w:p w:rsidR="00870A3D" w:rsidRDefault="00870A3D" w:rsidP="00417CAF">
            <w:pPr>
              <w:jc w:val="center"/>
            </w:pPr>
            <w:r>
              <w:t>URL</w:t>
            </w:r>
          </w:p>
        </w:tc>
      </w:tr>
      <w:tr w:rsidR="00870A3D" w:rsidTr="00870A3D">
        <w:tc>
          <w:tcPr>
            <w:tcW w:w="1560" w:type="dxa"/>
          </w:tcPr>
          <w:p w:rsidR="00870A3D" w:rsidRDefault="00870A3D" w:rsidP="00417CAF">
            <w:pPr>
              <w:spacing w:before="240"/>
              <w:jc w:val="center"/>
            </w:pPr>
            <w:bookmarkStart w:id="0" w:name="_GoBack"/>
            <w:bookmarkEnd w:id="0"/>
          </w:p>
        </w:tc>
        <w:tc>
          <w:tcPr>
            <w:tcW w:w="3827" w:type="dxa"/>
          </w:tcPr>
          <w:p w:rsidR="00870A3D" w:rsidRDefault="00870A3D" w:rsidP="00417CAF"/>
        </w:tc>
        <w:tc>
          <w:tcPr>
            <w:tcW w:w="2410" w:type="dxa"/>
          </w:tcPr>
          <w:p w:rsidR="00870A3D" w:rsidRDefault="00870A3D" w:rsidP="00417CAF"/>
        </w:tc>
        <w:tc>
          <w:tcPr>
            <w:tcW w:w="1843" w:type="dxa"/>
          </w:tcPr>
          <w:p w:rsidR="00870A3D" w:rsidRDefault="00870A3D" w:rsidP="00417CAF"/>
        </w:tc>
        <w:tc>
          <w:tcPr>
            <w:tcW w:w="1276" w:type="dxa"/>
          </w:tcPr>
          <w:p w:rsidR="00870A3D" w:rsidRDefault="00870A3D" w:rsidP="00417CAF"/>
        </w:tc>
      </w:tr>
      <w:tr w:rsidR="00870A3D" w:rsidTr="00870A3D">
        <w:tc>
          <w:tcPr>
            <w:tcW w:w="1560" w:type="dxa"/>
          </w:tcPr>
          <w:p w:rsidR="00870A3D" w:rsidRDefault="00870A3D" w:rsidP="00417CAF">
            <w:pPr>
              <w:jc w:val="center"/>
            </w:pPr>
          </w:p>
        </w:tc>
        <w:tc>
          <w:tcPr>
            <w:tcW w:w="3827" w:type="dxa"/>
          </w:tcPr>
          <w:p w:rsidR="00870A3D" w:rsidRDefault="00870A3D" w:rsidP="00417CAF"/>
        </w:tc>
        <w:tc>
          <w:tcPr>
            <w:tcW w:w="2410" w:type="dxa"/>
          </w:tcPr>
          <w:p w:rsidR="00870A3D" w:rsidRDefault="00870A3D" w:rsidP="00417CAF"/>
        </w:tc>
        <w:tc>
          <w:tcPr>
            <w:tcW w:w="1843" w:type="dxa"/>
          </w:tcPr>
          <w:p w:rsidR="00870A3D" w:rsidRDefault="00870A3D" w:rsidP="00417CAF"/>
        </w:tc>
        <w:tc>
          <w:tcPr>
            <w:tcW w:w="1276" w:type="dxa"/>
          </w:tcPr>
          <w:p w:rsidR="00870A3D" w:rsidRDefault="00870A3D" w:rsidP="00417CAF"/>
        </w:tc>
      </w:tr>
      <w:tr w:rsidR="00870A3D" w:rsidTr="00870A3D">
        <w:tc>
          <w:tcPr>
            <w:tcW w:w="1560" w:type="dxa"/>
          </w:tcPr>
          <w:p w:rsidR="00870A3D" w:rsidRDefault="00870A3D" w:rsidP="00417CAF">
            <w:pPr>
              <w:jc w:val="center"/>
            </w:pPr>
          </w:p>
        </w:tc>
        <w:tc>
          <w:tcPr>
            <w:tcW w:w="3827" w:type="dxa"/>
          </w:tcPr>
          <w:p w:rsidR="00870A3D" w:rsidRDefault="00870A3D" w:rsidP="00417CAF"/>
        </w:tc>
        <w:tc>
          <w:tcPr>
            <w:tcW w:w="2410" w:type="dxa"/>
          </w:tcPr>
          <w:p w:rsidR="00870A3D" w:rsidRDefault="00870A3D" w:rsidP="00417CAF"/>
        </w:tc>
        <w:tc>
          <w:tcPr>
            <w:tcW w:w="1843" w:type="dxa"/>
          </w:tcPr>
          <w:p w:rsidR="00870A3D" w:rsidRDefault="00870A3D" w:rsidP="00417CAF"/>
        </w:tc>
        <w:tc>
          <w:tcPr>
            <w:tcW w:w="1276" w:type="dxa"/>
          </w:tcPr>
          <w:p w:rsidR="00870A3D" w:rsidRDefault="00870A3D" w:rsidP="00417CAF"/>
        </w:tc>
      </w:tr>
      <w:tr w:rsidR="00870A3D" w:rsidTr="00870A3D">
        <w:tc>
          <w:tcPr>
            <w:tcW w:w="1560" w:type="dxa"/>
          </w:tcPr>
          <w:p w:rsidR="00870A3D" w:rsidRDefault="00870A3D" w:rsidP="00417CAF">
            <w:pPr>
              <w:jc w:val="center"/>
            </w:pPr>
          </w:p>
        </w:tc>
        <w:tc>
          <w:tcPr>
            <w:tcW w:w="3827" w:type="dxa"/>
          </w:tcPr>
          <w:p w:rsidR="00870A3D" w:rsidRDefault="00870A3D" w:rsidP="00417CAF"/>
        </w:tc>
        <w:tc>
          <w:tcPr>
            <w:tcW w:w="2410" w:type="dxa"/>
          </w:tcPr>
          <w:p w:rsidR="00870A3D" w:rsidRDefault="00870A3D" w:rsidP="00417CAF"/>
        </w:tc>
        <w:tc>
          <w:tcPr>
            <w:tcW w:w="1843" w:type="dxa"/>
          </w:tcPr>
          <w:p w:rsidR="00870A3D" w:rsidRDefault="00870A3D" w:rsidP="00417CAF"/>
        </w:tc>
        <w:tc>
          <w:tcPr>
            <w:tcW w:w="1276" w:type="dxa"/>
          </w:tcPr>
          <w:p w:rsidR="00870A3D" w:rsidRDefault="00870A3D" w:rsidP="00417CAF"/>
        </w:tc>
      </w:tr>
    </w:tbl>
    <w:p w:rsidR="0066058F" w:rsidRDefault="0066058F" w:rsidP="006846AC">
      <w:pPr>
        <w:ind w:firstLine="360"/>
      </w:pPr>
    </w:p>
    <w:p w:rsidR="0066058F" w:rsidRDefault="0066058F" w:rsidP="006846AC">
      <w:pPr>
        <w:ind w:firstLine="360"/>
      </w:pPr>
    </w:p>
    <w:p w:rsidR="0066058F" w:rsidRDefault="0066058F" w:rsidP="006846AC">
      <w:pPr>
        <w:ind w:firstLine="360"/>
      </w:pPr>
    </w:p>
    <w:p w:rsidR="0048647C" w:rsidRDefault="006846AC" w:rsidP="00534C9E">
      <w:pPr>
        <w:ind w:left="720"/>
      </w:pPr>
      <w:r>
        <w:t>Plataformas de Software Libre</w:t>
      </w:r>
    </w:p>
    <w:p w:rsidR="006846AC" w:rsidRDefault="006846AC" w:rsidP="00DC45E5">
      <w:pPr>
        <w:pStyle w:val="Prrafodelista"/>
        <w:numPr>
          <w:ilvl w:val="1"/>
          <w:numId w:val="2"/>
        </w:numPr>
      </w:pPr>
      <w:r>
        <w:t>Moodle: es un Ambiente Educativo Virtual, sistema de gestión de cursos, de distribución libre, que ayuda a los educadores a crear comunidades de aprendizaje en línea. Este tipo de plataformas tecnológicas también se conoce como LMS (Learning Management System).</w:t>
      </w:r>
      <w:hyperlink r:id="rId8" w:history="1">
        <w:r w:rsidRPr="006225F6">
          <w:rPr>
            <w:rStyle w:val="Hipervnculo"/>
          </w:rPr>
          <w:t>http://moodle.org/?lang=es</w:t>
        </w:r>
      </w:hyperlink>
    </w:p>
    <w:p w:rsidR="006846AC" w:rsidRDefault="006846AC" w:rsidP="00DC45E5">
      <w:pPr>
        <w:pStyle w:val="Prrafodelista"/>
        <w:numPr>
          <w:ilvl w:val="1"/>
          <w:numId w:val="2"/>
        </w:numPr>
      </w:pPr>
      <w:r>
        <w:t>Claroline:</w:t>
      </w:r>
      <w:r w:rsidR="00437491">
        <w:t xml:space="preserve"> es una plataforma que se enfoca en aplicaciones integradas</w:t>
      </w:r>
      <w:r>
        <w:t xml:space="preserve"> de código abierto (open source)</w:t>
      </w:r>
      <w:r w:rsidR="00437491">
        <w:t xml:space="preserve"> que</w:t>
      </w:r>
      <w:r>
        <w:t xml:space="preserve"> </w:t>
      </w:r>
      <w:r w:rsidR="00437491">
        <w:t>permite modificar el contenido de forma simple, ademas la plataforma es gratuita</w:t>
      </w:r>
      <w:r>
        <w:t xml:space="preserve">. </w:t>
      </w:r>
      <w:hyperlink r:id="rId9" w:history="1">
        <w:r w:rsidRPr="006225F6">
          <w:rPr>
            <w:rStyle w:val="Hipervnculo"/>
          </w:rPr>
          <w:t>http://www.claroline.net/index.php?lang=es</w:t>
        </w:r>
      </w:hyperlink>
    </w:p>
    <w:p w:rsidR="006846AC" w:rsidRDefault="006846AC" w:rsidP="00DC45E5">
      <w:pPr>
        <w:pStyle w:val="Prrafodelista"/>
        <w:numPr>
          <w:ilvl w:val="1"/>
          <w:numId w:val="2"/>
        </w:numPr>
      </w:pPr>
      <w:r>
        <w:t xml:space="preserve">Dokeos: es un entorno de e-learning y una aplicación de administración de contenidos de cursos y también una herramienta de colaboración. Es software libre y puede ser usado como un sistema de gestión de contenido (CMS) para educación y educadores. Esta característica para administrar contenidos incluye distribución de contenidos, calendario, proceso de entrenamiento, chat en texto, audio y video, administración de pruebas y guardado de registros. </w:t>
      </w:r>
      <w:hyperlink r:id="rId10" w:history="1">
        <w:r w:rsidRPr="006225F6">
          <w:rPr>
            <w:rStyle w:val="Hipervnculo"/>
          </w:rPr>
          <w:t>http://www.dokeos.com/es</w:t>
        </w:r>
      </w:hyperlink>
    </w:p>
    <w:p w:rsidR="006846AC" w:rsidRDefault="006846AC" w:rsidP="00DC45E5">
      <w:pPr>
        <w:pStyle w:val="Prrafodelista"/>
        <w:numPr>
          <w:ilvl w:val="1"/>
          <w:numId w:val="2"/>
        </w:numPr>
      </w:pPr>
      <w:r>
        <w:t>ATutor: es un Sistema de Gestión de Contenidos de Aprendizaje, Learning Content Management System de Código abierto basado en la Web y diseñado con el objetivo de lograr accesibilidad y adaptabilidad. Los administradores pueden instalar o actualizar ATutor en minutos. Los educadores pueden rápidamente ensamblar, empaquetar y redistribuir contenido educativo, y llevar a cabo sus clases online. Los estudiantes pueden aprender en un entorno de aprendizaje adaptativo. http://atutor.ca/</w:t>
      </w:r>
    </w:p>
    <w:p w:rsidR="006846AC" w:rsidRDefault="006846AC" w:rsidP="00534C9E">
      <w:pPr>
        <w:ind w:left="720"/>
      </w:pPr>
    </w:p>
    <w:p w:rsidR="006846AC" w:rsidRDefault="006846AC" w:rsidP="00534C9E">
      <w:pPr>
        <w:ind w:left="720"/>
      </w:pPr>
    </w:p>
    <w:p w:rsidR="0048647C" w:rsidRDefault="0048647C" w:rsidP="00534C9E">
      <w:pPr>
        <w:ind w:left="720"/>
      </w:pPr>
    </w:p>
    <w:p w:rsidR="0048647C" w:rsidRDefault="0048647C" w:rsidP="00534C9E">
      <w:pPr>
        <w:ind w:left="720"/>
      </w:pPr>
    </w:p>
    <w:p w:rsidR="0048647C" w:rsidRDefault="0048647C" w:rsidP="00534C9E">
      <w:pPr>
        <w:ind w:left="720"/>
      </w:pPr>
    </w:p>
    <w:p w:rsidR="0048647C" w:rsidRDefault="0048647C" w:rsidP="00534C9E">
      <w:pPr>
        <w:ind w:left="720"/>
      </w:pPr>
    </w:p>
    <w:p w:rsidR="0048647C" w:rsidRDefault="0048647C" w:rsidP="00534C9E">
      <w:pPr>
        <w:ind w:left="720"/>
      </w:pPr>
    </w:p>
    <w:p w:rsidR="0048647C" w:rsidRDefault="0048647C" w:rsidP="00534C9E">
      <w:pPr>
        <w:ind w:left="720"/>
      </w:pPr>
    </w:p>
    <w:p w:rsidR="0048647C" w:rsidRDefault="006846AC" w:rsidP="00534C9E">
      <w:pPr>
        <w:ind w:left="720"/>
      </w:pPr>
      <w:r w:rsidRPr="0048647C"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815340</wp:posOffset>
            </wp:positionH>
            <wp:positionV relativeFrom="margin">
              <wp:posOffset>3519805</wp:posOffset>
            </wp:positionV>
            <wp:extent cx="4305300" cy="5715000"/>
            <wp:effectExtent l="0" t="0" r="0" b="0"/>
            <wp:wrapSquare wrapText="bothSides"/>
            <wp:docPr id="1" name="Imagen 1" descr="C:\Users\plataformavirtual.NUR.000\Desktop\tesis2018-master\imagenes\comparacion de platafor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taformavirtual.NUR.000\Desktop\tesis2018-master\imagenes\comparacion de plataform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4C9E" w:rsidRDefault="00534C9E" w:rsidP="00CB6E94">
      <w:pPr>
        <w:pStyle w:val="Prrafodelista"/>
        <w:ind w:left="360"/>
      </w:pPr>
    </w:p>
    <w:p w:rsidR="00CB6E94" w:rsidRDefault="0048647C" w:rsidP="0048647C">
      <w:pPr>
        <w:pStyle w:val="Prrafodelista"/>
        <w:numPr>
          <w:ilvl w:val="1"/>
          <w:numId w:val="1"/>
        </w:numPr>
      </w:pPr>
      <w:r>
        <w:t>CUADROS COMPARATIVOS</w:t>
      </w:r>
    </w:p>
    <w:p w:rsidR="00265FB5" w:rsidRDefault="00265FB5" w:rsidP="00265FB5">
      <w:pPr>
        <w:pStyle w:val="Descripcin"/>
      </w:pPr>
    </w:p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Pr="00265FB5" w:rsidRDefault="00265FB5" w:rsidP="00265FB5"/>
    <w:p w:rsidR="00265FB5" w:rsidRDefault="00265FB5" w:rsidP="00265FB5"/>
    <w:p w:rsidR="0048647C" w:rsidRDefault="00265FB5" w:rsidP="00265FB5">
      <w:pPr>
        <w:jc w:val="center"/>
        <w:rPr>
          <w:rFonts w:ascii="Arial" w:hAnsi="Arial" w:cs="Arial"/>
          <w:color w:val="5B9BD5" w:themeColor="accent1"/>
          <w:sz w:val="24"/>
          <w:szCs w:val="24"/>
        </w:rPr>
      </w:pPr>
      <w:r>
        <w:lastRenderedPageBreak/>
        <w:t xml:space="preserve">Tabla </w:t>
      </w:r>
      <w:r>
        <w:rPr>
          <w:rFonts w:ascii="Arial" w:hAnsi="Arial" w:cs="Arial"/>
          <w:color w:val="5B9BD5" w:themeColor="accent1"/>
          <w:sz w:val="24"/>
          <w:szCs w:val="24"/>
        </w:rPr>
        <w:t>4</w:t>
      </w:r>
      <w:r w:rsidRPr="00DF41AB">
        <w:rPr>
          <w:rFonts w:ascii="Arial" w:hAnsi="Arial" w:cs="Arial"/>
          <w:color w:val="5B9BD5" w:themeColor="accent1"/>
          <w:sz w:val="24"/>
          <w:szCs w:val="24"/>
        </w:rPr>
        <w:t xml:space="preserve">. </w:t>
      </w:r>
      <w:r w:rsidRPr="00265FB5">
        <w:rPr>
          <w:rFonts w:ascii="Arial" w:hAnsi="Arial" w:cs="Arial"/>
          <w:color w:val="5B9BD5" w:themeColor="accent1"/>
          <w:sz w:val="24"/>
          <w:szCs w:val="24"/>
        </w:rPr>
        <w:t>Comparación de plataformas</w:t>
      </w:r>
      <w:r w:rsidR="00EC07FB">
        <w:rPr>
          <w:rFonts w:ascii="Arial" w:hAnsi="Arial" w:cs="Arial"/>
          <w:color w:val="5B9BD5" w:themeColor="accent1"/>
          <w:sz w:val="24"/>
          <w:szCs w:val="24"/>
        </w:rPr>
        <w:t xml:space="preserve"> (</w:t>
      </w:r>
      <w:sdt>
        <w:sdtPr>
          <w:rPr>
            <w:rFonts w:ascii="Arial" w:hAnsi="Arial" w:cs="Arial"/>
            <w:color w:val="5B9BD5" w:themeColor="accent1"/>
            <w:sz w:val="24"/>
            <w:szCs w:val="24"/>
          </w:rPr>
          <w:id w:val="-1810156846"/>
          <w:citation/>
        </w:sdtPr>
        <w:sdtEndPr/>
        <w:sdtContent>
          <w:r w:rsidR="00EC07FB">
            <w:rPr>
              <w:rFonts w:ascii="Arial" w:hAnsi="Arial" w:cs="Arial"/>
              <w:color w:val="5B9BD5" w:themeColor="accent1"/>
              <w:sz w:val="24"/>
              <w:szCs w:val="24"/>
            </w:rPr>
            <w:fldChar w:fldCharType="begin"/>
          </w:r>
          <w:r w:rsidR="00EC07FB">
            <w:rPr>
              <w:rFonts w:ascii="Arial" w:hAnsi="Arial" w:cs="Arial"/>
              <w:color w:val="5B9BD5" w:themeColor="accent1"/>
              <w:sz w:val="24"/>
              <w:szCs w:val="24"/>
            </w:rPr>
            <w:instrText xml:space="preserve"> CITATION Ysa \l 16394 </w:instrText>
          </w:r>
          <w:r w:rsidR="00EC07FB">
            <w:rPr>
              <w:rFonts w:ascii="Arial" w:hAnsi="Arial" w:cs="Arial"/>
              <w:color w:val="5B9BD5" w:themeColor="accent1"/>
              <w:sz w:val="24"/>
              <w:szCs w:val="24"/>
            </w:rPr>
            <w:fldChar w:fldCharType="separate"/>
          </w:r>
          <w:r w:rsidR="00EC07FB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w:t xml:space="preserve"> </w:t>
          </w:r>
          <w:r w:rsidR="00EC07FB" w:rsidRPr="00EC07FB">
            <w:rPr>
              <w:rFonts w:ascii="Arial" w:hAnsi="Arial" w:cs="Arial"/>
              <w:noProof/>
              <w:color w:val="5B9BD5" w:themeColor="accent1"/>
              <w:sz w:val="24"/>
              <w:szCs w:val="24"/>
            </w:rPr>
            <w:t>(Tahanian, s.f.)</w:t>
          </w:r>
          <w:r w:rsidR="00EC07FB">
            <w:rPr>
              <w:rFonts w:ascii="Arial" w:hAnsi="Arial" w:cs="Arial"/>
              <w:color w:val="5B9BD5" w:themeColor="accent1"/>
              <w:sz w:val="24"/>
              <w:szCs w:val="24"/>
            </w:rPr>
            <w:fldChar w:fldCharType="end"/>
          </w:r>
        </w:sdtContent>
      </w:sdt>
      <w:r w:rsidR="00EC07FB">
        <w:rPr>
          <w:rFonts w:ascii="Arial" w:hAnsi="Arial" w:cs="Arial"/>
          <w:color w:val="5B9BD5" w:themeColor="accent1"/>
          <w:sz w:val="24"/>
          <w:szCs w:val="24"/>
        </w:rPr>
        <w:t>)</w:t>
      </w:r>
    </w:p>
    <w:p w:rsidR="00EC07FB" w:rsidRDefault="00EC07FB" w:rsidP="00265FB5">
      <w:pPr>
        <w:jc w:val="center"/>
        <w:rPr>
          <w:rFonts w:ascii="Arial" w:hAnsi="Arial" w:cs="Arial"/>
          <w:color w:val="5B9BD5" w:themeColor="accent1"/>
          <w:sz w:val="24"/>
          <w:szCs w:val="24"/>
        </w:rPr>
      </w:pPr>
    </w:p>
    <w:p w:rsidR="00EC07FB" w:rsidRPr="00265FB5" w:rsidRDefault="008662A5" w:rsidP="00265FB5">
      <w:pPr>
        <w:jc w:val="center"/>
      </w:pPr>
      <w:r w:rsidRPr="008662A5">
        <w:t>https://reunir.unir.net/bitstream/handle/123456789/3513/PALACIOS%20OSMA%2C%20JOSE%20IGNACIO.pdf?sequence=1&amp;isAllowed=y</w:t>
      </w:r>
    </w:p>
    <w:sectPr w:rsidR="00EC07FB" w:rsidRPr="00265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18A" w:rsidRDefault="00D2418A" w:rsidP="00EC07FB">
      <w:pPr>
        <w:spacing w:after="0" w:line="240" w:lineRule="auto"/>
      </w:pPr>
      <w:r>
        <w:separator/>
      </w:r>
    </w:p>
  </w:endnote>
  <w:endnote w:type="continuationSeparator" w:id="0">
    <w:p w:rsidR="00D2418A" w:rsidRDefault="00D2418A" w:rsidP="00EC0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18A" w:rsidRDefault="00D2418A" w:rsidP="00EC07FB">
      <w:pPr>
        <w:spacing w:after="0" w:line="240" w:lineRule="auto"/>
      </w:pPr>
      <w:r>
        <w:separator/>
      </w:r>
    </w:p>
  </w:footnote>
  <w:footnote w:type="continuationSeparator" w:id="0">
    <w:p w:rsidR="00D2418A" w:rsidRDefault="00D2418A" w:rsidP="00EC0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17C97"/>
    <w:multiLevelType w:val="multilevel"/>
    <w:tmpl w:val="176E4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2C0816"/>
    <w:multiLevelType w:val="hybridMultilevel"/>
    <w:tmpl w:val="DC7E5912"/>
    <w:lvl w:ilvl="0" w:tplc="81DE8D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65"/>
    <w:rsid w:val="00016B9E"/>
    <w:rsid w:val="00022A05"/>
    <w:rsid w:val="00024713"/>
    <w:rsid w:val="000445B3"/>
    <w:rsid w:val="00072977"/>
    <w:rsid w:val="000754B7"/>
    <w:rsid w:val="000829D2"/>
    <w:rsid w:val="000976B3"/>
    <w:rsid w:val="000A32DF"/>
    <w:rsid w:val="000A73D9"/>
    <w:rsid w:val="000A7BDC"/>
    <w:rsid w:val="000B34AD"/>
    <w:rsid w:val="000C0A87"/>
    <w:rsid w:val="000C4226"/>
    <w:rsid w:val="000C6ED6"/>
    <w:rsid w:val="000C6F1F"/>
    <w:rsid w:val="000D65E1"/>
    <w:rsid w:val="0012638F"/>
    <w:rsid w:val="00167FDC"/>
    <w:rsid w:val="001758FA"/>
    <w:rsid w:val="001875E8"/>
    <w:rsid w:val="00193CF2"/>
    <w:rsid w:val="00196136"/>
    <w:rsid w:val="001A05EB"/>
    <w:rsid w:val="001A4E5B"/>
    <w:rsid w:val="001B17DD"/>
    <w:rsid w:val="001D5B0E"/>
    <w:rsid w:val="00224A5B"/>
    <w:rsid w:val="00226712"/>
    <w:rsid w:val="00230027"/>
    <w:rsid w:val="00255D7D"/>
    <w:rsid w:val="00265FB5"/>
    <w:rsid w:val="0027407C"/>
    <w:rsid w:val="002B0B13"/>
    <w:rsid w:val="002C37B1"/>
    <w:rsid w:val="002E30FC"/>
    <w:rsid w:val="002F0703"/>
    <w:rsid w:val="002F48B6"/>
    <w:rsid w:val="002F502C"/>
    <w:rsid w:val="00310370"/>
    <w:rsid w:val="00320CCF"/>
    <w:rsid w:val="00322D84"/>
    <w:rsid w:val="00334851"/>
    <w:rsid w:val="00343A3B"/>
    <w:rsid w:val="003442B7"/>
    <w:rsid w:val="00376F68"/>
    <w:rsid w:val="0038054A"/>
    <w:rsid w:val="0038182B"/>
    <w:rsid w:val="0039442C"/>
    <w:rsid w:val="003A4BEE"/>
    <w:rsid w:val="003A571E"/>
    <w:rsid w:val="003B13DE"/>
    <w:rsid w:val="003B321B"/>
    <w:rsid w:val="003C1DA3"/>
    <w:rsid w:val="003C5E3E"/>
    <w:rsid w:val="003D543D"/>
    <w:rsid w:val="003D6CB9"/>
    <w:rsid w:val="003D78B4"/>
    <w:rsid w:val="003E56EE"/>
    <w:rsid w:val="00400EEE"/>
    <w:rsid w:val="004023B4"/>
    <w:rsid w:val="00411420"/>
    <w:rsid w:val="0042052A"/>
    <w:rsid w:val="00422081"/>
    <w:rsid w:val="00437491"/>
    <w:rsid w:val="004428CD"/>
    <w:rsid w:val="00464CB2"/>
    <w:rsid w:val="004732C6"/>
    <w:rsid w:val="004863E4"/>
    <w:rsid w:val="0048647C"/>
    <w:rsid w:val="004875B2"/>
    <w:rsid w:val="004B3928"/>
    <w:rsid w:val="004B68CB"/>
    <w:rsid w:val="004F1BC5"/>
    <w:rsid w:val="004F1C59"/>
    <w:rsid w:val="0050722C"/>
    <w:rsid w:val="00527279"/>
    <w:rsid w:val="005332A8"/>
    <w:rsid w:val="00534057"/>
    <w:rsid w:val="0053429C"/>
    <w:rsid w:val="00534C9E"/>
    <w:rsid w:val="00540FF7"/>
    <w:rsid w:val="00550D5C"/>
    <w:rsid w:val="00570E6E"/>
    <w:rsid w:val="00570FE5"/>
    <w:rsid w:val="00571DD8"/>
    <w:rsid w:val="00596606"/>
    <w:rsid w:val="005A2827"/>
    <w:rsid w:val="005B3519"/>
    <w:rsid w:val="005B586E"/>
    <w:rsid w:val="005B6D46"/>
    <w:rsid w:val="005C0BB8"/>
    <w:rsid w:val="005C23A6"/>
    <w:rsid w:val="005C3A68"/>
    <w:rsid w:val="005E55AD"/>
    <w:rsid w:val="005E7069"/>
    <w:rsid w:val="00602E2A"/>
    <w:rsid w:val="006042B2"/>
    <w:rsid w:val="006153B2"/>
    <w:rsid w:val="00625347"/>
    <w:rsid w:val="00631352"/>
    <w:rsid w:val="00646FE0"/>
    <w:rsid w:val="0066058F"/>
    <w:rsid w:val="00663415"/>
    <w:rsid w:val="006727EE"/>
    <w:rsid w:val="00675A29"/>
    <w:rsid w:val="006846AC"/>
    <w:rsid w:val="006919FF"/>
    <w:rsid w:val="006B05EF"/>
    <w:rsid w:val="006B1CB7"/>
    <w:rsid w:val="006B28BB"/>
    <w:rsid w:val="006C6B2C"/>
    <w:rsid w:val="006E5E27"/>
    <w:rsid w:val="00704672"/>
    <w:rsid w:val="0072560C"/>
    <w:rsid w:val="00730401"/>
    <w:rsid w:val="0073414D"/>
    <w:rsid w:val="00742885"/>
    <w:rsid w:val="007501BA"/>
    <w:rsid w:val="00754037"/>
    <w:rsid w:val="0076000D"/>
    <w:rsid w:val="007942EA"/>
    <w:rsid w:val="00795EA6"/>
    <w:rsid w:val="007A3649"/>
    <w:rsid w:val="007B1A65"/>
    <w:rsid w:val="007E074A"/>
    <w:rsid w:val="007E23D7"/>
    <w:rsid w:val="007E2EF0"/>
    <w:rsid w:val="007E71C1"/>
    <w:rsid w:val="007F7B66"/>
    <w:rsid w:val="00812C92"/>
    <w:rsid w:val="00834ED3"/>
    <w:rsid w:val="00845F77"/>
    <w:rsid w:val="00846303"/>
    <w:rsid w:val="00847742"/>
    <w:rsid w:val="0085530D"/>
    <w:rsid w:val="008662A5"/>
    <w:rsid w:val="00870A3D"/>
    <w:rsid w:val="008712EF"/>
    <w:rsid w:val="00875D1F"/>
    <w:rsid w:val="008A2450"/>
    <w:rsid w:val="008A5102"/>
    <w:rsid w:val="008E63A5"/>
    <w:rsid w:val="00935AAA"/>
    <w:rsid w:val="00936387"/>
    <w:rsid w:val="00960D2F"/>
    <w:rsid w:val="00964F85"/>
    <w:rsid w:val="00966468"/>
    <w:rsid w:val="0098010F"/>
    <w:rsid w:val="00983552"/>
    <w:rsid w:val="0099302D"/>
    <w:rsid w:val="00994CCD"/>
    <w:rsid w:val="00995C50"/>
    <w:rsid w:val="009B2911"/>
    <w:rsid w:val="009C1B93"/>
    <w:rsid w:val="009D5840"/>
    <w:rsid w:val="009D5A46"/>
    <w:rsid w:val="009E5F71"/>
    <w:rsid w:val="009E7581"/>
    <w:rsid w:val="00A04770"/>
    <w:rsid w:val="00A04CAC"/>
    <w:rsid w:val="00A14A36"/>
    <w:rsid w:val="00A16666"/>
    <w:rsid w:val="00A27F41"/>
    <w:rsid w:val="00A32BE6"/>
    <w:rsid w:val="00A438F1"/>
    <w:rsid w:val="00A43D27"/>
    <w:rsid w:val="00A50952"/>
    <w:rsid w:val="00A520B9"/>
    <w:rsid w:val="00A54E85"/>
    <w:rsid w:val="00A76143"/>
    <w:rsid w:val="00A77949"/>
    <w:rsid w:val="00A95497"/>
    <w:rsid w:val="00A95DAE"/>
    <w:rsid w:val="00AB57BC"/>
    <w:rsid w:val="00AB7C3E"/>
    <w:rsid w:val="00AD059D"/>
    <w:rsid w:val="00AE0699"/>
    <w:rsid w:val="00AE0BC1"/>
    <w:rsid w:val="00AF11A1"/>
    <w:rsid w:val="00AF27D4"/>
    <w:rsid w:val="00B1594D"/>
    <w:rsid w:val="00B2174E"/>
    <w:rsid w:val="00B42852"/>
    <w:rsid w:val="00B4531A"/>
    <w:rsid w:val="00B4637C"/>
    <w:rsid w:val="00B619CE"/>
    <w:rsid w:val="00B62133"/>
    <w:rsid w:val="00B71C34"/>
    <w:rsid w:val="00B76AC5"/>
    <w:rsid w:val="00B8573E"/>
    <w:rsid w:val="00B9434E"/>
    <w:rsid w:val="00BA0427"/>
    <w:rsid w:val="00BA65B2"/>
    <w:rsid w:val="00BE083D"/>
    <w:rsid w:val="00BF245A"/>
    <w:rsid w:val="00C0583B"/>
    <w:rsid w:val="00C13325"/>
    <w:rsid w:val="00C35B3B"/>
    <w:rsid w:val="00C44F93"/>
    <w:rsid w:val="00C47292"/>
    <w:rsid w:val="00C53940"/>
    <w:rsid w:val="00C60A20"/>
    <w:rsid w:val="00C63DE2"/>
    <w:rsid w:val="00C65A11"/>
    <w:rsid w:val="00C81355"/>
    <w:rsid w:val="00C81EBD"/>
    <w:rsid w:val="00CB6E94"/>
    <w:rsid w:val="00CD40A3"/>
    <w:rsid w:val="00CD4160"/>
    <w:rsid w:val="00CE0D5E"/>
    <w:rsid w:val="00CF2CB0"/>
    <w:rsid w:val="00D17AC0"/>
    <w:rsid w:val="00D2418A"/>
    <w:rsid w:val="00D434C8"/>
    <w:rsid w:val="00D509B3"/>
    <w:rsid w:val="00D57EA7"/>
    <w:rsid w:val="00D71265"/>
    <w:rsid w:val="00D77F8E"/>
    <w:rsid w:val="00D87711"/>
    <w:rsid w:val="00D87FE6"/>
    <w:rsid w:val="00DA4479"/>
    <w:rsid w:val="00DB4D0C"/>
    <w:rsid w:val="00DB63A1"/>
    <w:rsid w:val="00DC1641"/>
    <w:rsid w:val="00DC45E5"/>
    <w:rsid w:val="00DC7657"/>
    <w:rsid w:val="00E04BCB"/>
    <w:rsid w:val="00E05209"/>
    <w:rsid w:val="00E07453"/>
    <w:rsid w:val="00E22550"/>
    <w:rsid w:val="00E32298"/>
    <w:rsid w:val="00E42DD3"/>
    <w:rsid w:val="00E5567E"/>
    <w:rsid w:val="00E557CA"/>
    <w:rsid w:val="00E62774"/>
    <w:rsid w:val="00E76E4E"/>
    <w:rsid w:val="00E80F24"/>
    <w:rsid w:val="00E8125F"/>
    <w:rsid w:val="00E9689F"/>
    <w:rsid w:val="00EA422A"/>
    <w:rsid w:val="00EB3197"/>
    <w:rsid w:val="00EC07FB"/>
    <w:rsid w:val="00ED26E7"/>
    <w:rsid w:val="00EE4CDE"/>
    <w:rsid w:val="00EF5345"/>
    <w:rsid w:val="00EF7F35"/>
    <w:rsid w:val="00F001B8"/>
    <w:rsid w:val="00F14940"/>
    <w:rsid w:val="00F25499"/>
    <w:rsid w:val="00F25D2B"/>
    <w:rsid w:val="00F33764"/>
    <w:rsid w:val="00F34903"/>
    <w:rsid w:val="00F52CB2"/>
    <w:rsid w:val="00F56133"/>
    <w:rsid w:val="00F61BC5"/>
    <w:rsid w:val="00F70C5A"/>
    <w:rsid w:val="00F73722"/>
    <w:rsid w:val="00F76B75"/>
    <w:rsid w:val="00F93048"/>
    <w:rsid w:val="00FC7A13"/>
    <w:rsid w:val="00FD1A76"/>
    <w:rsid w:val="00FF3566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01CE7D-4A9C-4774-9453-2E5651BD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E9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65F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C0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7FB"/>
  </w:style>
  <w:style w:type="paragraph" w:styleId="Piedepgina">
    <w:name w:val="footer"/>
    <w:basedOn w:val="Normal"/>
    <w:link w:val="PiedepginaCar"/>
    <w:uiPriority w:val="99"/>
    <w:unhideWhenUsed/>
    <w:rsid w:val="00EC0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7FB"/>
  </w:style>
  <w:style w:type="character" w:styleId="Hipervnculo">
    <w:name w:val="Hyperlink"/>
    <w:basedOn w:val="Fuentedeprrafopredeter"/>
    <w:uiPriority w:val="99"/>
    <w:unhideWhenUsed/>
    <w:rsid w:val="006846A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6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org/?lang=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dokeos.com/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aroline.net/index.php?lang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Ysa</b:Tag>
    <b:SourceType>InternetSite</b:SourceType>
    <b:Guid>{ECED0D63-059C-4194-B6D2-DBC629836130}</b:Guid>
    <b:Title>Plataformas de educacion virtual</b:Title>
    <b:Author>
      <b:Author>
        <b:NameList>
          <b:Person>
            <b:Last>Tahanian</b:Last>
            <b:First>Ysabel</b:First>
            <b:Middle>Zavahra</b:Middle>
          </b:Person>
        </b:NameList>
      </b:Author>
    </b:Author>
    <b:URL>https://sites.google.com/site/plataformaseducativasvirtuales/</b:URL>
    <b:RefOrder>1</b:RefOrder>
  </b:Source>
  <b:Source>
    <b:Tag>JOS</b:Tag>
    <b:SourceType>InternetSite</b:SourceType>
    <b:Guid>{0CC0CF28-59C0-4E10-BFFA-2F6D0056CEE0}</b:Guid>
    <b:Author>
      <b:Author>
        <b:NameList>
          <b:Person>
            <b:Last>MAYA</b:Last>
            <b:First>JOSE</b:First>
            <b:Middle>LUIS</b:Middle>
          </b:Person>
        </b:NameList>
      </b:Author>
    </b:Author>
    <b:Title>6BPGM MAYA JOSE LUIS</b:Title>
    <b:URL>https://sites.google.com/site/6bpgmmayajoseluis/home/ventajas-y-desventajas-blackboard-firstclass</b:URL>
    <b:RefOrder>2</b:RefOrder>
  </b:Source>
  <b:Source>
    <b:Tag>Ile</b:Tag>
    <b:SourceType>JournalArticle</b:SourceType>
    <b:Guid>{D09C8128-8878-4AFF-ABBB-FD8CAEBC6B08}</b:Guid>
    <b:Title>WebCT</b:Title>
    <b:Author>
      <b:Author>
        <b:NameList>
          <b:Person>
            <b:Last>Salas</b:Last>
            <b:First>Ileana</b:First>
          </b:Person>
        </b:NameList>
      </b:Author>
    </b:Author>
    <b:JournalName>Observatorio de tecnologia en educacion a distancia</b:JournalName>
    <b:RefOrder>3</b:RefOrder>
  </b:Source>
</b:Sources>
</file>

<file path=customXml/itemProps1.xml><?xml version="1.0" encoding="utf-8"?>
<ds:datastoreItem xmlns:ds="http://schemas.openxmlformats.org/officeDocument/2006/customXml" ds:itemID="{9B56AEC6-AE61-4632-95AA-BA7F67A56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5</Pages>
  <Words>974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Elizabeth Ortiz Soriano</dc:creator>
  <cp:keywords/>
  <dc:description/>
  <cp:lastModifiedBy>Andrea Elizabeth Ortiz Soriano</cp:lastModifiedBy>
  <cp:revision>21</cp:revision>
  <dcterms:created xsi:type="dcterms:W3CDTF">2018-05-03T20:05:00Z</dcterms:created>
  <dcterms:modified xsi:type="dcterms:W3CDTF">2018-05-05T20:43:00Z</dcterms:modified>
</cp:coreProperties>
</file>