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4503" w14:textId="37A1432C" w:rsidR="006767EF" w:rsidRPr="00693BDE" w:rsidRDefault="00693BDE" w:rsidP="00693BDE">
      <w:pPr>
        <w:spacing w:line="240" w:lineRule="auto"/>
        <w:jc w:val="center"/>
        <w:rPr>
          <w:rFonts w:ascii="Aptos" w:hAnsi="Aptos"/>
          <w:sz w:val="22"/>
          <w:szCs w:val="22"/>
          <w:lang w:val="en-US"/>
        </w:rPr>
      </w:pPr>
      <w:r w:rsidRPr="00693BDE">
        <w:rPr>
          <w:rFonts w:ascii="Aptos" w:hAnsi="Aptos"/>
          <w:sz w:val="22"/>
          <w:szCs w:val="22"/>
          <w:lang w:val="en-US"/>
        </w:rPr>
        <w:t>SOFTWARE PROGRESS REPORT</w:t>
      </w:r>
    </w:p>
    <w:p w14:paraId="67E36DB3" w14:textId="61C4314A" w:rsidR="00693BDE" w:rsidRDefault="00693BDE" w:rsidP="00693BDE">
      <w:pPr>
        <w:spacing w:line="240" w:lineRule="auto"/>
        <w:jc w:val="center"/>
        <w:rPr>
          <w:rFonts w:ascii="Aptos" w:hAnsi="Aptos"/>
          <w:sz w:val="22"/>
          <w:szCs w:val="22"/>
          <w:lang w:val="en-US"/>
        </w:rPr>
      </w:pPr>
      <w:r w:rsidRPr="00693BDE">
        <w:rPr>
          <w:rFonts w:ascii="Aptos" w:hAnsi="Aptos"/>
          <w:sz w:val="22"/>
          <w:szCs w:val="22"/>
          <w:lang w:val="en-US"/>
        </w:rPr>
        <w:t>System Update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93BDE" w14:paraId="490D8647" w14:textId="77777777" w:rsidTr="00693BDE">
        <w:trPr>
          <w:trHeight w:val="1296"/>
        </w:trPr>
        <w:tc>
          <w:tcPr>
            <w:tcW w:w="5395" w:type="dxa"/>
          </w:tcPr>
          <w:p w14:paraId="42DD0B88" w14:textId="49020286" w:rsidR="00693BDE" w:rsidRPr="00693BDE" w:rsidRDefault="00693BDE" w:rsidP="00693BDE">
            <w:pPr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 xml:space="preserve">Date: </w:t>
            </w:r>
            <w:r w:rsidR="007367B0">
              <w:rPr>
                <w:rFonts w:ascii="Aptos" w:hAnsi="Aptos"/>
                <w:sz w:val="20"/>
                <w:szCs w:val="20"/>
                <w:lang w:val="en-US"/>
              </w:rPr>
              <w:t>August</w:t>
            </w:r>
            <w:r>
              <w:rPr>
                <w:rFonts w:ascii="Aptos" w:hAnsi="Aptos"/>
                <w:sz w:val="20"/>
                <w:szCs w:val="20"/>
                <w:lang w:val="en-US"/>
              </w:rPr>
              <w:t xml:space="preserve"> 2</w:t>
            </w:r>
            <w:r w:rsidR="007367B0">
              <w:rPr>
                <w:rFonts w:ascii="Aptos" w:hAnsi="Aptos"/>
                <w:sz w:val="20"/>
                <w:szCs w:val="20"/>
                <w:lang w:val="en-US"/>
              </w:rPr>
              <w:t>4</w:t>
            </w:r>
            <w:r>
              <w:rPr>
                <w:rFonts w:ascii="Aptos" w:hAnsi="Aptos"/>
                <w:sz w:val="20"/>
                <w:szCs w:val="20"/>
                <w:lang w:val="en-US"/>
              </w:rPr>
              <w:t>, 2026</w:t>
            </w:r>
          </w:p>
        </w:tc>
        <w:tc>
          <w:tcPr>
            <w:tcW w:w="5395" w:type="dxa"/>
          </w:tcPr>
          <w:p w14:paraId="76997959" w14:textId="77777777" w:rsidR="00693BDE" w:rsidRDefault="00693BDE" w:rsidP="00693BDE">
            <w:pPr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>System Status:</w:t>
            </w:r>
          </w:p>
          <w:p w14:paraId="0CB6A1B3" w14:textId="77777777" w:rsidR="00693BDE" w:rsidRDefault="00693BDE" w:rsidP="00693BDE">
            <w:pPr>
              <w:rPr>
                <w:rFonts w:ascii="Aptos" w:hAnsi="Aptos"/>
                <w:sz w:val="20"/>
                <w:szCs w:val="20"/>
                <w:lang w:val="en-US"/>
              </w:rPr>
            </w:pPr>
          </w:p>
          <w:p w14:paraId="35102FFB" w14:textId="4144CABF" w:rsidR="00693BDE" w:rsidRPr="00B621A0" w:rsidRDefault="00A76248" w:rsidP="00B621A0">
            <w:pPr>
              <w:jc w:val="center"/>
              <w:rPr>
                <w:rFonts w:ascii="Aptos" w:hAnsi="Aptos"/>
                <w:sz w:val="44"/>
                <w:szCs w:val="44"/>
                <w:lang w:val="en-US"/>
              </w:rPr>
            </w:pPr>
            <w:r>
              <w:rPr>
                <w:rFonts w:ascii="Aptos" w:hAnsi="Aptos"/>
                <w:sz w:val="44"/>
                <w:szCs w:val="44"/>
                <w:lang w:val="en-US"/>
              </w:rPr>
              <w:t>100</w:t>
            </w:r>
            <w:r w:rsidR="00B621A0" w:rsidRPr="00B621A0">
              <w:rPr>
                <w:rFonts w:ascii="Aptos" w:hAnsi="Aptos"/>
                <w:sz w:val="44"/>
                <w:szCs w:val="44"/>
                <w:lang w:val="en-US"/>
              </w:rPr>
              <w:t>%</w:t>
            </w:r>
          </w:p>
        </w:tc>
      </w:tr>
      <w:tr w:rsidR="00693BDE" w14:paraId="3D4FF394" w14:textId="77777777" w:rsidTr="00693BDE">
        <w:trPr>
          <w:trHeight w:val="1296"/>
        </w:trPr>
        <w:tc>
          <w:tcPr>
            <w:tcW w:w="5395" w:type="dxa"/>
          </w:tcPr>
          <w:p w14:paraId="3FF4C04E" w14:textId="77777777" w:rsidR="00693BDE" w:rsidRPr="00693BDE" w:rsidRDefault="00693BDE" w:rsidP="00693BDE">
            <w:pPr>
              <w:rPr>
                <w:rFonts w:ascii="Aptos" w:hAnsi="Aptos"/>
                <w:sz w:val="20"/>
                <w:szCs w:val="20"/>
                <w:lang w:val="en-US"/>
              </w:rPr>
            </w:pPr>
            <w:r w:rsidRPr="00693BDE">
              <w:rPr>
                <w:rFonts w:ascii="Aptos" w:hAnsi="Aptos"/>
                <w:sz w:val="20"/>
                <w:szCs w:val="20"/>
                <w:lang w:val="en-US"/>
              </w:rPr>
              <w:t>Capstone Title:</w:t>
            </w:r>
          </w:p>
          <w:p w14:paraId="26E52052" w14:textId="2B8259D6" w:rsidR="00693BDE" w:rsidRPr="00693BDE" w:rsidRDefault="00693BDE" w:rsidP="00693BDE">
            <w:pPr>
              <w:rPr>
                <w:rFonts w:ascii="Aptos" w:hAnsi="Aptos"/>
                <w:sz w:val="20"/>
                <w:szCs w:val="20"/>
                <w:lang w:val="en-US"/>
              </w:rPr>
            </w:pPr>
            <w:r w:rsidRPr="00693BDE">
              <w:rPr>
                <w:rFonts w:ascii="Aptos" w:hAnsi="Aptos"/>
                <w:sz w:val="20"/>
                <w:szCs w:val="20"/>
                <w:lang w:val="en-US"/>
              </w:rPr>
              <w:t>NgitiFy: A Dental Information Management System with AI-Driven Patient Engagement for Dentime Dental Clinic</w:t>
            </w:r>
          </w:p>
        </w:tc>
        <w:tc>
          <w:tcPr>
            <w:tcW w:w="5395" w:type="dxa"/>
          </w:tcPr>
          <w:p w14:paraId="15B7DEFD" w14:textId="77777777" w:rsidR="00693BDE" w:rsidRDefault="00693BDE" w:rsidP="00693BDE">
            <w:pPr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 xml:space="preserve">Researchers: </w:t>
            </w:r>
          </w:p>
          <w:p w14:paraId="64C0E6F9" w14:textId="77777777" w:rsidR="00693BDE" w:rsidRDefault="00693BDE" w:rsidP="00693BDE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>Garcia, Aeiou Nicole S.</w:t>
            </w:r>
          </w:p>
          <w:p w14:paraId="460F2D4E" w14:textId="77777777" w:rsidR="00693BDE" w:rsidRDefault="00693BDE" w:rsidP="00693BDE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>Garciso, Ivan Ryan C.</w:t>
            </w:r>
          </w:p>
          <w:p w14:paraId="200E097C" w14:textId="77777777" w:rsidR="00693BDE" w:rsidRDefault="00693BDE" w:rsidP="00693BDE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>Montoya, Mikaela Louise M.</w:t>
            </w:r>
          </w:p>
          <w:p w14:paraId="3F15AB0D" w14:textId="0F25DF18" w:rsidR="00693BDE" w:rsidRPr="00693BDE" w:rsidRDefault="00693BDE" w:rsidP="00693BDE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>Rafols, Ann Nicole B.</w:t>
            </w:r>
          </w:p>
        </w:tc>
      </w:tr>
    </w:tbl>
    <w:p w14:paraId="7554625A" w14:textId="77777777" w:rsidR="00693BDE" w:rsidRDefault="00693BDE" w:rsidP="00693BDE">
      <w:pPr>
        <w:spacing w:line="240" w:lineRule="auto"/>
        <w:jc w:val="center"/>
        <w:rPr>
          <w:rFonts w:ascii="Aptos" w:hAnsi="Aptos"/>
          <w:sz w:val="22"/>
          <w:szCs w:val="22"/>
          <w:lang w:val="en-US"/>
        </w:rPr>
      </w:pPr>
    </w:p>
    <w:p w14:paraId="2783BE85" w14:textId="18F0FDF0" w:rsidR="00693BDE" w:rsidRDefault="00693BDE" w:rsidP="00693BDE">
      <w:pPr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693BDE" w14:paraId="6D8D2339" w14:textId="77777777" w:rsidTr="00693BDE">
        <w:trPr>
          <w:trHeight w:val="288"/>
        </w:trPr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4328E250" w14:textId="510C924A" w:rsidR="00693BDE" w:rsidRP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MODULES</w:t>
            </w:r>
          </w:p>
        </w:tc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127EE930" w14:textId="0BA46102" w:rsidR="00693BDE" w:rsidRP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29C48CE9" w14:textId="70A42A28" w:rsidR="00693BDE" w:rsidRP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PERCENTAGE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745EA281" w14:textId="04628B40" w:rsidR="00693BDE" w:rsidRP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REMARKS</w:t>
            </w:r>
          </w:p>
        </w:tc>
      </w:tr>
      <w:tr w:rsidR="00693BDE" w14:paraId="20FEE019" w14:textId="77777777" w:rsidTr="00693BDE">
        <w:tc>
          <w:tcPr>
            <w:tcW w:w="2697" w:type="dxa"/>
          </w:tcPr>
          <w:p w14:paraId="5A8D455B" w14:textId="5D4F5345" w:rsidR="00693BDE" w:rsidRDefault="00D05112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We</w:t>
            </w:r>
            <w:r w:rsidR="00C17DB4">
              <w:rPr>
                <w:rFonts w:ascii="Aptos" w:hAnsi="Aptos"/>
                <w:sz w:val="22"/>
                <w:szCs w:val="22"/>
                <w:lang w:val="en-US"/>
              </w:rPr>
              <w:t>bsite</w:t>
            </w:r>
            <w:r w:rsidR="00A15004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3142FF">
              <w:rPr>
                <w:rFonts w:ascii="Aptos" w:hAnsi="Aptos"/>
                <w:sz w:val="22"/>
                <w:szCs w:val="22"/>
                <w:lang w:val="en-US"/>
              </w:rPr>
              <w:t>Online Bo</w:t>
            </w:r>
            <w:r w:rsidR="001C73C1">
              <w:rPr>
                <w:rFonts w:ascii="Aptos" w:hAnsi="Aptos"/>
                <w:sz w:val="22"/>
                <w:szCs w:val="22"/>
                <w:lang w:val="en-US"/>
              </w:rPr>
              <w:t>oking Mod</w:t>
            </w:r>
            <w:r w:rsidR="001D3680">
              <w:rPr>
                <w:rFonts w:ascii="Aptos" w:hAnsi="Aptos"/>
                <w:sz w:val="22"/>
                <w:szCs w:val="22"/>
                <w:lang w:val="en-US"/>
              </w:rPr>
              <w:t>ule</w:t>
            </w:r>
          </w:p>
        </w:tc>
        <w:tc>
          <w:tcPr>
            <w:tcW w:w="2697" w:type="dxa"/>
          </w:tcPr>
          <w:p w14:paraId="44C27F2B" w14:textId="29E07174" w:rsidR="00693BDE" w:rsidRDefault="008C6CBE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Allow</w:t>
            </w:r>
            <w:r w:rsidR="009A0B09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8393D">
              <w:rPr>
                <w:rFonts w:ascii="Aptos" w:hAnsi="Aptos"/>
                <w:sz w:val="22"/>
                <w:szCs w:val="22"/>
                <w:lang w:val="en-US"/>
              </w:rPr>
              <w:t>web</w:t>
            </w:r>
            <w:r w:rsidR="00D6692C">
              <w:rPr>
                <w:rFonts w:ascii="Aptos" w:hAnsi="Aptos"/>
                <w:sz w:val="22"/>
                <w:szCs w:val="22"/>
                <w:lang w:val="en-US"/>
              </w:rPr>
              <w:t xml:space="preserve">site </w:t>
            </w:r>
            <w:r w:rsidR="00EF1FC5">
              <w:rPr>
                <w:rFonts w:ascii="Aptos" w:hAnsi="Aptos"/>
                <w:sz w:val="22"/>
                <w:szCs w:val="22"/>
                <w:lang w:val="en-US"/>
              </w:rPr>
              <w:t>visi</w:t>
            </w:r>
            <w:r w:rsidR="00266C13">
              <w:rPr>
                <w:rFonts w:ascii="Aptos" w:hAnsi="Aptos"/>
                <w:sz w:val="22"/>
                <w:szCs w:val="22"/>
                <w:lang w:val="en-US"/>
              </w:rPr>
              <w:t>tors to su</w:t>
            </w:r>
            <w:r w:rsidR="005B7F34">
              <w:rPr>
                <w:rFonts w:ascii="Aptos" w:hAnsi="Aptos"/>
                <w:sz w:val="22"/>
                <w:szCs w:val="22"/>
                <w:lang w:val="en-US"/>
              </w:rPr>
              <w:t xml:space="preserve">bmit an </w:t>
            </w:r>
            <w:r w:rsidR="001E1F87">
              <w:rPr>
                <w:rFonts w:ascii="Aptos" w:hAnsi="Aptos"/>
                <w:sz w:val="22"/>
                <w:szCs w:val="22"/>
                <w:lang w:val="en-US"/>
              </w:rPr>
              <w:t xml:space="preserve">appointment </w:t>
            </w:r>
            <w:r w:rsidR="003A2156">
              <w:rPr>
                <w:rFonts w:ascii="Aptos" w:hAnsi="Aptos"/>
                <w:sz w:val="22"/>
                <w:szCs w:val="22"/>
                <w:lang w:val="en-US"/>
              </w:rPr>
              <w:t>request</w:t>
            </w:r>
            <w:r w:rsidR="00B36C49">
              <w:rPr>
                <w:rFonts w:ascii="Aptos" w:hAnsi="Aptos"/>
                <w:sz w:val="22"/>
                <w:szCs w:val="22"/>
                <w:lang w:val="en-US"/>
              </w:rPr>
              <w:t xml:space="preserve">. It </w:t>
            </w:r>
            <w:r w:rsidR="006859C6">
              <w:rPr>
                <w:rFonts w:ascii="Aptos" w:hAnsi="Aptos"/>
                <w:sz w:val="22"/>
                <w:szCs w:val="22"/>
                <w:lang w:val="en-US"/>
              </w:rPr>
              <w:t>validat</w:t>
            </w:r>
            <w:r w:rsidR="00F909D6">
              <w:rPr>
                <w:rFonts w:ascii="Aptos" w:hAnsi="Aptos"/>
                <w:sz w:val="22"/>
                <w:szCs w:val="22"/>
                <w:lang w:val="en-US"/>
              </w:rPr>
              <w:t xml:space="preserve">es the </w:t>
            </w:r>
            <w:r w:rsidR="00332372">
              <w:rPr>
                <w:rFonts w:ascii="Aptos" w:hAnsi="Aptos"/>
                <w:sz w:val="22"/>
                <w:szCs w:val="22"/>
                <w:lang w:val="en-US"/>
              </w:rPr>
              <w:t>booking</w:t>
            </w:r>
            <w:r w:rsidR="00006A25">
              <w:rPr>
                <w:rFonts w:ascii="Aptos" w:hAnsi="Aptos"/>
                <w:sz w:val="22"/>
                <w:szCs w:val="22"/>
                <w:lang w:val="en-US"/>
              </w:rPr>
              <w:t xml:space="preserve"> informat</w:t>
            </w:r>
            <w:r w:rsidR="002A5009">
              <w:rPr>
                <w:rFonts w:ascii="Aptos" w:hAnsi="Aptos"/>
                <w:sz w:val="22"/>
                <w:szCs w:val="22"/>
                <w:lang w:val="en-US"/>
              </w:rPr>
              <w:t>ion</w:t>
            </w:r>
            <w:r w:rsidR="000D6EC2">
              <w:rPr>
                <w:rFonts w:ascii="Aptos" w:hAnsi="Aptos"/>
                <w:sz w:val="22"/>
                <w:szCs w:val="22"/>
                <w:lang w:val="en-US"/>
              </w:rPr>
              <w:t xml:space="preserve"> and displa</w:t>
            </w:r>
            <w:r w:rsidR="00811927">
              <w:rPr>
                <w:rFonts w:ascii="Aptos" w:hAnsi="Aptos"/>
                <w:sz w:val="22"/>
                <w:szCs w:val="22"/>
                <w:lang w:val="en-US"/>
              </w:rPr>
              <w:t>ys th</w:t>
            </w:r>
            <w:r w:rsidR="00062502">
              <w:rPr>
                <w:rFonts w:ascii="Aptos" w:hAnsi="Aptos"/>
                <w:sz w:val="22"/>
                <w:szCs w:val="22"/>
                <w:lang w:val="en-US"/>
              </w:rPr>
              <w:t>e submission resu</w:t>
            </w:r>
            <w:r w:rsidR="00E74B07">
              <w:rPr>
                <w:rFonts w:ascii="Aptos" w:hAnsi="Aptos"/>
                <w:sz w:val="22"/>
                <w:szCs w:val="22"/>
                <w:lang w:val="en-US"/>
              </w:rPr>
              <w:t>lt or co</w:t>
            </w:r>
            <w:r w:rsidR="0096311F">
              <w:rPr>
                <w:rFonts w:ascii="Aptos" w:hAnsi="Aptos"/>
                <w:sz w:val="22"/>
                <w:szCs w:val="22"/>
                <w:lang w:val="en-US"/>
              </w:rPr>
              <w:t>nfirmation</w:t>
            </w:r>
            <w:r w:rsidR="007B25CF">
              <w:rPr>
                <w:rFonts w:ascii="Aptos" w:hAnsi="Aptos"/>
                <w:sz w:val="22"/>
                <w:szCs w:val="22"/>
                <w:lang w:val="en-US"/>
              </w:rPr>
              <w:t>.</w:t>
            </w:r>
          </w:p>
          <w:p w14:paraId="265098CC" w14:textId="77777777" w:rsidR="00693BDE" w:rsidRDefault="00693BDE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11C2FDC" w14:textId="77777777" w:rsidR="00693BDE" w:rsidRDefault="00693BDE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58C4D147" w14:textId="7CBBB032" w:rsidR="00693BDE" w:rsidRPr="00693BDE" w:rsidRDefault="00401762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="00693BDE" w:rsidRPr="00693BDE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EA600A">
              <w:rPr>
                <w:rFonts w:ascii="Aptos" w:hAnsi="Aptos"/>
                <w:sz w:val="22"/>
                <w:szCs w:val="22"/>
                <w:lang w:val="en-US"/>
              </w:rPr>
              <w:t>Vali</w:t>
            </w:r>
            <w:r w:rsidR="00E576CB">
              <w:rPr>
                <w:rFonts w:ascii="Aptos" w:hAnsi="Aptos"/>
                <w:sz w:val="22"/>
                <w:szCs w:val="22"/>
                <w:lang w:val="en-US"/>
              </w:rPr>
              <w:t>date the</w:t>
            </w:r>
            <w:r w:rsidR="004B38FB">
              <w:rPr>
                <w:rFonts w:ascii="Aptos" w:hAnsi="Aptos"/>
                <w:sz w:val="22"/>
                <w:szCs w:val="22"/>
                <w:lang w:val="en-US"/>
              </w:rPr>
              <w:t xml:space="preserve"> information</w:t>
            </w:r>
            <w:r w:rsidR="00776FB6">
              <w:rPr>
                <w:rFonts w:ascii="Aptos" w:hAnsi="Aptos"/>
                <w:sz w:val="22"/>
                <w:szCs w:val="22"/>
                <w:lang w:val="en-US"/>
              </w:rPr>
              <w:t xml:space="preserve"> entere</w:t>
            </w:r>
            <w:r w:rsidR="00B76566">
              <w:rPr>
                <w:rFonts w:ascii="Aptos" w:hAnsi="Aptos"/>
                <w:sz w:val="22"/>
                <w:szCs w:val="22"/>
                <w:lang w:val="en-US"/>
              </w:rPr>
              <w:t xml:space="preserve">d in the </w:t>
            </w:r>
            <w:r w:rsidR="005021DD">
              <w:rPr>
                <w:rFonts w:ascii="Aptos" w:hAnsi="Aptos"/>
                <w:sz w:val="22"/>
                <w:szCs w:val="22"/>
                <w:lang w:val="en-US"/>
              </w:rPr>
              <w:t>website appointmen</w:t>
            </w:r>
            <w:r w:rsidR="002127DA">
              <w:rPr>
                <w:rFonts w:ascii="Aptos" w:hAnsi="Aptos"/>
                <w:sz w:val="22"/>
                <w:szCs w:val="22"/>
                <w:lang w:val="en-US"/>
              </w:rPr>
              <w:t>t request fo</w:t>
            </w:r>
            <w:r w:rsidR="00AE123E">
              <w:rPr>
                <w:rFonts w:ascii="Aptos" w:hAnsi="Aptos"/>
                <w:sz w:val="22"/>
                <w:szCs w:val="22"/>
                <w:lang w:val="en-US"/>
              </w:rPr>
              <w:t>rm</w:t>
            </w:r>
          </w:p>
          <w:p w14:paraId="78AA9370" w14:textId="7F173BF1" w:rsidR="00693BDE" w:rsidRDefault="00401762" w:rsidP="00624965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="00693BDE" w:rsidRPr="00693BDE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24965">
              <w:rPr>
                <w:rFonts w:ascii="Aptos" w:hAnsi="Aptos"/>
                <w:sz w:val="22"/>
                <w:szCs w:val="22"/>
                <w:lang w:val="en-US"/>
              </w:rPr>
              <w:t>Su</w:t>
            </w:r>
            <w:r w:rsidR="001D6EA9">
              <w:rPr>
                <w:rFonts w:ascii="Aptos" w:hAnsi="Aptos"/>
                <w:sz w:val="22"/>
                <w:szCs w:val="22"/>
                <w:lang w:val="en-US"/>
              </w:rPr>
              <w:t>bmit the appo</w:t>
            </w:r>
            <w:r w:rsidR="00F77975">
              <w:rPr>
                <w:rFonts w:ascii="Aptos" w:hAnsi="Aptos"/>
                <w:sz w:val="22"/>
                <w:szCs w:val="22"/>
                <w:lang w:val="en-US"/>
              </w:rPr>
              <w:t xml:space="preserve">intment </w:t>
            </w:r>
            <w:r w:rsidR="000C0C9D">
              <w:rPr>
                <w:rFonts w:ascii="Aptos" w:hAnsi="Aptos"/>
                <w:sz w:val="22"/>
                <w:szCs w:val="22"/>
                <w:lang w:val="en-US"/>
              </w:rPr>
              <w:t>reques</w:t>
            </w:r>
            <w:r w:rsidR="00C93541">
              <w:rPr>
                <w:rFonts w:ascii="Aptos" w:hAnsi="Aptos"/>
                <w:sz w:val="22"/>
                <w:szCs w:val="22"/>
                <w:lang w:val="en-US"/>
              </w:rPr>
              <w:t>t and d</w:t>
            </w:r>
            <w:r w:rsidR="003E34DF">
              <w:rPr>
                <w:rFonts w:ascii="Aptos" w:hAnsi="Aptos"/>
                <w:sz w:val="22"/>
                <w:szCs w:val="22"/>
                <w:lang w:val="en-US"/>
              </w:rPr>
              <w:t xml:space="preserve">isplay </w:t>
            </w:r>
            <w:r w:rsidR="00FD08C0">
              <w:rPr>
                <w:rFonts w:ascii="Aptos" w:hAnsi="Aptos"/>
                <w:sz w:val="22"/>
                <w:szCs w:val="22"/>
                <w:lang w:val="en-US"/>
              </w:rPr>
              <w:t>corresp</w:t>
            </w:r>
            <w:r w:rsidR="00FB0B53">
              <w:rPr>
                <w:rFonts w:ascii="Aptos" w:hAnsi="Aptos"/>
                <w:sz w:val="22"/>
                <w:szCs w:val="22"/>
                <w:lang w:val="en-US"/>
              </w:rPr>
              <w:t>ondi</w:t>
            </w:r>
            <w:r w:rsidR="00BE22BE">
              <w:rPr>
                <w:rFonts w:ascii="Aptos" w:hAnsi="Aptos"/>
                <w:sz w:val="22"/>
                <w:szCs w:val="22"/>
                <w:lang w:val="en-US"/>
              </w:rPr>
              <w:t>ng confirmation or re</w:t>
            </w:r>
            <w:r w:rsidR="006738E4">
              <w:rPr>
                <w:rFonts w:ascii="Aptos" w:hAnsi="Aptos"/>
                <w:sz w:val="22"/>
                <w:szCs w:val="22"/>
                <w:lang w:val="en-US"/>
              </w:rPr>
              <w:t>sult message</w:t>
            </w:r>
          </w:p>
          <w:p w14:paraId="13F19F14" w14:textId="77777777" w:rsidR="00693BDE" w:rsidRDefault="00401762" w:rsidP="00624965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Present the booking form with branch, service, dentist, date, and time selectors, inline validation, a loading state, and clear confirmation or error feedback</w:t>
            </w:r>
          </w:p>
        </w:tc>
        <w:tc>
          <w:tcPr>
            <w:tcW w:w="2698" w:type="dxa"/>
          </w:tcPr>
          <w:p w14:paraId="5C91CCBC" w14:textId="77777777" w:rsidR="00B621A0" w:rsidRDefault="00B621A0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2E738A8" w14:textId="77719C9B" w:rsidR="00693BDE" w:rsidRDefault="00B621A0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3B75605F" w14:textId="77777777" w:rsid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693BDE" w14:paraId="72D87F1C" w14:textId="77777777" w:rsidTr="00693BDE">
        <w:tc>
          <w:tcPr>
            <w:tcW w:w="2697" w:type="dxa"/>
          </w:tcPr>
          <w:p w14:paraId="6CE7F2C6" w14:textId="2ABA5216" w:rsidR="00693BDE" w:rsidRDefault="00633832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R</w:t>
            </w:r>
            <w:r w:rsidR="0021069B">
              <w:rPr>
                <w:rFonts w:ascii="Aptos" w:hAnsi="Aptos"/>
                <w:sz w:val="22"/>
                <w:szCs w:val="22"/>
                <w:lang w:val="en-US"/>
              </w:rPr>
              <w:t>egist</w:t>
            </w:r>
            <w:r w:rsidR="008B36A7">
              <w:rPr>
                <w:rFonts w:ascii="Aptos" w:hAnsi="Aptos"/>
                <w:sz w:val="22"/>
                <w:szCs w:val="22"/>
                <w:lang w:val="en-US"/>
              </w:rPr>
              <w:t xml:space="preserve">ration </w:t>
            </w:r>
            <w:r w:rsidR="00F90B29">
              <w:rPr>
                <w:rFonts w:ascii="Aptos" w:hAnsi="Aptos"/>
                <w:sz w:val="22"/>
                <w:szCs w:val="22"/>
                <w:lang w:val="en-US"/>
              </w:rPr>
              <w:t>Mo</w:t>
            </w:r>
            <w:r w:rsidR="00E325A2">
              <w:rPr>
                <w:rFonts w:ascii="Aptos" w:hAnsi="Aptos"/>
                <w:sz w:val="22"/>
                <w:szCs w:val="22"/>
                <w:lang w:val="en-US"/>
              </w:rPr>
              <w:t>dule</w:t>
            </w:r>
          </w:p>
        </w:tc>
        <w:tc>
          <w:tcPr>
            <w:tcW w:w="2697" w:type="dxa"/>
          </w:tcPr>
          <w:p w14:paraId="08C3B48E" w14:textId="24444E4D" w:rsidR="00401762" w:rsidRDefault="00EB1E6D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Handles </w:t>
            </w:r>
            <w:r w:rsidR="00706531">
              <w:rPr>
                <w:rFonts w:ascii="Aptos" w:hAnsi="Aptos"/>
                <w:sz w:val="22"/>
                <w:szCs w:val="22"/>
                <w:lang w:val="en-US"/>
              </w:rPr>
              <w:t>patie</w:t>
            </w:r>
            <w:r w:rsidR="00837489">
              <w:rPr>
                <w:rFonts w:ascii="Aptos" w:hAnsi="Aptos"/>
                <w:sz w:val="22"/>
                <w:szCs w:val="22"/>
                <w:lang w:val="en-US"/>
              </w:rPr>
              <w:t>nt pre</w:t>
            </w:r>
            <w:r w:rsidR="00296B4E">
              <w:rPr>
                <w:rFonts w:ascii="Aptos" w:hAnsi="Aptos"/>
                <w:sz w:val="22"/>
                <w:szCs w:val="22"/>
                <w:lang w:val="en-US"/>
              </w:rPr>
              <w:t>-registration</w:t>
            </w:r>
            <w:r w:rsidR="00D10DA8">
              <w:rPr>
                <w:rFonts w:ascii="Aptos" w:hAnsi="Aptos"/>
                <w:sz w:val="22"/>
                <w:szCs w:val="22"/>
                <w:lang w:val="en-US"/>
              </w:rPr>
              <w:t xml:space="preserve"> and init</w:t>
            </w:r>
            <w:r w:rsidR="00C55BF3">
              <w:rPr>
                <w:rFonts w:ascii="Aptos" w:hAnsi="Aptos"/>
                <w:sz w:val="22"/>
                <w:szCs w:val="22"/>
                <w:lang w:val="en-US"/>
              </w:rPr>
              <w:t>ia</w:t>
            </w:r>
            <w:r w:rsidR="003109A6">
              <w:rPr>
                <w:rFonts w:ascii="Aptos" w:hAnsi="Aptos"/>
                <w:sz w:val="22"/>
                <w:szCs w:val="22"/>
                <w:lang w:val="en-US"/>
              </w:rPr>
              <w:t>l</w:t>
            </w:r>
            <w:r w:rsidR="00143A73">
              <w:rPr>
                <w:rFonts w:ascii="Aptos" w:hAnsi="Aptos"/>
                <w:sz w:val="22"/>
                <w:szCs w:val="22"/>
                <w:lang w:val="en-US"/>
              </w:rPr>
              <w:t xml:space="preserve"> acco</w:t>
            </w:r>
            <w:r w:rsidR="00FC2E95">
              <w:rPr>
                <w:rFonts w:ascii="Aptos" w:hAnsi="Aptos"/>
                <w:sz w:val="22"/>
                <w:szCs w:val="22"/>
                <w:lang w:val="en-US"/>
              </w:rPr>
              <w:t>unt set</w:t>
            </w:r>
            <w:r w:rsidR="00622975">
              <w:rPr>
                <w:rFonts w:ascii="Aptos" w:hAnsi="Aptos"/>
                <w:sz w:val="22"/>
                <w:szCs w:val="22"/>
                <w:lang w:val="en-US"/>
              </w:rPr>
              <w:t>u</w:t>
            </w:r>
            <w:r w:rsidR="00C95977">
              <w:rPr>
                <w:rFonts w:ascii="Aptos" w:hAnsi="Aptos"/>
                <w:sz w:val="22"/>
                <w:szCs w:val="22"/>
                <w:lang w:val="en-US"/>
              </w:rPr>
              <w:t xml:space="preserve">p. It </w:t>
            </w:r>
            <w:r w:rsidR="00E9452C">
              <w:rPr>
                <w:rFonts w:ascii="Aptos" w:hAnsi="Aptos"/>
                <w:sz w:val="22"/>
                <w:szCs w:val="22"/>
                <w:lang w:val="en-US"/>
              </w:rPr>
              <w:t>valida</w:t>
            </w:r>
            <w:r w:rsidR="00AC661A">
              <w:rPr>
                <w:rFonts w:ascii="Aptos" w:hAnsi="Aptos"/>
                <w:sz w:val="22"/>
                <w:szCs w:val="22"/>
                <w:lang w:val="en-US"/>
              </w:rPr>
              <w:t>tes the registrati</w:t>
            </w:r>
            <w:r w:rsidR="00117773">
              <w:rPr>
                <w:rFonts w:ascii="Aptos" w:hAnsi="Aptos"/>
                <w:sz w:val="22"/>
                <w:szCs w:val="22"/>
                <w:lang w:val="en-US"/>
              </w:rPr>
              <w:t>on form</w:t>
            </w:r>
            <w:r w:rsidR="00FB4650">
              <w:rPr>
                <w:rFonts w:ascii="Aptos" w:hAnsi="Aptos"/>
                <w:sz w:val="22"/>
                <w:szCs w:val="22"/>
                <w:lang w:val="en-US"/>
              </w:rPr>
              <w:t>, suppo</w:t>
            </w:r>
            <w:r w:rsidR="000A38FB">
              <w:rPr>
                <w:rFonts w:ascii="Aptos" w:hAnsi="Aptos"/>
                <w:sz w:val="22"/>
                <w:szCs w:val="22"/>
                <w:lang w:val="en-US"/>
              </w:rPr>
              <w:t>rts em</w:t>
            </w:r>
            <w:r w:rsidR="00364AEB">
              <w:rPr>
                <w:rFonts w:ascii="Aptos" w:hAnsi="Aptos"/>
                <w:sz w:val="22"/>
                <w:szCs w:val="22"/>
                <w:lang w:val="en-US"/>
              </w:rPr>
              <w:t xml:space="preserve">ail </w:t>
            </w:r>
            <w:r w:rsidR="00364AEB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activ</w:t>
            </w:r>
            <w:r w:rsidR="00C447B5">
              <w:rPr>
                <w:rFonts w:ascii="Aptos" w:hAnsi="Aptos"/>
                <w:sz w:val="22"/>
                <w:szCs w:val="22"/>
                <w:lang w:val="en-US"/>
              </w:rPr>
              <w:t xml:space="preserve">ation, and </w:t>
            </w:r>
            <w:r w:rsidR="00FE7D03">
              <w:rPr>
                <w:rFonts w:ascii="Aptos" w:hAnsi="Aptos"/>
                <w:sz w:val="22"/>
                <w:szCs w:val="22"/>
                <w:lang w:val="en-US"/>
              </w:rPr>
              <w:t>enables the pati</w:t>
            </w:r>
            <w:r w:rsidR="00BB40CE">
              <w:rPr>
                <w:rFonts w:ascii="Aptos" w:hAnsi="Aptos"/>
                <w:sz w:val="22"/>
                <w:szCs w:val="22"/>
                <w:lang w:val="en-US"/>
              </w:rPr>
              <w:t xml:space="preserve">ent to </w:t>
            </w:r>
            <w:r w:rsidR="007F3CB8">
              <w:rPr>
                <w:rFonts w:ascii="Aptos" w:hAnsi="Aptos"/>
                <w:sz w:val="22"/>
                <w:szCs w:val="22"/>
                <w:lang w:val="en-US"/>
              </w:rPr>
              <w:t>create</w:t>
            </w:r>
            <w:r w:rsidR="00116639">
              <w:rPr>
                <w:rFonts w:ascii="Aptos" w:hAnsi="Aptos"/>
                <w:sz w:val="22"/>
                <w:szCs w:val="22"/>
                <w:lang w:val="en-US"/>
              </w:rPr>
              <w:t xml:space="preserve"> a passwo</w:t>
            </w:r>
            <w:r w:rsidR="004D2CA5">
              <w:rPr>
                <w:rFonts w:ascii="Aptos" w:hAnsi="Aptos"/>
                <w:sz w:val="22"/>
                <w:szCs w:val="22"/>
                <w:lang w:val="en-US"/>
              </w:rPr>
              <w:t>rd before</w:t>
            </w:r>
            <w:r w:rsidR="004564D6">
              <w:rPr>
                <w:rFonts w:ascii="Aptos" w:hAnsi="Aptos"/>
                <w:sz w:val="22"/>
                <w:szCs w:val="22"/>
                <w:lang w:val="en-US"/>
              </w:rPr>
              <w:t xml:space="preserve"> signin</w:t>
            </w:r>
            <w:r w:rsidR="00AC3A66">
              <w:rPr>
                <w:rFonts w:ascii="Aptos" w:hAnsi="Aptos"/>
                <w:sz w:val="22"/>
                <w:szCs w:val="22"/>
                <w:lang w:val="en-US"/>
              </w:rPr>
              <w:t>g in</w:t>
            </w:r>
            <w:r w:rsidR="006F024E">
              <w:rPr>
                <w:rFonts w:ascii="Aptos" w:hAnsi="Aptos"/>
                <w:sz w:val="22"/>
                <w:szCs w:val="22"/>
                <w:lang w:val="en-US"/>
              </w:rPr>
              <w:t>.</w:t>
            </w:r>
          </w:p>
          <w:p w14:paraId="3D1B7114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52CB5078" w14:textId="59D3329D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56F271B8" w14:textId="0CD7E9FB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055D1">
              <w:rPr>
                <w:rFonts w:ascii="Aptos" w:hAnsi="Aptos"/>
                <w:sz w:val="22"/>
                <w:szCs w:val="22"/>
                <w:lang w:val="en-US"/>
              </w:rPr>
              <w:t>V</w:t>
            </w:r>
            <w:r w:rsidR="00F80053">
              <w:rPr>
                <w:rFonts w:ascii="Aptos" w:hAnsi="Aptos"/>
                <w:sz w:val="22"/>
                <w:szCs w:val="22"/>
                <w:lang w:val="en-US"/>
              </w:rPr>
              <w:t>alidate al</w:t>
            </w:r>
            <w:r w:rsidR="006E1767">
              <w:rPr>
                <w:rFonts w:ascii="Aptos" w:hAnsi="Aptos"/>
                <w:sz w:val="22"/>
                <w:szCs w:val="22"/>
                <w:lang w:val="en-US"/>
              </w:rPr>
              <w:t>l requir</w:t>
            </w:r>
            <w:r w:rsidR="000C55D0">
              <w:rPr>
                <w:rFonts w:ascii="Aptos" w:hAnsi="Aptos"/>
                <w:sz w:val="22"/>
                <w:szCs w:val="22"/>
                <w:lang w:val="en-US"/>
              </w:rPr>
              <w:t>ed patien</w:t>
            </w:r>
            <w:r w:rsidR="00EA0DEC">
              <w:rPr>
                <w:rFonts w:ascii="Aptos" w:hAnsi="Aptos"/>
                <w:sz w:val="22"/>
                <w:szCs w:val="22"/>
                <w:lang w:val="en-US"/>
              </w:rPr>
              <w:t>t pre-regist</w:t>
            </w:r>
            <w:r w:rsidR="006B164B">
              <w:rPr>
                <w:rFonts w:ascii="Aptos" w:hAnsi="Aptos"/>
                <w:sz w:val="22"/>
                <w:szCs w:val="22"/>
                <w:lang w:val="en-US"/>
              </w:rPr>
              <w:t>ra</w:t>
            </w:r>
            <w:r w:rsidR="0078725F">
              <w:rPr>
                <w:rFonts w:ascii="Aptos" w:hAnsi="Aptos"/>
                <w:sz w:val="22"/>
                <w:szCs w:val="22"/>
                <w:lang w:val="en-US"/>
              </w:rPr>
              <w:t>t</w:t>
            </w:r>
            <w:r w:rsidR="00E20ED5">
              <w:rPr>
                <w:rFonts w:ascii="Aptos" w:hAnsi="Aptos"/>
                <w:sz w:val="22"/>
                <w:szCs w:val="22"/>
                <w:lang w:val="en-US"/>
              </w:rPr>
              <w:t xml:space="preserve">ion </w:t>
            </w:r>
            <w:r w:rsidR="00931107">
              <w:rPr>
                <w:rFonts w:ascii="Aptos" w:hAnsi="Aptos"/>
                <w:sz w:val="22"/>
                <w:szCs w:val="22"/>
                <w:lang w:val="en-US"/>
              </w:rPr>
              <w:t>informa</w:t>
            </w:r>
            <w:r w:rsidR="00D128EA">
              <w:rPr>
                <w:rFonts w:ascii="Aptos" w:hAnsi="Aptos"/>
                <w:sz w:val="22"/>
                <w:szCs w:val="22"/>
                <w:lang w:val="en-US"/>
              </w:rPr>
              <w:t>ti</w:t>
            </w:r>
            <w:r w:rsidR="007E0546">
              <w:rPr>
                <w:rFonts w:ascii="Aptos" w:hAnsi="Aptos"/>
                <w:sz w:val="22"/>
                <w:szCs w:val="22"/>
                <w:lang w:val="en-US"/>
              </w:rPr>
              <w:t>on</w:t>
            </w:r>
          </w:p>
          <w:p w14:paraId="2E017A49" w14:textId="0EE81C74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374ABA">
              <w:rPr>
                <w:rFonts w:ascii="Aptos" w:hAnsi="Aptos"/>
                <w:sz w:val="22"/>
                <w:szCs w:val="22"/>
                <w:lang w:val="en-US"/>
              </w:rPr>
              <w:t>Val</w:t>
            </w:r>
            <w:r w:rsidR="00102B5D">
              <w:rPr>
                <w:rFonts w:ascii="Aptos" w:hAnsi="Aptos"/>
                <w:sz w:val="22"/>
                <w:szCs w:val="22"/>
                <w:lang w:val="en-US"/>
              </w:rPr>
              <w:t xml:space="preserve">idate </w:t>
            </w:r>
            <w:r w:rsidR="00C33B7A">
              <w:rPr>
                <w:rFonts w:ascii="Aptos" w:hAnsi="Aptos"/>
                <w:sz w:val="22"/>
                <w:szCs w:val="22"/>
                <w:lang w:val="en-US"/>
              </w:rPr>
              <w:t>contact</w:t>
            </w:r>
            <w:r w:rsidR="008414BF">
              <w:rPr>
                <w:rFonts w:ascii="Aptos" w:hAnsi="Aptos"/>
                <w:sz w:val="22"/>
                <w:szCs w:val="22"/>
                <w:lang w:val="en-US"/>
              </w:rPr>
              <w:t xml:space="preserve"> num</w:t>
            </w:r>
            <w:r w:rsidR="001809A9">
              <w:rPr>
                <w:rFonts w:ascii="Aptos" w:hAnsi="Aptos"/>
                <w:sz w:val="22"/>
                <w:szCs w:val="22"/>
                <w:lang w:val="en-US"/>
              </w:rPr>
              <w:t>ber for</w:t>
            </w:r>
            <w:r w:rsidR="002719F6">
              <w:rPr>
                <w:rFonts w:ascii="Aptos" w:hAnsi="Aptos"/>
                <w:sz w:val="22"/>
                <w:szCs w:val="22"/>
                <w:lang w:val="en-US"/>
              </w:rPr>
              <w:t>mats</w:t>
            </w:r>
          </w:p>
          <w:p w14:paraId="09BCFF37" w14:textId="5B998A2D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9760DC">
              <w:rPr>
                <w:rFonts w:ascii="Aptos" w:hAnsi="Aptos"/>
                <w:sz w:val="22"/>
                <w:szCs w:val="22"/>
                <w:lang w:val="en-US"/>
              </w:rPr>
              <w:t>Val</w:t>
            </w:r>
            <w:r w:rsidR="00040CCA">
              <w:rPr>
                <w:rFonts w:ascii="Aptos" w:hAnsi="Aptos"/>
                <w:sz w:val="22"/>
                <w:szCs w:val="22"/>
                <w:lang w:val="en-US"/>
              </w:rPr>
              <w:t>idate</w:t>
            </w:r>
            <w:r w:rsidR="00BD41F5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1D4815">
              <w:rPr>
                <w:rFonts w:ascii="Aptos" w:hAnsi="Aptos"/>
                <w:sz w:val="22"/>
                <w:szCs w:val="22"/>
                <w:lang w:val="en-US"/>
              </w:rPr>
              <w:t>con</w:t>
            </w:r>
            <w:r w:rsidR="00144DC2">
              <w:rPr>
                <w:rFonts w:ascii="Aptos" w:hAnsi="Aptos"/>
                <w:sz w:val="22"/>
                <w:szCs w:val="22"/>
                <w:lang w:val="en-US"/>
              </w:rPr>
              <w:t>sent</w:t>
            </w:r>
            <w:r w:rsidR="00D3075E">
              <w:rPr>
                <w:rFonts w:ascii="Aptos" w:hAnsi="Aptos"/>
                <w:sz w:val="22"/>
                <w:szCs w:val="22"/>
                <w:lang w:val="en-US"/>
              </w:rPr>
              <w:t>s</w:t>
            </w:r>
          </w:p>
          <w:p w14:paraId="32979967" w14:textId="29C6B4F9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F1543">
              <w:rPr>
                <w:rFonts w:ascii="Aptos" w:hAnsi="Aptos"/>
                <w:sz w:val="22"/>
                <w:szCs w:val="22"/>
                <w:lang w:val="en-US"/>
              </w:rPr>
              <w:t>Req</w:t>
            </w:r>
            <w:r w:rsidR="00682CD9">
              <w:rPr>
                <w:rFonts w:ascii="Aptos" w:hAnsi="Aptos"/>
                <w:sz w:val="22"/>
                <w:szCs w:val="22"/>
                <w:lang w:val="en-US"/>
              </w:rPr>
              <w:t xml:space="preserve">uire </w:t>
            </w:r>
            <w:r w:rsidR="0069250B">
              <w:rPr>
                <w:rFonts w:ascii="Aptos" w:hAnsi="Aptos"/>
                <w:sz w:val="22"/>
                <w:szCs w:val="22"/>
                <w:lang w:val="en-US"/>
              </w:rPr>
              <w:t>guardian inf</w:t>
            </w:r>
            <w:r w:rsidR="004D7090">
              <w:rPr>
                <w:rFonts w:ascii="Aptos" w:hAnsi="Aptos"/>
                <w:sz w:val="22"/>
                <w:szCs w:val="22"/>
                <w:lang w:val="en-US"/>
              </w:rPr>
              <w:t>ormation w</w:t>
            </w:r>
            <w:r w:rsidR="006A4CBC">
              <w:rPr>
                <w:rFonts w:ascii="Aptos" w:hAnsi="Aptos"/>
                <w:sz w:val="22"/>
                <w:szCs w:val="22"/>
                <w:lang w:val="en-US"/>
              </w:rPr>
              <w:t>hen the pa</w:t>
            </w:r>
            <w:r w:rsidR="00BA3E05">
              <w:rPr>
                <w:rFonts w:ascii="Aptos" w:hAnsi="Aptos"/>
                <w:sz w:val="22"/>
                <w:szCs w:val="22"/>
                <w:lang w:val="en-US"/>
              </w:rPr>
              <w:t>tient is a mi</w:t>
            </w:r>
            <w:r w:rsidR="00C70C8B">
              <w:rPr>
                <w:rFonts w:ascii="Aptos" w:hAnsi="Aptos"/>
                <w:sz w:val="22"/>
                <w:szCs w:val="22"/>
                <w:lang w:val="en-US"/>
              </w:rPr>
              <w:t>nor</w:t>
            </w:r>
          </w:p>
          <w:p w14:paraId="7CE4D5A3" w14:textId="5F078872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183988">
              <w:rPr>
                <w:rFonts w:ascii="Aptos" w:hAnsi="Aptos"/>
                <w:sz w:val="22"/>
                <w:szCs w:val="22"/>
                <w:lang w:val="en-US"/>
              </w:rPr>
              <w:t>Send th</w:t>
            </w:r>
            <w:r w:rsidR="008A0B17">
              <w:rPr>
                <w:rFonts w:ascii="Aptos" w:hAnsi="Aptos"/>
                <w:sz w:val="22"/>
                <w:szCs w:val="22"/>
                <w:lang w:val="en-US"/>
              </w:rPr>
              <w:t>e account ac</w:t>
            </w:r>
            <w:r w:rsidR="000D216C">
              <w:rPr>
                <w:rFonts w:ascii="Aptos" w:hAnsi="Aptos"/>
                <w:sz w:val="22"/>
                <w:szCs w:val="22"/>
                <w:lang w:val="en-US"/>
              </w:rPr>
              <w:t>ti</w:t>
            </w:r>
            <w:r w:rsidR="003F3CB2">
              <w:rPr>
                <w:rFonts w:ascii="Aptos" w:hAnsi="Aptos"/>
                <w:sz w:val="22"/>
                <w:szCs w:val="22"/>
                <w:lang w:val="en-US"/>
              </w:rPr>
              <w:t>vation link t</w:t>
            </w:r>
            <w:r w:rsidR="00800581">
              <w:rPr>
                <w:rFonts w:ascii="Aptos" w:hAnsi="Aptos"/>
                <w:sz w:val="22"/>
                <w:szCs w:val="22"/>
                <w:lang w:val="en-US"/>
              </w:rPr>
              <w:t>o the</w:t>
            </w:r>
            <w:r w:rsidR="00300921">
              <w:rPr>
                <w:rFonts w:ascii="Aptos" w:hAnsi="Aptos"/>
                <w:sz w:val="22"/>
                <w:szCs w:val="22"/>
                <w:lang w:val="en-US"/>
              </w:rPr>
              <w:t xml:space="preserve"> regi</w:t>
            </w:r>
            <w:r w:rsidR="007771AD">
              <w:rPr>
                <w:rFonts w:ascii="Aptos" w:hAnsi="Aptos"/>
                <w:sz w:val="22"/>
                <w:szCs w:val="22"/>
                <w:lang w:val="en-US"/>
              </w:rPr>
              <w:t xml:space="preserve">stered </w:t>
            </w:r>
            <w:r w:rsidR="0027049A">
              <w:rPr>
                <w:rFonts w:ascii="Aptos" w:hAnsi="Aptos"/>
                <w:sz w:val="22"/>
                <w:szCs w:val="22"/>
                <w:lang w:val="en-US"/>
              </w:rPr>
              <w:t>email a</w:t>
            </w:r>
            <w:r w:rsidR="00B472A0">
              <w:rPr>
                <w:rFonts w:ascii="Aptos" w:hAnsi="Aptos"/>
                <w:sz w:val="22"/>
                <w:szCs w:val="22"/>
                <w:lang w:val="en-US"/>
              </w:rPr>
              <w:t>dd</w:t>
            </w:r>
            <w:r w:rsidR="00F52DDB">
              <w:rPr>
                <w:rFonts w:ascii="Aptos" w:hAnsi="Aptos"/>
                <w:sz w:val="22"/>
                <w:szCs w:val="22"/>
                <w:lang w:val="en-US"/>
              </w:rPr>
              <w:t xml:space="preserve">ress </w:t>
            </w:r>
            <w:r w:rsidR="00BD1E7E">
              <w:rPr>
                <w:rFonts w:ascii="Aptos" w:hAnsi="Aptos"/>
                <w:sz w:val="22"/>
                <w:szCs w:val="22"/>
                <w:lang w:val="en-US"/>
              </w:rPr>
              <w:t>af</w:t>
            </w:r>
            <w:r w:rsidR="0087437D">
              <w:rPr>
                <w:rFonts w:ascii="Aptos" w:hAnsi="Aptos"/>
                <w:sz w:val="22"/>
                <w:szCs w:val="22"/>
                <w:lang w:val="en-US"/>
              </w:rPr>
              <w:t>ter suc</w:t>
            </w:r>
            <w:r w:rsidR="00B13AFA">
              <w:rPr>
                <w:rFonts w:ascii="Aptos" w:hAnsi="Aptos"/>
                <w:sz w:val="22"/>
                <w:szCs w:val="22"/>
                <w:lang w:val="en-US"/>
              </w:rPr>
              <w:t>cessfu</w:t>
            </w:r>
            <w:r w:rsidR="00316031">
              <w:rPr>
                <w:rFonts w:ascii="Aptos" w:hAnsi="Aptos"/>
                <w:sz w:val="22"/>
                <w:szCs w:val="22"/>
                <w:lang w:val="en-US"/>
              </w:rPr>
              <w:t>l pre-</w:t>
            </w:r>
            <w:r w:rsidR="00990672">
              <w:rPr>
                <w:rFonts w:ascii="Aptos" w:hAnsi="Aptos"/>
                <w:sz w:val="22"/>
                <w:szCs w:val="22"/>
                <w:lang w:val="en-US"/>
              </w:rPr>
              <w:t>regis</w:t>
            </w:r>
            <w:r w:rsidR="00416AF5">
              <w:rPr>
                <w:rFonts w:ascii="Aptos" w:hAnsi="Aptos"/>
                <w:sz w:val="22"/>
                <w:szCs w:val="22"/>
                <w:lang w:val="en-US"/>
              </w:rPr>
              <w:t>tratio</w:t>
            </w:r>
            <w:r w:rsidR="000E6DC8">
              <w:rPr>
                <w:rFonts w:ascii="Aptos" w:hAnsi="Aptos"/>
                <w:sz w:val="22"/>
                <w:szCs w:val="22"/>
                <w:lang w:val="en-US"/>
              </w:rPr>
              <w:t>n</w:t>
            </w:r>
          </w:p>
          <w:p w14:paraId="19599203" w14:textId="12029C52" w:rsidR="00693BDE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090DDB">
              <w:rPr>
                <w:rFonts w:ascii="Aptos" w:hAnsi="Aptos"/>
                <w:sz w:val="22"/>
                <w:szCs w:val="22"/>
                <w:lang w:val="en-US"/>
              </w:rPr>
              <w:t>Val</w:t>
            </w:r>
            <w:r w:rsidR="00DE2D1C">
              <w:rPr>
                <w:rFonts w:ascii="Aptos" w:hAnsi="Aptos"/>
                <w:sz w:val="22"/>
                <w:szCs w:val="22"/>
                <w:lang w:val="en-US"/>
              </w:rPr>
              <w:t>idate th</w:t>
            </w:r>
            <w:r w:rsidR="00E95004">
              <w:rPr>
                <w:rFonts w:ascii="Aptos" w:hAnsi="Aptos"/>
                <w:sz w:val="22"/>
                <w:szCs w:val="22"/>
                <w:lang w:val="en-US"/>
              </w:rPr>
              <w:t>e new p</w:t>
            </w:r>
            <w:r w:rsidR="00D73260">
              <w:rPr>
                <w:rFonts w:ascii="Aptos" w:hAnsi="Aptos"/>
                <w:sz w:val="22"/>
                <w:szCs w:val="22"/>
                <w:lang w:val="en-US"/>
              </w:rPr>
              <w:t>assw</w:t>
            </w:r>
            <w:r w:rsidR="0082744D">
              <w:rPr>
                <w:rFonts w:ascii="Aptos" w:hAnsi="Aptos"/>
                <w:sz w:val="22"/>
                <w:szCs w:val="22"/>
                <w:lang w:val="en-US"/>
              </w:rPr>
              <w:t>ord</w:t>
            </w:r>
            <w:r w:rsidR="00693AC3">
              <w:rPr>
                <w:rFonts w:ascii="Aptos" w:hAnsi="Aptos"/>
                <w:sz w:val="22"/>
                <w:szCs w:val="22"/>
                <w:lang w:val="en-US"/>
              </w:rPr>
              <w:t xml:space="preserve"> during acc</w:t>
            </w:r>
            <w:r w:rsidR="006261C6">
              <w:rPr>
                <w:rFonts w:ascii="Aptos" w:hAnsi="Aptos"/>
                <w:sz w:val="22"/>
                <w:szCs w:val="22"/>
                <w:lang w:val="en-US"/>
              </w:rPr>
              <w:t>ount set</w:t>
            </w:r>
            <w:r w:rsidR="00322F39">
              <w:rPr>
                <w:rFonts w:ascii="Aptos" w:hAnsi="Aptos"/>
                <w:sz w:val="22"/>
                <w:szCs w:val="22"/>
                <w:lang w:val="en-US"/>
              </w:rPr>
              <w:t xml:space="preserve">up and </w:t>
            </w:r>
            <w:r w:rsidR="00BE60BE">
              <w:rPr>
                <w:rFonts w:ascii="Aptos" w:hAnsi="Aptos"/>
                <w:sz w:val="22"/>
                <w:szCs w:val="22"/>
                <w:lang w:val="en-US"/>
              </w:rPr>
              <w:t>redirec</w:t>
            </w:r>
            <w:r w:rsidR="002D0D55">
              <w:rPr>
                <w:rFonts w:ascii="Aptos" w:hAnsi="Aptos"/>
                <w:sz w:val="22"/>
                <w:szCs w:val="22"/>
                <w:lang w:val="en-US"/>
              </w:rPr>
              <w:t>t the a</w:t>
            </w:r>
            <w:r w:rsidR="0048038C">
              <w:rPr>
                <w:rFonts w:ascii="Aptos" w:hAnsi="Aptos"/>
                <w:sz w:val="22"/>
                <w:szCs w:val="22"/>
                <w:lang w:val="en-US"/>
              </w:rPr>
              <w:t>ctivate</w:t>
            </w:r>
            <w:r w:rsidR="00B0426F">
              <w:rPr>
                <w:rFonts w:ascii="Aptos" w:hAnsi="Aptos"/>
                <w:sz w:val="22"/>
                <w:szCs w:val="22"/>
                <w:lang w:val="en-US"/>
              </w:rPr>
              <w:t xml:space="preserve">d patient </w:t>
            </w:r>
            <w:r w:rsidR="00216EE0">
              <w:rPr>
                <w:rFonts w:ascii="Aptos" w:hAnsi="Aptos"/>
                <w:sz w:val="22"/>
                <w:szCs w:val="22"/>
                <w:lang w:val="en-US"/>
              </w:rPr>
              <w:t xml:space="preserve">to the login </w:t>
            </w:r>
            <w:r w:rsidR="007C3C52">
              <w:rPr>
                <w:rFonts w:ascii="Aptos" w:hAnsi="Aptos"/>
                <w:sz w:val="22"/>
                <w:szCs w:val="22"/>
                <w:lang w:val="en-US"/>
              </w:rPr>
              <w:t>page</w:t>
            </w:r>
          </w:p>
          <w:p w14:paraId="37706B54" w14:textId="77777777" w:rsidR="00693BDE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Present the pre-registration and account-activation interfaces with clear required-field, consent, guardian, password-strength, and success or error feedback</w:t>
            </w:r>
          </w:p>
        </w:tc>
        <w:tc>
          <w:tcPr>
            <w:tcW w:w="2698" w:type="dxa"/>
          </w:tcPr>
          <w:p w14:paraId="17B2D637" w14:textId="77777777" w:rsid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C434F24" w14:textId="4BF008D0" w:rsidR="00B621A0" w:rsidRDefault="00B621A0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5D3FC795" w14:textId="77777777" w:rsid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693BDE" w14:paraId="7831EAD0" w14:textId="77777777" w:rsidTr="00693BDE">
        <w:tc>
          <w:tcPr>
            <w:tcW w:w="2697" w:type="dxa"/>
          </w:tcPr>
          <w:p w14:paraId="76914928" w14:textId="394490FE" w:rsidR="00693BDE" w:rsidRDefault="003A4E35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Login Module</w:t>
            </w:r>
          </w:p>
        </w:tc>
        <w:tc>
          <w:tcPr>
            <w:tcW w:w="2697" w:type="dxa"/>
          </w:tcPr>
          <w:p w14:paraId="0AB9D5BB" w14:textId="4ECE9442" w:rsidR="00401762" w:rsidRDefault="003A4E35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Controls secure access to the web application. It validates credentials and supports forgot password email validation, OTP verification, and password reset</w:t>
            </w:r>
          </w:p>
          <w:p w14:paraId="64B4BA13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9D73AD2" w14:textId="6E182093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16491B76" w14:textId="503AF4D5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E4C25">
              <w:rPr>
                <w:rFonts w:ascii="Aptos" w:hAnsi="Aptos"/>
                <w:sz w:val="22"/>
                <w:szCs w:val="22"/>
                <w:lang w:val="en-US"/>
              </w:rPr>
              <w:t>Validate the user’s email address and password before granting access to the dashboard</w:t>
            </w:r>
          </w:p>
          <w:p w14:paraId="0DAF3E02" w14:textId="58FD6362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E4C25">
              <w:rPr>
                <w:rFonts w:ascii="Aptos" w:hAnsi="Aptos"/>
                <w:sz w:val="22"/>
                <w:szCs w:val="22"/>
                <w:lang w:val="en-US"/>
              </w:rPr>
              <w:t>Validate the registered email address submitted through Forgot Password</w:t>
            </w:r>
          </w:p>
          <w:p w14:paraId="16EA98CA" w14:textId="5D94F28A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E4C25">
              <w:rPr>
                <w:rFonts w:ascii="Aptos" w:hAnsi="Aptos"/>
                <w:sz w:val="22"/>
                <w:szCs w:val="22"/>
                <w:lang w:val="en-US"/>
              </w:rPr>
              <w:t>Verify the OTP before displaying the reset password form</w:t>
            </w:r>
          </w:p>
          <w:p w14:paraId="3EB08AA1" w14:textId="3D56965F" w:rsidR="00693BDE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E4C25">
              <w:rPr>
                <w:rFonts w:ascii="Aptos" w:hAnsi="Aptos"/>
                <w:sz w:val="22"/>
                <w:szCs w:val="22"/>
                <w:lang w:val="en-US"/>
              </w:rPr>
              <w:t>validate and save the new password, then return the user to the login page</w:t>
            </w:r>
          </w:p>
          <w:p w14:paraId="6ED23DAB" w14:textId="77777777" w:rsidR="00693BDE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the login, Forgot Password, OTP, and new-password interfaces with show or hide password controls, inline errors, loading states, and navigation links</w:t>
            </w:r>
          </w:p>
        </w:tc>
        <w:tc>
          <w:tcPr>
            <w:tcW w:w="2698" w:type="dxa"/>
          </w:tcPr>
          <w:p w14:paraId="6C79C1AC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5C30926" w14:textId="1607CBCA" w:rsidR="00B621A0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7642B54B" w14:textId="77777777" w:rsid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401762" w14:paraId="573580C7" w14:textId="77777777" w:rsidTr="00693BDE">
        <w:tc>
          <w:tcPr>
            <w:tcW w:w="2697" w:type="dxa"/>
          </w:tcPr>
          <w:p w14:paraId="30564670" w14:textId="075AF3A6" w:rsidR="00401762" w:rsidRDefault="006E4C25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Account Settings Module</w:t>
            </w:r>
          </w:p>
        </w:tc>
        <w:tc>
          <w:tcPr>
            <w:tcW w:w="2697" w:type="dxa"/>
          </w:tcPr>
          <w:p w14:paraId="2698D7B7" w14:textId="30BC0CF6" w:rsidR="00401762" w:rsidRDefault="006E4C25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Lets authenticates users maintain their account information and preferences. It covers profile editing, email changes, password changes, and notification settings</w:t>
            </w:r>
          </w:p>
          <w:p w14:paraId="02C6A54A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697B4180" w14:textId="4C08E939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50985A5A" w14:textId="3670037C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E4C25">
              <w:rPr>
                <w:rFonts w:ascii="Aptos" w:hAnsi="Aptos"/>
                <w:sz w:val="22"/>
                <w:szCs w:val="22"/>
                <w:lang w:val="en-US"/>
              </w:rPr>
              <w:t>Validate and update the user’s profile information</w:t>
            </w:r>
          </w:p>
          <w:p w14:paraId="7FCF047C" w14:textId="5F1EF4AF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E4C25">
              <w:rPr>
                <w:rFonts w:ascii="Aptos" w:hAnsi="Aptos"/>
                <w:sz w:val="22"/>
                <w:szCs w:val="22"/>
                <w:lang w:val="en-US"/>
              </w:rPr>
              <w:t>Validate the email address and password before changing the account email</w:t>
            </w:r>
          </w:p>
          <w:p w14:paraId="43EC086D" w14:textId="63822D55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F4036A">
              <w:rPr>
                <w:rFonts w:ascii="Aptos" w:hAnsi="Aptos"/>
                <w:sz w:val="22"/>
                <w:szCs w:val="22"/>
                <w:lang w:val="en-US"/>
              </w:rPr>
              <w:t>validate the current password, new password, and confirmation password before saving a password change</w:t>
            </w:r>
          </w:p>
          <w:p w14:paraId="78D8FCD1" w14:textId="28EDC6C2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F4036A">
              <w:rPr>
                <w:rFonts w:ascii="Aptos" w:hAnsi="Aptos"/>
                <w:sz w:val="22"/>
                <w:szCs w:val="22"/>
                <w:lang w:val="en-US"/>
              </w:rPr>
              <w:t>Enable or disable notification preferences and verify that the saved settings remain applied when the page is reopened</w:t>
            </w:r>
          </w:p>
          <w:p w14:paraId="1294C641" w14:textId="77777777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Provide profile, email, password, and notification-settings forms with editable fields, preference controls, </w:t>
            </w: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>confirmation dialogs, and save-result feedback</w:t>
            </w:r>
          </w:p>
        </w:tc>
        <w:tc>
          <w:tcPr>
            <w:tcW w:w="2698" w:type="dxa"/>
          </w:tcPr>
          <w:p w14:paraId="3CEA578D" w14:textId="77777777" w:rsidR="00401762" w:rsidRDefault="00401762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767DEBA" w14:textId="5F9A48A8" w:rsidR="00B621A0" w:rsidRDefault="00B621A0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26D868B4" w14:textId="77777777" w:rsidR="00401762" w:rsidRDefault="00401762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401762" w14:paraId="2E1030AD" w14:textId="77777777" w:rsidTr="00693BDE">
        <w:tc>
          <w:tcPr>
            <w:tcW w:w="2697" w:type="dxa"/>
          </w:tcPr>
          <w:p w14:paraId="13F91EDB" w14:textId="141E8461" w:rsidR="00401762" w:rsidRDefault="00F4036A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Staffs Management Module</w:t>
            </w:r>
          </w:p>
        </w:tc>
        <w:tc>
          <w:tcPr>
            <w:tcW w:w="2697" w:type="dxa"/>
          </w:tcPr>
          <w:p w14:paraId="364F1651" w14:textId="1ED61927" w:rsidR="00401762" w:rsidRDefault="00F4036A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Supports staff record administration. Authorized users can search and filter staff, add or edit staff information, and manage account activation, deactivation</w:t>
            </w:r>
            <w:r w:rsidR="007D0DC2">
              <w:rPr>
                <w:rFonts w:ascii="Aptos" w:hAnsi="Aptos"/>
                <w:sz w:val="22"/>
                <w:szCs w:val="22"/>
                <w:lang w:val="en-US"/>
              </w:rPr>
              <w:t>, archiving, restoration, and access reissuance</w:t>
            </w:r>
          </w:p>
          <w:p w14:paraId="1317F307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8D2FF9B" w14:textId="77777777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71A4894A" w14:textId="2D2B34AD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7D0DC2">
              <w:rPr>
                <w:rFonts w:ascii="Aptos" w:hAnsi="Aptos"/>
                <w:sz w:val="22"/>
                <w:szCs w:val="22"/>
                <w:lang w:val="en-US"/>
              </w:rPr>
              <w:t>Search and filter staff records and display all entries that match the selected criteria</w:t>
            </w:r>
          </w:p>
          <w:p w14:paraId="5033CDA0" w14:textId="0152D30C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7D0DC2">
              <w:rPr>
                <w:rFonts w:ascii="Aptos" w:hAnsi="Aptos"/>
                <w:sz w:val="22"/>
                <w:szCs w:val="22"/>
                <w:lang w:val="en-US"/>
              </w:rPr>
              <w:t>Validate staff information before adding a new staff account</w:t>
            </w:r>
          </w:p>
          <w:p w14:paraId="6E6442C5" w14:textId="376B8A48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7D0DC2">
              <w:rPr>
                <w:rFonts w:ascii="Aptos" w:hAnsi="Aptos"/>
                <w:sz w:val="22"/>
                <w:szCs w:val="22"/>
                <w:lang w:val="en-US"/>
              </w:rPr>
              <w:t>Validate and save changes to an existing staff record</w:t>
            </w:r>
          </w:p>
          <w:p w14:paraId="57217320" w14:textId="68B65AAE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7D0DC2">
              <w:rPr>
                <w:rFonts w:ascii="Aptos" w:hAnsi="Aptos"/>
                <w:sz w:val="22"/>
                <w:szCs w:val="22"/>
                <w:lang w:val="en-US"/>
              </w:rPr>
              <w:t xml:space="preserve">Activate, </w:t>
            </w:r>
            <w:r w:rsidR="00FC356B">
              <w:rPr>
                <w:rFonts w:ascii="Aptos" w:hAnsi="Aptos"/>
                <w:sz w:val="22"/>
                <w:szCs w:val="22"/>
                <w:lang w:val="en-US"/>
              </w:rPr>
              <w:t>deactivate, archive, restore</w:t>
            </w:r>
            <w:r w:rsidR="007A21FB">
              <w:rPr>
                <w:rFonts w:ascii="Aptos" w:hAnsi="Aptos"/>
                <w:sz w:val="22"/>
                <w:szCs w:val="22"/>
                <w:lang w:val="en-US"/>
              </w:rPr>
              <w:t xml:space="preserve">, or send an access email </w:t>
            </w:r>
            <w:r w:rsidR="00FC356B">
              <w:rPr>
                <w:rFonts w:ascii="Aptos" w:hAnsi="Aptos"/>
                <w:sz w:val="22"/>
                <w:szCs w:val="22"/>
                <w:lang w:val="en-US"/>
              </w:rPr>
              <w:t>for a staff account and update its status</w:t>
            </w:r>
          </w:p>
          <w:p w14:paraId="70866C46" w14:textId="77777777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role tabs, searchable and filterable staff tables, status badges, pagination, add or edit forms, record views, and lifecycle confirmation dialogs</w:t>
            </w:r>
          </w:p>
        </w:tc>
        <w:tc>
          <w:tcPr>
            <w:tcW w:w="2698" w:type="dxa"/>
          </w:tcPr>
          <w:p w14:paraId="5020C529" w14:textId="77777777" w:rsidR="00401762" w:rsidRDefault="00401762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94A7BFA" w14:textId="5C5B1C85" w:rsidR="00B621A0" w:rsidRDefault="00B621A0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7982E821" w14:textId="77777777" w:rsidR="00401762" w:rsidRDefault="00401762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401762" w14:paraId="70EFA78D" w14:textId="77777777" w:rsidTr="00693BDE">
        <w:tc>
          <w:tcPr>
            <w:tcW w:w="2697" w:type="dxa"/>
          </w:tcPr>
          <w:p w14:paraId="2E0A3569" w14:textId="02D15DCE" w:rsidR="00401762" w:rsidRDefault="00FC356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Patients Management Module</w:t>
            </w:r>
          </w:p>
        </w:tc>
        <w:tc>
          <w:tcPr>
            <w:tcW w:w="2697" w:type="dxa"/>
          </w:tcPr>
          <w:p w14:paraId="71D88013" w14:textId="669ECF24" w:rsidR="00401762" w:rsidRDefault="00FC356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Support patient record administration. Authorized users can search and filter patients, add or edit patient information</w:t>
            </w:r>
            <w:r w:rsidR="000F2408">
              <w:rPr>
                <w:rFonts w:ascii="Aptos" w:hAnsi="Aptos"/>
                <w:sz w:val="22"/>
                <w:szCs w:val="22"/>
                <w:lang w:val="en-US"/>
              </w:rPr>
              <w:t>, manage the patient account lifecycle, and transfer a patient to another branch</w:t>
            </w:r>
          </w:p>
          <w:p w14:paraId="07BEE77B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33E6B2B" w14:textId="1435B787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19B63E48" w14:textId="455BE38F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0F2408">
              <w:rPr>
                <w:rFonts w:ascii="Aptos" w:hAnsi="Aptos"/>
                <w:sz w:val="22"/>
                <w:szCs w:val="22"/>
                <w:lang w:val="en-US"/>
              </w:rPr>
              <w:t xml:space="preserve">Search and filter patient records and </w:t>
            </w:r>
            <w:r w:rsidR="000F2408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display all entries that match the selected criteria</w:t>
            </w:r>
          </w:p>
          <w:p w14:paraId="7F8020DA" w14:textId="3AEB683E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FA2A4B">
              <w:rPr>
                <w:rFonts w:ascii="Aptos" w:hAnsi="Aptos"/>
                <w:sz w:val="22"/>
                <w:szCs w:val="22"/>
                <w:lang w:val="en-US"/>
              </w:rPr>
              <w:t>Validate patient information before adding a new patient record</w:t>
            </w:r>
          </w:p>
          <w:p w14:paraId="71793D15" w14:textId="3DF15FA9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FA2A4B">
              <w:rPr>
                <w:rFonts w:ascii="Aptos" w:hAnsi="Aptos"/>
                <w:sz w:val="22"/>
                <w:szCs w:val="22"/>
                <w:lang w:val="en-US"/>
              </w:rPr>
              <w:t>Validate and save changes to an existing patient record</w:t>
            </w:r>
          </w:p>
          <w:p w14:paraId="5329526D" w14:textId="60FC061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FA2A4B">
              <w:rPr>
                <w:rFonts w:ascii="Aptos" w:hAnsi="Aptos"/>
                <w:sz w:val="22"/>
                <w:szCs w:val="22"/>
                <w:lang w:val="en-US"/>
              </w:rPr>
              <w:t>Activate, deactivate</w:t>
            </w:r>
            <w:r w:rsidR="007A21FB">
              <w:rPr>
                <w:rFonts w:ascii="Aptos" w:hAnsi="Aptos"/>
                <w:sz w:val="22"/>
                <w:szCs w:val="22"/>
                <w:lang w:val="en-US"/>
              </w:rPr>
              <w:t>, archive, restore, or send an access email for a patient account and update its status</w:t>
            </w:r>
          </w:p>
          <w:p w14:paraId="58AFBCC2" w14:textId="0354F739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7A21FB">
              <w:rPr>
                <w:rFonts w:ascii="Aptos" w:hAnsi="Aptos"/>
                <w:sz w:val="22"/>
                <w:szCs w:val="22"/>
                <w:lang w:val="en-US"/>
              </w:rPr>
              <w:t>Transfer a patient to another clinic branch and update the patient’s branch assignment</w:t>
            </w:r>
          </w:p>
          <w:p w14:paraId="6FF4B043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a searchable and filterable patient table, status badges, pagination, add or edit forms, record views, branch-transfer controls, and lifecycle confirmation dialogs</w:t>
            </w:r>
          </w:p>
        </w:tc>
        <w:tc>
          <w:tcPr>
            <w:tcW w:w="2698" w:type="dxa"/>
          </w:tcPr>
          <w:p w14:paraId="672BD329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68E9407B" w14:textId="1750B060" w:rsidR="00B621A0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575B9F00" w14:textId="77777777" w:rsidR="00401762" w:rsidRDefault="00401762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401762" w14:paraId="26B8D62C" w14:textId="77777777" w:rsidTr="00693BDE">
        <w:tc>
          <w:tcPr>
            <w:tcW w:w="2697" w:type="dxa"/>
          </w:tcPr>
          <w:p w14:paraId="6A5DD617" w14:textId="25B54695" w:rsidR="00401762" w:rsidRDefault="007A21F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Branch Management Module</w:t>
            </w:r>
          </w:p>
        </w:tc>
        <w:tc>
          <w:tcPr>
            <w:tcW w:w="2697" w:type="dxa"/>
          </w:tcPr>
          <w:p w14:paraId="2AA5A472" w14:textId="6912CC47" w:rsidR="00401762" w:rsidRDefault="007A21F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Maintains clinic branch information and operating status. It allows authorized users to add or edit branches, activate or deactivate them, and review branch analytics.</w:t>
            </w:r>
          </w:p>
          <w:p w14:paraId="53018EAB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5C238E9" w14:textId="7A9F0B80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2FA2819B" w14:textId="2FA21216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7A21FB">
              <w:rPr>
                <w:rFonts w:ascii="Aptos" w:hAnsi="Aptos"/>
                <w:sz w:val="22"/>
                <w:szCs w:val="22"/>
                <w:lang w:val="en-US"/>
              </w:rPr>
              <w:t>Validate branch information before adding a new clinic branch</w:t>
            </w:r>
          </w:p>
          <w:p w14:paraId="0852E922" w14:textId="09E76D2A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7A21FB">
              <w:rPr>
                <w:rFonts w:ascii="Aptos" w:hAnsi="Aptos"/>
                <w:sz w:val="22"/>
                <w:szCs w:val="22"/>
                <w:lang w:val="en-US"/>
              </w:rPr>
              <w:t>Validate and save changes to an existing branch record</w:t>
            </w:r>
          </w:p>
          <w:p w14:paraId="6FC67E50" w14:textId="1AB2C570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B86076">
              <w:rPr>
                <w:rFonts w:ascii="Aptos" w:hAnsi="Aptos"/>
                <w:sz w:val="22"/>
                <w:szCs w:val="22"/>
                <w:lang w:val="en-US"/>
              </w:rPr>
              <w:t>Activate or deactivate a branch and update its operating status</w:t>
            </w:r>
          </w:p>
          <w:p w14:paraId="2CEB2A91" w14:textId="060AA736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B86076">
              <w:rPr>
                <w:rFonts w:ascii="Aptos" w:hAnsi="Aptos"/>
                <w:sz w:val="22"/>
                <w:szCs w:val="22"/>
                <w:lang w:val="en-US"/>
              </w:rPr>
              <w:t>Display the available branch analytics</w:t>
            </w:r>
          </w:p>
          <w:p w14:paraId="191AFDD7" w14:textId="77777777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Provide branch records with operating-status </w:t>
            </w: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>indicators, add or edit forms, activation confirmation dialogs, and analytics cards or charts</w:t>
            </w:r>
          </w:p>
        </w:tc>
        <w:tc>
          <w:tcPr>
            <w:tcW w:w="2698" w:type="dxa"/>
          </w:tcPr>
          <w:p w14:paraId="440846C5" w14:textId="77777777" w:rsidR="00401762" w:rsidRDefault="00401762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54CCB9F7" w14:textId="14D54E0B" w:rsidR="00B621A0" w:rsidRDefault="00B621A0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4D0728E6" w14:textId="77777777" w:rsidR="00401762" w:rsidRDefault="00401762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401762" w14:paraId="115C3BD6" w14:textId="77777777" w:rsidTr="00693BDE">
        <w:tc>
          <w:tcPr>
            <w:tcW w:w="2697" w:type="dxa"/>
          </w:tcPr>
          <w:p w14:paraId="68DF2DB8" w14:textId="78D30E41" w:rsidR="00401762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Schedule Management Module</w:t>
            </w:r>
          </w:p>
        </w:tc>
        <w:tc>
          <w:tcPr>
            <w:tcW w:w="2697" w:type="dxa"/>
          </w:tcPr>
          <w:p w14:paraId="7D96FC7F" w14:textId="23297104" w:rsidR="00401762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Manages clinic and appointment schedules. It supports schedule search and filtering, schedule creation, editing or rescheduling, and appointment status updates</w:t>
            </w:r>
          </w:p>
          <w:p w14:paraId="4D34FEC1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6B926EC3" w14:textId="24A65BFE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246197CA" w14:textId="356AA0E9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B86076">
              <w:rPr>
                <w:rFonts w:ascii="Aptos" w:hAnsi="Aptos"/>
                <w:sz w:val="22"/>
                <w:szCs w:val="22"/>
                <w:lang w:val="en-US"/>
              </w:rPr>
              <w:t>Search and filter schedule records and display all entries that match the selected criteria</w:t>
            </w:r>
          </w:p>
          <w:p w14:paraId="4F08D967" w14:textId="2C7C17BA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B86076">
              <w:rPr>
                <w:rFonts w:ascii="Aptos" w:hAnsi="Aptos"/>
                <w:sz w:val="22"/>
                <w:szCs w:val="22"/>
                <w:lang w:val="en-US"/>
              </w:rPr>
              <w:t>Validate schedule information before adding a new schedule</w:t>
            </w:r>
          </w:p>
          <w:p w14:paraId="21892707" w14:textId="74BEA007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B86076">
              <w:rPr>
                <w:rFonts w:ascii="Aptos" w:hAnsi="Aptos"/>
                <w:sz w:val="22"/>
                <w:szCs w:val="22"/>
                <w:lang w:val="en-US"/>
              </w:rPr>
              <w:t>Validate and save schedule edits or rescheduling changes</w:t>
            </w:r>
          </w:p>
          <w:p w14:paraId="54E9DBC9" w14:textId="3522A3F7" w:rsidR="00401762" w:rsidRPr="00401762" w:rsidRDefault="00401762" w:rsidP="00B86076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B86076">
              <w:rPr>
                <w:rFonts w:ascii="Aptos" w:hAnsi="Aptos"/>
                <w:sz w:val="22"/>
                <w:szCs w:val="22"/>
                <w:lang w:val="en-US"/>
              </w:rPr>
              <w:t>Update and display the current appointment status</w:t>
            </w:r>
          </w:p>
          <w:p w14:paraId="3B88F28E" w14:textId="77777777" w:rsidR="00401762" w:rsidRPr="00401762" w:rsidRDefault="00401762" w:rsidP="00B86076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calendar and table schedule views, filters, schedule forms, a detail panel, status badges, and rescheduling or status-update dialogs</w:t>
            </w:r>
          </w:p>
        </w:tc>
        <w:tc>
          <w:tcPr>
            <w:tcW w:w="2698" w:type="dxa"/>
          </w:tcPr>
          <w:p w14:paraId="1C615B2E" w14:textId="77777777" w:rsidR="00401762" w:rsidRDefault="00401762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2AA19619" w14:textId="53C2DF7E" w:rsidR="00B621A0" w:rsidRDefault="00B621A0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1407FC06" w14:textId="77777777" w:rsidR="00401762" w:rsidRDefault="00401762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6076" w14:paraId="19CE7E54" w14:textId="77777777" w:rsidTr="00693BDE">
        <w:tc>
          <w:tcPr>
            <w:tcW w:w="2697" w:type="dxa"/>
          </w:tcPr>
          <w:p w14:paraId="307A5BFB" w14:textId="0EE9B0CA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Patient EMR Module</w:t>
            </w:r>
          </w:p>
        </w:tc>
        <w:tc>
          <w:tcPr>
            <w:tcW w:w="2697" w:type="dxa"/>
          </w:tcPr>
          <w:p w14:paraId="5E999AA2" w14:textId="77777777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Supports clinical documentation and review of the patient’s electronic medical record. It includes medical and dental history, treatment logs, and interactive odontogram, AI-assisted radiograph enhancement, and patient-facing radiograph explanations approved by the dentist.</w:t>
            </w:r>
          </w:p>
          <w:p w14:paraId="0D372768" w14:textId="77777777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827C0DF" w14:textId="77777777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>Tasks:</w:t>
            </w:r>
          </w:p>
          <w:p w14:paraId="066D6F67" w14:textId="47E87428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View and update the patient’s medical and dental history</w:t>
            </w:r>
          </w:p>
          <w:p w14:paraId="238B9734" w14:textId="77777777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Add or delete treatment logs and update the patient’s treatment record</w:t>
            </w:r>
          </w:p>
          <w:p w14:paraId="541926DC" w14:textId="77777777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Record and update tooth conditions through the interactive digital odontogram</w:t>
            </w:r>
          </w:p>
          <w:p w14:paraId="7635CF72" w14:textId="0F371DD4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Upload and manage radiograph findings before making the image available to the patient</w:t>
            </w:r>
          </w:p>
          <w:p w14:paraId="2A19C204" w14:textId="77777777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Allow the dentist to verify the radiograph findings before making the image available to the patient</w:t>
            </w:r>
          </w:p>
          <w:p w14:paraId="612775FC" w14:textId="36FF59B9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Display the dentist-approved radiograph information and patient-friendly AI explanation</w:t>
            </w:r>
          </w:p>
          <w:p w14:paraId="0FCDF613" w14:textId="77777777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organized EMR sections, history and treatment forms, interactive odontogram controls, a radiograph review panel, image previews, approval actions, and the patient explanation view</w:t>
            </w:r>
          </w:p>
        </w:tc>
        <w:tc>
          <w:tcPr>
            <w:tcW w:w="2698" w:type="dxa"/>
          </w:tcPr>
          <w:p w14:paraId="0A83D512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1E64187" w14:textId="7E91B793" w:rsidR="00B86076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396CB0FC" w14:textId="77777777" w:rsidR="00B86076" w:rsidRDefault="00B86076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5C7C34" w14:paraId="5A1B1849" w14:textId="77777777" w:rsidTr="00693BDE">
        <w:tc>
          <w:tcPr>
            <w:tcW w:w="2697" w:type="dxa"/>
          </w:tcPr>
          <w:p w14:paraId="67638627" w14:textId="3BAA04E8" w:rsidR="005C7C34" w:rsidRDefault="004A69D0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Inventory Management Module</w:t>
            </w:r>
          </w:p>
        </w:tc>
        <w:tc>
          <w:tcPr>
            <w:tcW w:w="2697" w:type="dxa"/>
          </w:tcPr>
          <w:p w14:paraId="247E1404" w14:textId="77777777" w:rsidR="005C7C34" w:rsidRDefault="004A69D0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Controls dental supplies and stock records. It supports inventory search, item creation and editing, stock-batch entry or deletion, and material-usage logging for completed appointments</w:t>
            </w:r>
          </w:p>
          <w:p w14:paraId="1586AD27" w14:textId="77777777" w:rsidR="004A69D0" w:rsidRDefault="004A69D0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7980143" w14:textId="77777777" w:rsidR="004A69D0" w:rsidRDefault="004A69D0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1FEF3ED7" w14:textId="77777777" w:rsidR="004A69D0" w:rsidRDefault="004A69D0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Search and filter inventory records and display </w:t>
            </w:r>
            <w:r w:rsidR="00EC1107">
              <w:rPr>
                <w:rFonts w:ascii="Aptos" w:hAnsi="Aptos"/>
                <w:sz w:val="22"/>
                <w:szCs w:val="22"/>
                <w:lang w:val="en-US"/>
              </w:rPr>
              <w:t xml:space="preserve">all items that </w:t>
            </w:r>
            <w:r w:rsidR="00EC1107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match the selected criteria</w:t>
            </w:r>
          </w:p>
          <w:p w14:paraId="38C1247F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Validate item information before adding a new inventory item</w:t>
            </w:r>
          </w:p>
          <w:p w14:paraId="3B3BC017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Validate stock-batch information before adding inventory stock</w:t>
            </w:r>
          </w:p>
          <w:p w14:paraId="7C730501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Validate and save changes to an existing inventory item</w:t>
            </w:r>
          </w:p>
          <w:p w14:paraId="58CFACD4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Delete a selected stock batch and remove it from the batch list</w:t>
            </w:r>
          </w:p>
          <w:p w14:paraId="701E7C54" w14:textId="5BC5992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Record materials used for a completed appointment and add them to the material-usage log</w:t>
            </w:r>
          </w:p>
          <w:p w14:paraId="6B65EB20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stock summary cards, searchable and filterable inventory and batch tables, item and stock forms, low-stock indicators, delete confirmations, and the material-usage interface</w:t>
            </w:r>
          </w:p>
        </w:tc>
        <w:tc>
          <w:tcPr>
            <w:tcW w:w="2698" w:type="dxa"/>
          </w:tcPr>
          <w:p w14:paraId="298A8D8A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5C948D83" w14:textId="4364B4E9" w:rsidR="005C7C3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4A05C31D" w14:textId="77777777" w:rsidR="005C7C34" w:rsidRDefault="005C7C3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EC1107" w14:paraId="4C9BBAF8" w14:textId="77777777" w:rsidTr="00693BDE">
        <w:tc>
          <w:tcPr>
            <w:tcW w:w="2697" w:type="dxa"/>
          </w:tcPr>
          <w:p w14:paraId="000D6C11" w14:textId="3715D07D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System Configuration Module</w:t>
            </w:r>
          </w:p>
        </w:tc>
        <w:tc>
          <w:tcPr>
            <w:tcW w:w="2697" w:type="dxa"/>
          </w:tcPr>
          <w:p w14:paraId="0B9CEFCF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Maintains global system settings and public website content. Authorized users can update system configuration values as well as website text and media</w:t>
            </w:r>
          </w:p>
          <w:p w14:paraId="427943BA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751E954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42EB316A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Validate and save global system configuration settings</w:t>
            </w:r>
          </w:p>
          <w:p w14:paraId="1DF77775" w14:textId="014657A6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Validate and update the public website content and media</w:t>
            </w:r>
          </w:p>
          <w:p w14:paraId="3FFA1B9E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Provide grouped configuration and website-content forms, media previews, validation messages, and </w:t>
            </w: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>clear save or reset feedback</w:t>
            </w:r>
          </w:p>
        </w:tc>
        <w:tc>
          <w:tcPr>
            <w:tcW w:w="2698" w:type="dxa"/>
          </w:tcPr>
          <w:p w14:paraId="1EE64CFC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9AE8E96" w14:textId="042417D2" w:rsidR="00EC1107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78A0D1C0" w14:textId="77777777" w:rsidR="00EC1107" w:rsidRDefault="00EC1107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CD4C1B" w14:paraId="511C662A" w14:textId="77777777" w:rsidTr="00693BDE">
        <w:tc>
          <w:tcPr>
            <w:tcW w:w="2697" w:type="dxa"/>
          </w:tcPr>
          <w:p w14:paraId="3793A591" w14:textId="64C178AF" w:rsidR="00CD4C1B" w:rsidRDefault="00CD4C1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Archive Review Module</w:t>
            </w:r>
          </w:p>
        </w:tc>
        <w:tc>
          <w:tcPr>
            <w:tcW w:w="2697" w:type="dxa"/>
          </w:tcPr>
          <w:p w14:paraId="6D846EE1" w14:textId="77777777" w:rsidR="00CD4C1B" w:rsidRDefault="005A0928" w:rsidP="005A092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5A0928">
              <w:rPr>
                <w:rFonts w:ascii="Aptos" w:hAnsi="Aptos"/>
                <w:sz w:val="22"/>
                <w:szCs w:val="22"/>
                <w:lang w:val="en-US"/>
              </w:rPr>
              <w:t>Provides controlled review of archived records. It supports searching and filtering archived items and permits authorized restoration or permanent deletion</w:t>
            </w:r>
          </w:p>
          <w:p w14:paraId="3BE60682" w14:textId="77777777" w:rsidR="005A0928" w:rsidRDefault="005A0928" w:rsidP="005A0928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D36EEE7" w14:textId="77777777" w:rsidR="005A0928" w:rsidRDefault="005A0928" w:rsidP="005A092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4F77EAD6" w14:textId="5593642F" w:rsidR="005A0928" w:rsidRDefault="005A0928" w:rsidP="005A092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C03B30" w:rsidRPr="00C03B30">
              <w:rPr>
                <w:rFonts w:ascii="Aptos" w:hAnsi="Aptos"/>
                <w:sz w:val="22"/>
                <w:szCs w:val="22"/>
                <w:lang w:val="en-US"/>
              </w:rPr>
              <w:t>Search and filter archived records and display all entries that match the selected criteria</w:t>
            </w:r>
          </w:p>
          <w:p w14:paraId="36438524" w14:textId="3F46C1D4" w:rsidR="005A0928" w:rsidRDefault="005A0928" w:rsidP="005A092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541BB0" w:rsidRPr="00541BB0">
              <w:rPr>
                <w:rFonts w:ascii="Aptos" w:hAnsi="Aptos"/>
                <w:sz w:val="22"/>
                <w:szCs w:val="22"/>
                <w:lang w:val="en-US"/>
              </w:rPr>
              <w:t>Restore a selected archived record or permanently delete it after confirmation</w:t>
            </w:r>
          </w:p>
          <w:p w14:paraId="790252F0" w14:textId="77777777" w:rsidR="005A0928" w:rsidRDefault="005A0928" w:rsidP="005A092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a searchable and filterable archive table, record details, restore and delete action controls, and confirmation dialogs</w:t>
            </w:r>
          </w:p>
        </w:tc>
        <w:tc>
          <w:tcPr>
            <w:tcW w:w="2698" w:type="dxa"/>
          </w:tcPr>
          <w:p w14:paraId="19476397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57578B45" w14:textId="62C457C4" w:rsidR="00CD4C1B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5486C40F" w14:textId="77777777" w:rsidR="00CD4C1B" w:rsidRDefault="00CD4C1B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C380A" w14:paraId="5B31F321" w14:textId="77777777" w:rsidTr="00693BDE">
        <w:tc>
          <w:tcPr>
            <w:tcW w:w="2697" w:type="dxa"/>
          </w:tcPr>
          <w:p w14:paraId="052292C6" w14:textId="32BDBC84" w:rsidR="00AC380A" w:rsidRDefault="00AC380A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Database Backup Module</w:t>
            </w:r>
          </w:p>
        </w:tc>
        <w:tc>
          <w:tcPr>
            <w:tcW w:w="2697" w:type="dxa"/>
          </w:tcPr>
          <w:p w14:paraId="0B726C5F" w14:textId="77777777" w:rsidR="00AC380A" w:rsidRDefault="008C4187" w:rsidP="008C4187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8C4187">
              <w:rPr>
                <w:rFonts w:ascii="Aptos" w:hAnsi="Aptos"/>
                <w:sz w:val="22"/>
                <w:szCs w:val="22"/>
                <w:lang w:val="en-US"/>
              </w:rPr>
              <w:t>Manages database protection and recovery files. It displays backup status and history, creates manual backups, configures automatic backups, and supports backup download and verification</w:t>
            </w:r>
          </w:p>
          <w:p w14:paraId="7D19C550" w14:textId="77777777" w:rsidR="008C4187" w:rsidRDefault="008C4187" w:rsidP="008C4187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FBB3C0F" w14:textId="77777777" w:rsidR="008C4187" w:rsidRDefault="008C4187" w:rsidP="008C4187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1F5F10A6" w14:textId="0826371B" w:rsidR="008C4187" w:rsidRDefault="008C4187" w:rsidP="008C4187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857492" w:rsidRPr="00857492">
              <w:rPr>
                <w:rFonts w:ascii="Aptos" w:hAnsi="Aptos"/>
                <w:sz w:val="22"/>
                <w:szCs w:val="22"/>
                <w:lang w:val="en-US"/>
              </w:rPr>
              <w:t>Display the current backup status, backup history, file availability, and verification results</w:t>
            </w:r>
          </w:p>
          <w:p w14:paraId="7E39B8AC" w14:textId="77777777" w:rsidR="008C4187" w:rsidRDefault="008C4187" w:rsidP="008C4187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494E49" w:rsidRPr="00494E49">
              <w:rPr>
                <w:rFonts w:ascii="Aptos" w:hAnsi="Aptos"/>
                <w:sz w:val="22"/>
                <w:szCs w:val="22"/>
                <w:lang w:val="en-US"/>
              </w:rPr>
              <w:t>Create a manual database backup and record the result in the backup history</w:t>
            </w:r>
          </w:p>
          <w:p w14:paraId="425B9FEA" w14:textId="3D3C4619" w:rsidR="00494E49" w:rsidRDefault="00494E49" w:rsidP="00494E4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A02456" w:rsidRPr="00A02456">
              <w:rPr>
                <w:rFonts w:ascii="Aptos" w:hAnsi="Aptos"/>
                <w:sz w:val="22"/>
                <w:szCs w:val="22"/>
                <w:lang w:val="en-US"/>
              </w:rPr>
              <w:t xml:space="preserve">Enable or disable automatic backup, </w:t>
            </w:r>
            <w:r w:rsidR="00A02456" w:rsidRPr="00A02456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update the schedule, and verify that the saved settings persist</w:t>
            </w:r>
          </w:p>
          <w:p w14:paraId="1A6566A3" w14:textId="04C37C9A" w:rsidR="00494E49" w:rsidRPr="005A0928" w:rsidRDefault="00494E49" w:rsidP="008C4187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065480" w:rsidRPr="00065480">
              <w:rPr>
                <w:rFonts w:ascii="Aptos" w:hAnsi="Aptos"/>
                <w:sz w:val="22"/>
                <w:szCs w:val="22"/>
                <w:lang w:val="en-US"/>
              </w:rPr>
              <w:t>Download or verify a selected available backup and display the result</w:t>
            </w:r>
          </w:p>
          <w:p w14:paraId="6934B985" w14:textId="77777777" w:rsidR="00494E49" w:rsidRPr="005A0928" w:rsidRDefault="00494E49" w:rsidP="008C4187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backup status cards, a history table, automatic-backup schedule controls, progress indicators, and download or verification-result feedback</w:t>
            </w:r>
          </w:p>
        </w:tc>
        <w:tc>
          <w:tcPr>
            <w:tcW w:w="2698" w:type="dxa"/>
          </w:tcPr>
          <w:p w14:paraId="2CA51D77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F1F313D" w14:textId="55681DEB" w:rsidR="00AC380A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2AB0C994" w14:textId="77777777" w:rsidR="00AC380A" w:rsidRDefault="00AC380A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F7865" w14:paraId="74A0A313" w14:textId="77777777" w:rsidTr="00693BDE">
        <w:tc>
          <w:tcPr>
            <w:tcW w:w="2697" w:type="dxa"/>
          </w:tcPr>
          <w:p w14:paraId="51ABDEC6" w14:textId="0E9DDF03" w:rsidR="00BF7865" w:rsidRDefault="00336EC1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Integrity Tools Module</w:t>
            </w:r>
          </w:p>
        </w:tc>
        <w:tc>
          <w:tcPr>
            <w:tcW w:w="2697" w:type="dxa"/>
          </w:tcPr>
          <w:p w14:paraId="6F5DF887" w14:textId="69F4655F" w:rsidR="00B84804" w:rsidRDefault="00B84804" w:rsidP="00B84804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B84804">
              <w:rPr>
                <w:rFonts w:ascii="Aptos" w:hAnsi="Aptos"/>
                <w:sz w:val="22"/>
                <w:szCs w:val="22"/>
                <w:lang w:val="en-US"/>
              </w:rPr>
              <w:t>Checks the consistency of system records and identifies affected data. For eligible issues, authorized users can apply a controlled Safe Auto-Fix and verify the corrected records</w:t>
            </w:r>
          </w:p>
          <w:p w14:paraId="75672552" w14:textId="77777777" w:rsidR="00B84804" w:rsidRPr="00B84804" w:rsidRDefault="00B84804" w:rsidP="00B84804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3144397" w14:textId="0FBA8152" w:rsidR="00B84804" w:rsidRPr="00B84804" w:rsidRDefault="00B84804" w:rsidP="00B84804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B84804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3B71A4BD" w14:textId="35D67F5A" w:rsidR="00B84804" w:rsidRPr="00B84804" w:rsidRDefault="00B84804" w:rsidP="00B84804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B84804">
              <w:rPr>
                <w:rFonts w:ascii="Aptos" w:hAnsi="Aptos"/>
                <w:sz w:val="22"/>
                <w:szCs w:val="22"/>
                <w:lang w:val="en-US"/>
              </w:rPr>
              <w:t>Run all or selected system integrity checks and display their status and affected records</w:t>
            </w:r>
          </w:p>
          <w:p w14:paraId="498E3356" w14:textId="00E07F4F" w:rsidR="00BF7865" w:rsidRPr="008C4187" w:rsidRDefault="00B84804" w:rsidP="00B84804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B84804">
              <w:rPr>
                <w:rFonts w:ascii="Aptos" w:hAnsi="Aptos"/>
                <w:sz w:val="22"/>
                <w:szCs w:val="22"/>
                <w:lang w:val="en-US"/>
              </w:rPr>
              <w:t>Apply Safe Auto-Fix to an eligible issue and verify the corrected record or records</w:t>
            </w:r>
          </w:p>
          <w:p w14:paraId="26BE18BB" w14:textId="77777777" w:rsidR="00BF7865" w:rsidRPr="008C4187" w:rsidRDefault="00B84804" w:rsidP="00B84804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check-summary cards, selectable checks, affected-record detail tables, progress and status indicators, and Safe Auto-Fix confirmation and result dialogs</w:t>
            </w:r>
          </w:p>
        </w:tc>
        <w:tc>
          <w:tcPr>
            <w:tcW w:w="2698" w:type="dxa"/>
          </w:tcPr>
          <w:p w14:paraId="2F7D812B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6F54492C" w14:textId="7CD10D2F" w:rsidR="00BF7865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0F882283" w14:textId="77777777" w:rsidR="00BF7865" w:rsidRDefault="00BF7865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710A43EA" w14:textId="77777777" w:rsidTr="00693BDE">
        <w:tc>
          <w:tcPr>
            <w:tcW w:w="2697" w:type="dxa"/>
          </w:tcPr>
          <w:p w14:paraId="7AFA867D" w14:textId="36FA2B29" w:rsidR="00B84804" w:rsidRDefault="001C2A9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Activity Logs Module</w:t>
            </w:r>
          </w:p>
        </w:tc>
        <w:tc>
          <w:tcPr>
            <w:tcW w:w="2697" w:type="dxa"/>
          </w:tcPr>
          <w:p w14:paraId="38DC1771" w14:textId="3F80A47C" w:rsidR="00D82A2E" w:rsidRDefault="00D82A2E" w:rsidP="00D82A2E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D82A2E">
              <w:rPr>
                <w:rFonts w:ascii="Aptos" w:hAnsi="Aptos"/>
                <w:sz w:val="22"/>
                <w:szCs w:val="22"/>
                <w:lang w:val="en-US"/>
              </w:rPr>
              <w:t>Provides searchable records of user activities within the system. Authorized users can filter activity entries and open a complete detail view for a selected event</w:t>
            </w:r>
          </w:p>
          <w:p w14:paraId="03D4A504" w14:textId="77777777" w:rsidR="00D82A2E" w:rsidRPr="00D82A2E" w:rsidRDefault="00D82A2E" w:rsidP="00D82A2E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6E7C2A1B" w14:textId="0FCB2EF2" w:rsidR="00D82A2E" w:rsidRPr="00D82A2E" w:rsidRDefault="00D82A2E" w:rsidP="00D82A2E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D82A2E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Tasks:</w:t>
            </w:r>
          </w:p>
          <w:p w14:paraId="2C6848C4" w14:textId="4532F806" w:rsidR="00D82A2E" w:rsidRPr="00D82A2E" w:rsidRDefault="00D82A2E" w:rsidP="00D82A2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D82A2E">
              <w:rPr>
                <w:rFonts w:ascii="Aptos" w:hAnsi="Aptos"/>
                <w:sz w:val="22"/>
                <w:szCs w:val="22"/>
                <w:lang w:val="en-US"/>
              </w:rPr>
              <w:t>Search and filter activity logs and display all records that match the selected criteria</w:t>
            </w:r>
          </w:p>
          <w:p w14:paraId="78066C02" w14:textId="4F61CE5A" w:rsidR="00B84804" w:rsidRPr="00B84804" w:rsidRDefault="00D82A2E" w:rsidP="00D82A2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D82A2E">
              <w:rPr>
                <w:rFonts w:ascii="Aptos" w:hAnsi="Aptos"/>
                <w:sz w:val="22"/>
                <w:szCs w:val="22"/>
                <w:lang w:val="en-US"/>
              </w:rPr>
              <w:t>Open a selected activity log and display its complete recorded details</w:t>
            </w:r>
          </w:p>
          <w:p w14:paraId="65C7899C" w14:textId="77777777" w:rsidR="00B84804" w:rsidRPr="00B84804" w:rsidRDefault="00D82A2E" w:rsidP="00D82A2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a searchable and filterable activity-log table with pagination, date and action filters, a complete detail modal, and loading, empty, and error states</w:t>
            </w:r>
          </w:p>
        </w:tc>
        <w:tc>
          <w:tcPr>
            <w:tcW w:w="2698" w:type="dxa"/>
          </w:tcPr>
          <w:p w14:paraId="72D7DF78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296A79A5" w14:textId="5EA4EBEA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74C97E96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66775C41" w14:textId="77777777" w:rsidTr="00693BDE">
        <w:tc>
          <w:tcPr>
            <w:tcW w:w="2697" w:type="dxa"/>
          </w:tcPr>
          <w:p w14:paraId="70198D73" w14:textId="4DA2EDAD" w:rsidR="00B84804" w:rsidRDefault="004011F8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System Audit Logs Module</w:t>
            </w:r>
          </w:p>
        </w:tc>
        <w:tc>
          <w:tcPr>
            <w:tcW w:w="2697" w:type="dxa"/>
          </w:tcPr>
          <w:p w14:paraId="48F1DF7A" w14:textId="200DF68D" w:rsidR="000F3479" w:rsidRDefault="000F3479" w:rsidP="000F3479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0F3479">
              <w:rPr>
                <w:rFonts w:ascii="Aptos" w:hAnsi="Aptos"/>
                <w:sz w:val="22"/>
                <w:szCs w:val="22"/>
                <w:lang w:val="en-US"/>
              </w:rPr>
              <w:t>Provides searchable system audit records for administrative review. Authorized users can filter audit events and inspect the complete details of a selected record</w:t>
            </w:r>
          </w:p>
          <w:p w14:paraId="7FC5AB76" w14:textId="77777777" w:rsidR="000F3479" w:rsidRPr="000F3479" w:rsidRDefault="000F3479" w:rsidP="000F3479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2173101" w14:textId="5D4FD9AF" w:rsidR="000F3479" w:rsidRPr="000F3479" w:rsidRDefault="000F3479" w:rsidP="000F3479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0F3479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4EBF9322" w14:textId="6F9FCFFE" w:rsidR="000F3479" w:rsidRPr="000F3479" w:rsidRDefault="000F3479" w:rsidP="000F347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0F3479">
              <w:rPr>
                <w:rFonts w:ascii="Aptos" w:hAnsi="Aptos"/>
                <w:sz w:val="22"/>
                <w:szCs w:val="22"/>
                <w:lang w:val="en-US"/>
              </w:rPr>
              <w:t>Search and filter system audit logs and display all records that match the selected criteria</w:t>
            </w:r>
          </w:p>
          <w:p w14:paraId="1F54713C" w14:textId="60FB24E7" w:rsidR="00B84804" w:rsidRPr="00B84804" w:rsidRDefault="000F3479" w:rsidP="000F347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0F3479">
              <w:rPr>
                <w:rFonts w:ascii="Aptos" w:hAnsi="Aptos"/>
                <w:sz w:val="22"/>
                <w:szCs w:val="22"/>
                <w:lang w:val="en-US"/>
              </w:rPr>
              <w:t>Open a selected audit log and display its complete recorded details</w:t>
            </w:r>
          </w:p>
          <w:p w14:paraId="32F7110C" w14:textId="77777777" w:rsidR="00B84804" w:rsidRPr="00B84804" w:rsidRDefault="000F3479" w:rsidP="000F347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a searchable and filterable audit-log table with pagination, event filters, a complete detail modal, and loading, empty, and error states</w:t>
            </w:r>
          </w:p>
        </w:tc>
        <w:tc>
          <w:tcPr>
            <w:tcW w:w="2698" w:type="dxa"/>
          </w:tcPr>
          <w:p w14:paraId="7E63DA77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588D967" w14:textId="57C10C87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6E08E648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317A1343" w14:textId="77777777" w:rsidTr="00693BDE">
        <w:tc>
          <w:tcPr>
            <w:tcW w:w="2697" w:type="dxa"/>
          </w:tcPr>
          <w:p w14:paraId="04AAC0AF" w14:textId="24B20659" w:rsidR="00B84804" w:rsidRDefault="000F3479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AI Patient Engagement Module</w:t>
            </w:r>
          </w:p>
        </w:tc>
        <w:tc>
          <w:tcPr>
            <w:tcW w:w="2697" w:type="dxa"/>
          </w:tcPr>
          <w:p w14:paraId="25069D7E" w14:textId="34800C05" w:rsidR="00F1057C" w:rsidRDefault="00F1057C" w:rsidP="00F1057C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F1057C">
              <w:rPr>
                <w:rFonts w:ascii="Aptos" w:hAnsi="Aptos"/>
                <w:sz w:val="22"/>
                <w:szCs w:val="22"/>
                <w:lang w:val="en-US"/>
              </w:rPr>
              <w:t>Provides the NgitiBot chat experience. Patients can send messages or use suggested prompts and receive explanations displayed within the conversation</w:t>
            </w:r>
          </w:p>
          <w:p w14:paraId="10D5C192" w14:textId="77777777" w:rsidR="00F1057C" w:rsidRPr="00F1057C" w:rsidRDefault="00F1057C" w:rsidP="00F1057C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9D4AFC9" w14:textId="51E68C6C" w:rsidR="00F1057C" w:rsidRPr="00F1057C" w:rsidRDefault="00F1057C" w:rsidP="00F1057C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F1057C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Tasks:</w:t>
            </w:r>
          </w:p>
          <w:p w14:paraId="3F6870A9" w14:textId="799717FC" w:rsidR="00F1057C" w:rsidRPr="00F1057C" w:rsidRDefault="00F1057C" w:rsidP="00F1057C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F1057C">
              <w:rPr>
                <w:rFonts w:ascii="Aptos" w:hAnsi="Aptos"/>
                <w:sz w:val="22"/>
                <w:szCs w:val="22"/>
                <w:lang w:val="en-US"/>
              </w:rPr>
              <w:t>Allow the patient to send a message or select a suggested prompt in NgitiBot</w:t>
            </w:r>
          </w:p>
          <w:p w14:paraId="25AEB42C" w14:textId="654094BE" w:rsidR="00B84804" w:rsidRPr="00B84804" w:rsidRDefault="00F1057C" w:rsidP="00F1057C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F1057C">
              <w:rPr>
                <w:rFonts w:ascii="Aptos" w:hAnsi="Aptos"/>
                <w:sz w:val="22"/>
                <w:szCs w:val="22"/>
                <w:lang w:val="en-US"/>
              </w:rPr>
              <w:t>Display the patient's messages and NgitiBot explanations within the conversation</w:t>
            </w:r>
          </w:p>
          <w:p w14:paraId="4B55B800" w14:textId="77777777" w:rsidR="00B84804" w:rsidRPr="00B84804" w:rsidRDefault="00F1057C" w:rsidP="00F1057C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a responsive chat panel with conversation history, suggested-prompt chips, a message composer, send and loading states, and error or retry feedback</w:t>
            </w:r>
          </w:p>
        </w:tc>
        <w:tc>
          <w:tcPr>
            <w:tcW w:w="2698" w:type="dxa"/>
          </w:tcPr>
          <w:p w14:paraId="40685676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A42C81A" w14:textId="7DC9D072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2F036D05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165F1FBC" w14:textId="77777777" w:rsidTr="00693BDE">
        <w:tc>
          <w:tcPr>
            <w:tcW w:w="2697" w:type="dxa"/>
          </w:tcPr>
          <w:p w14:paraId="7F8398AE" w14:textId="56AF579D" w:rsidR="00B84804" w:rsidRDefault="00F1057C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AI Patient Care Companion Module</w:t>
            </w:r>
          </w:p>
        </w:tc>
        <w:tc>
          <w:tcPr>
            <w:tcW w:w="2697" w:type="dxa"/>
          </w:tcPr>
          <w:p w14:paraId="21BD5C8C" w14:textId="50B6055B" w:rsidR="00646527" w:rsidRDefault="00646527" w:rsidP="00646527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646527">
              <w:rPr>
                <w:rFonts w:ascii="Aptos" w:hAnsi="Aptos"/>
                <w:sz w:val="22"/>
                <w:szCs w:val="22"/>
                <w:lang w:val="en-US"/>
              </w:rPr>
              <w:t>Presents care-related context and system recommendations for the patient. It consolidates the recommended visit window, oral health management information, and dental health education context</w:t>
            </w:r>
          </w:p>
          <w:p w14:paraId="5E32FDD4" w14:textId="77777777" w:rsidR="00646527" w:rsidRPr="00646527" w:rsidRDefault="00646527" w:rsidP="00646527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894245F" w14:textId="4B86A767" w:rsidR="00646527" w:rsidRPr="00646527" w:rsidRDefault="00646527" w:rsidP="00646527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646527">
              <w:rPr>
                <w:rFonts w:ascii="Aptos" w:hAnsi="Aptos"/>
                <w:sz w:val="22"/>
                <w:szCs w:val="22"/>
                <w:lang w:val="en-US"/>
              </w:rPr>
              <w:t>Task</w:t>
            </w:r>
            <w:r>
              <w:rPr>
                <w:rFonts w:ascii="Aptos" w:hAnsi="Aptos"/>
                <w:sz w:val="22"/>
                <w:szCs w:val="22"/>
                <w:lang w:val="en-US"/>
              </w:rPr>
              <w:t>s</w:t>
            </w:r>
            <w:r w:rsidRPr="00646527">
              <w:rPr>
                <w:rFonts w:ascii="Aptos" w:hAnsi="Aptos"/>
                <w:sz w:val="22"/>
                <w:szCs w:val="22"/>
                <w:lang w:val="en-US"/>
              </w:rPr>
              <w:t>:</w:t>
            </w:r>
          </w:p>
          <w:p w14:paraId="66445595" w14:textId="07F25B96" w:rsidR="00646527" w:rsidRPr="00646527" w:rsidRDefault="00646527" w:rsidP="00646527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46527">
              <w:rPr>
                <w:rFonts w:ascii="Aptos" w:hAnsi="Aptos"/>
                <w:sz w:val="22"/>
                <w:szCs w:val="22"/>
                <w:lang w:val="en-US"/>
              </w:rPr>
              <w:t>Display the patient's available care context and system recommendation</w:t>
            </w:r>
          </w:p>
          <w:p w14:paraId="768543B1" w14:textId="1A6076B2" w:rsidR="00B84804" w:rsidRPr="00B84804" w:rsidRDefault="00646527" w:rsidP="00646527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46527">
              <w:rPr>
                <w:rFonts w:ascii="Aptos" w:hAnsi="Aptos"/>
                <w:sz w:val="22"/>
                <w:szCs w:val="22"/>
                <w:lang w:val="en-US"/>
              </w:rPr>
              <w:t>Present the recommended visit window, oral health management information, and dental health education context</w:t>
            </w:r>
          </w:p>
          <w:p w14:paraId="3280AC25" w14:textId="77777777" w:rsidR="00B84804" w:rsidRPr="00B84804" w:rsidRDefault="00646527" w:rsidP="00646527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patient-care dashboard cards for the visit window, oral-care summary, education recommendations, source and reason details, and loading or empty states</w:t>
            </w:r>
          </w:p>
        </w:tc>
        <w:tc>
          <w:tcPr>
            <w:tcW w:w="2698" w:type="dxa"/>
          </w:tcPr>
          <w:p w14:paraId="5AC1F7C6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182E07F" w14:textId="5E4B3F7E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44EB6A70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1C3F1E56" w14:textId="77777777" w:rsidTr="00693BDE">
        <w:tc>
          <w:tcPr>
            <w:tcW w:w="2697" w:type="dxa"/>
          </w:tcPr>
          <w:p w14:paraId="73752FF8" w14:textId="67E7D972" w:rsidR="00B84804" w:rsidRDefault="002D3B6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Patient Appointments Module</w:t>
            </w:r>
          </w:p>
        </w:tc>
        <w:tc>
          <w:tcPr>
            <w:tcW w:w="2697" w:type="dxa"/>
          </w:tcPr>
          <w:p w14:paraId="588AA2ED" w14:textId="3FF44DFB" w:rsidR="0094314F" w:rsidRDefault="0094314F" w:rsidP="0094314F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94314F">
              <w:rPr>
                <w:rFonts w:ascii="Aptos" w:hAnsi="Aptos"/>
                <w:sz w:val="22"/>
                <w:szCs w:val="22"/>
                <w:lang w:val="en-US"/>
              </w:rPr>
              <w:t xml:space="preserve">Lets patients review upcoming and previous </w:t>
            </w:r>
            <w:r w:rsidRPr="0094314F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appointments, submit a new booking, and manage eligible appointments through cancellation or rescheduling</w:t>
            </w:r>
          </w:p>
          <w:p w14:paraId="4735BFDB" w14:textId="77777777" w:rsidR="0094314F" w:rsidRPr="0094314F" w:rsidRDefault="0094314F" w:rsidP="0094314F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59994952" w14:textId="740DFDC3" w:rsidR="0094314F" w:rsidRPr="0094314F" w:rsidRDefault="0094314F" w:rsidP="0094314F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94314F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689EA5DB" w14:textId="673CF8AF" w:rsidR="0094314F" w:rsidRPr="0094314F" w:rsidRDefault="0094314F" w:rsidP="0094314F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94314F">
              <w:rPr>
                <w:rFonts w:ascii="Aptos" w:hAnsi="Aptos"/>
                <w:sz w:val="22"/>
                <w:szCs w:val="22"/>
                <w:lang w:val="en-US"/>
              </w:rPr>
              <w:t>Display the patient's upcoming and previous appointments with their available details</w:t>
            </w:r>
          </w:p>
          <w:p w14:paraId="294D9EF2" w14:textId="291D4650" w:rsidR="0094314F" w:rsidRPr="0094314F" w:rsidRDefault="0094314F" w:rsidP="0094314F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94314F">
              <w:rPr>
                <w:rFonts w:ascii="Aptos" w:hAnsi="Aptos"/>
                <w:sz w:val="22"/>
                <w:szCs w:val="22"/>
                <w:lang w:val="en-US"/>
              </w:rPr>
              <w:t>Validate appointment information before adding a new booking to My Appointments</w:t>
            </w:r>
          </w:p>
          <w:p w14:paraId="71BE3FB1" w14:textId="631F44C0" w:rsidR="00B84804" w:rsidRPr="00B84804" w:rsidRDefault="0094314F" w:rsidP="0094314F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94314F">
              <w:rPr>
                <w:rFonts w:ascii="Aptos" w:hAnsi="Aptos"/>
                <w:sz w:val="22"/>
                <w:szCs w:val="22"/>
                <w:lang w:val="en-US"/>
              </w:rPr>
              <w:t>Cancel or reschedule an eligible appointment without creating a duplicate appointment record.</w:t>
            </w:r>
          </w:p>
          <w:p w14:paraId="0D58E09C" w14:textId="77777777" w:rsidR="00B84804" w:rsidRPr="00B84804" w:rsidRDefault="0094314F" w:rsidP="0094314F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upcoming and previous appointment views, appointment cards and status badges, a booking form, cancellation and rescheduling dialogs, and result feedback</w:t>
            </w:r>
          </w:p>
        </w:tc>
        <w:tc>
          <w:tcPr>
            <w:tcW w:w="2698" w:type="dxa"/>
          </w:tcPr>
          <w:p w14:paraId="4709D069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2A9E5A38" w14:textId="5E8D1400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17F7E5FF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3AF94805" w14:textId="77777777" w:rsidTr="00693BDE">
        <w:tc>
          <w:tcPr>
            <w:tcW w:w="2697" w:type="dxa"/>
          </w:tcPr>
          <w:p w14:paraId="4F9777C6" w14:textId="3E640766" w:rsidR="00B84804" w:rsidRDefault="0094314F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Oral Health Management Module</w:t>
            </w:r>
          </w:p>
        </w:tc>
        <w:tc>
          <w:tcPr>
            <w:tcW w:w="2697" w:type="dxa"/>
          </w:tcPr>
          <w:p w14:paraId="643E5E7C" w14:textId="73589EB5" w:rsidR="00324E25" w:rsidRDefault="00324E25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24E25">
              <w:rPr>
                <w:rFonts w:ascii="Aptos" w:hAnsi="Aptos"/>
                <w:sz w:val="22"/>
                <w:szCs w:val="22"/>
                <w:lang w:val="en-US"/>
              </w:rPr>
              <w:t>Supports daily oral health monitoring. It records daily logs, displays calendar-based history, calculates 7-day and 30-day trends, and presents a recommended visit window with its source, reason, and timing</w:t>
            </w:r>
          </w:p>
          <w:p w14:paraId="4D4B11BB" w14:textId="77777777" w:rsidR="00FC3B7A" w:rsidRPr="00324E25" w:rsidRDefault="00FC3B7A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7BBA179" w14:textId="53F42054" w:rsidR="00324E25" w:rsidRPr="00324E25" w:rsidRDefault="00324E25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24E25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042E846A" w14:textId="6C4B9372" w:rsidR="00324E25" w:rsidRPr="00324E25" w:rsidRDefault="00FC3B7A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324E25" w:rsidRPr="00324E25">
              <w:rPr>
                <w:rFonts w:ascii="Aptos" w:hAnsi="Aptos"/>
                <w:sz w:val="22"/>
                <w:szCs w:val="22"/>
                <w:lang w:val="en-US"/>
              </w:rPr>
              <w:t>Validate and save the patient's Daily Oral Health Log</w:t>
            </w:r>
          </w:p>
          <w:p w14:paraId="079A87BD" w14:textId="312B7C48" w:rsidR="00324E25" w:rsidRPr="00324E25" w:rsidRDefault="00FC3B7A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324E25" w:rsidRPr="00324E25">
              <w:rPr>
                <w:rFonts w:ascii="Aptos" w:hAnsi="Aptos"/>
                <w:sz w:val="22"/>
                <w:szCs w:val="22"/>
                <w:lang w:val="en-US"/>
              </w:rPr>
              <w:t>Display saved oral health records for the date selected in the calendar</w:t>
            </w:r>
          </w:p>
          <w:p w14:paraId="4E561E19" w14:textId="294E053B" w:rsidR="00324E25" w:rsidRPr="00324E25" w:rsidRDefault="00FC3B7A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 xml:space="preserve">☑ </w:t>
            </w:r>
            <w:r w:rsidR="00324E25" w:rsidRPr="00324E25">
              <w:rPr>
                <w:rFonts w:ascii="Aptos" w:hAnsi="Aptos"/>
                <w:sz w:val="22"/>
                <w:szCs w:val="22"/>
                <w:lang w:val="en-US"/>
              </w:rPr>
              <w:t>Calculate and display the patient's 7-day and 30-day oral health trends</w:t>
            </w:r>
          </w:p>
          <w:p w14:paraId="00DACE7C" w14:textId="717825C6" w:rsidR="00B84804" w:rsidRPr="00B84804" w:rsidRDefault="00FC3B7A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324E25" w:rsidRPr="00324E25">
              <w:rPr>
                <w:rFonts w:ascii="Aptos" w:hAnsi="Aptos"/>
                <w:sz w:val="22"/>
                <w:szCs w:val="22"/>
                <w:lang w:val="en-US"/>
              </w:rPr>
              <w:t>Display the recommended visit window together with its source, reason, and visit timing</w:t>
            </w:r>
          </w:p>
          <w:p w14:paraId="25AD79FE" w14:textId="77777777" w:rsidR="00B84804" w:rsidRPr="00B84804" w:rsidRDefault="00FC3B7A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a daily-log form, calendar history, 7-day and 30-day trend cards or charts, a visit recommendation card, and saved, loading, and empty states</w:t>
            </w:r>
          </w:p>
        </w:tc>
        <w:tc>
          <w:tcPr>
            <w:tcW w:w="2698" w:type="dxa"/>
          </w:tcPr>
          <w:p w14:paraId="28B325FA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65301F92" w14:textId="7BC4A8DB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02380A8C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0B09507C" w14:textId="77777777" w:rsidTr="00693BDE">
        <w:tc>
          <w:tcPr>
            <w:tcW w:w="2697" w:type="dxa"/>
          </w:tcPr>
          <w:p w14:paraId="0DCBB3C3" w14:textId="51DD40FE" w:rsidR="00B84804" w:rsidRDefault="00FC3B7A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Dental Health Education Module</w:t>
            </w:r>
          </w:p>
        </w:tc>
        <w:tc>
          <w:tcPr>
            <w:tcW w:w="2697" w:type="dxa"/>
          </w:tcPr>
          <w:p w14:paraId="1E76B7DE" w14:textId="0F8145E8" w:rsidR="003A07B9" w:rsidRDefault="003A07B9" w:rsidP="003A07B9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A07B9">
              <w:rPr>
                <w:rFonts w:ascii="Aptos" w:hAnsi="Aptos"/>
                <w:sz w:val="22"/>
                <w:szCs w:val="22"/>
                <w:lang w:val="en-US"/>
              </w:rPr>
              <w:t>Delivers oral-health learning content. It shows education topics related to recorded oral health information and provides a searchable, filterable library of available articles</w:t>
            </w:r>
          </w:p>
          <w:p w14:paraId="1F2344E9" w14:textId="77777777" w:rsidR="003A07B9" w:rsidRPr="003A07B9" w:rsidRDefault="003A07B9" w:rsidP="003A07B9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B787D04" w14:textId="27175139" w:rsidR="003A07B9" w:rsidRPr="003A07B9" w:rsidRDefault="003A07B9" w:rsidP="003A07B9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A07B9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6860D339" w14:textId="5A6EAC37" w:rsidR="003A07B9" w:rsidRPr="003A07B9" w:rsidRDefault="003A07B9" w:rsidP="003A07B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A07B9">
              <w:rPr>
                <w:rFonts w:ascii="Aptos" w:hAnsi="Aptos"/>
                <w:sz w:val="22"/>
                <w:szCs w:val="22"/>
                <w:lang w:val="en-US"/>
              </w:rPr>
              <w:t>Display dental health education topics related to the patient's recorded oral health information</w:t>
            </w:r>
          </w:p>
          <w:p w14:paraId="5ABBF1E4" w14:textId="42F55FF2" w:rsidR="00B84804" w:rsidRPr="00B84804" w:rsidRDefault="003A07B9" w:rsidP="003A07B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A07B9">
              <w:rPr>
                <w:rFonts w:ascii="Aptos" w:hAnsi="Aptos"/>
                <w:sz w:val="22"/>
                <w:szCs w:val="22"/>
                <w:lang w:val="en-US"/>
              </w:rPr>
              <w:t>Search, filter, and open available articles in the Dental Health Education library</w:t>
            </w:r>
          </w:p>
          <w:p w14:paraId="0B2DDD65" w14:textId="77777777" w:rsidR="00B84804" w:rsidRPr="00B84804" w:rsidRDefault="003A07B9" w:rsidP="003A07B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contextual topic cards, search and filter controls, an article list or grid, an article detail view, and loading or empty states</w:t>
            </w:r>
          </w:p>
        </w:tc>
        <w:tc>
          <w:tcPr>
            <w:tcW w:w="2698" w:type="dxa"/>
          </w:tcPr>
          <w:p w14:paraId="7B5675D4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73B9E8D" w14:textId="3EF338A8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453E888D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005BDDBF" w14:textId="77777777" w:rsidTr="00693BDE">
        <w:tc>
          <w:tcPr>
            <w:tcW w:w="2697" w:type="dxa"/>
          </w:tcPr>
          <w:p w14:paraId="29E203EA" w14:textId="03DBBDEA" w:rsidR="00B84804" w:rsidRDefault="0066576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Patient Notifications Module</w:t>
            </w:r>
          </w:p>
        </w:tc>
        <w:tc>
          <w:tcPr>
            <w:tcW w:w="2697" w:type="dxa"/>
          </w:tcPr>
          <w:p w14:paraId="0D465313" w14:textId="6930239B" w:rsidR="006D2B70" w:rsidRDefault="006D2B70" w:rsidP="006D2B70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6D2B70">
              <w:rPr>
                <w:rFonts w:ascii="Aptos" w:hAnsi="Aptos"/>
                <w:sz w:val="22"/>
                <w:szCs w:val="22"/>
                <w:lang w:val="en-US"/>
              </w:rPr>
              <w:t>Provides the patient notification inbox. It displays messages, supports unread-to-read status changes, and maintains the corresponding unread notification count</w:t>
            </w:r>
          </w:p>
          <w:p w14:paraId="153D43A1" w14:textId="77777777" w:rsidR="006D2B70" w:rsidRPr="006D2B70" w:rsidRDefault="006D2B70" w:rsidP="006D2B70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5DEDBE2B" w14:textId="5A32C804" w:rsidR="006D2B70" w:rsidRPr="006D2B70" w:rsidRDefault="006D2B70" w:rsidP="006D2B70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6D2B70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Tasks:</w:t>
            </w:r>
          </w:p>
          <w:p w14:paraId="04A54F4B" w14:textId="0F41500E" w:rsidR="006D2B70" w:rsidRPr="006D2B70" w:rsidRDefault="006D2B70" w:rsidP="006D2B70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D2B70">
              <w:rPr>
                <w:rFonts w:ascii="Aptos" w:hAnsi="Aptos"/>
                <w:sz w:val="22"/>
                <w:szCs w:val="22"/>
                <w:lang w:val="en-US"/>
              </w:rPr>
              <w:t>Display the patient's notification inbox</w:t>
            </w:r>
          </w:p>
          <w:p w14:paraId="5EBCDEB4" w14:textId="57A8F3B7" w:rsidR="00B84804" w:rsidRPr="00B84804" w:rsidRDefault="006D2B70" w:rsidP="006D2B70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D2B70">
              <w:rPr>
                <w:rFonts w:ascii="Aptos" w:hAnsi="Aptos"/>
                <w:sz w:val="22"/>
                <w:szCs w:val="22"/>
                <w:lang w:val="en-US"/>
              </w:rPr>
              <w:t>Update a notification from unread to read and maintain the correct unread-notification count</w:t>
            </w:r>
          </w:p>
          <w:p w14:paraId="7993102E" w14:textId="77777777" w:rsidR="00B84804" w:rsidRPr="00B84804" w:rsidRDefault="006D2B70" w:rsidP="006D2B70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a notification list with unread styling, category and time details, an unread badge and count, mark-as-read interactions, and loading or empty states</w:t>
            </w:r>
          </w:p>
        </w:tc>
        <w:tc>
          <w:tcPr>
            <w:tcW w:w="2698" w:type="dxa"/>
          </w:tcPr>
          <w:p w14:paraId="61B2E85F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EB89029" w14:textId="278979C7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597F3688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55444482" w14:textId="77777777" w:rsidTr="00693BDE">
        <w:tc>
          <w:tcPr>
            <w:tcW w:w="2697" w:type="dxa"/>
          </w:tcPr>
          <w:p w14:paraId="7A8771B8" w14:textId="2BFDAA91" w:rsidR="00B84804" w:rsidRDefault="0066576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My EMR Module</w:t>
            </w:r>
          </w:p>
        </w:tc>
        <w:tc>
          <w:tcPr>
            <w:tcW w:w="2697" w:type="dxa"/>
          </w:tcPr>
          <w:p w14:paraId="7F31DDEE" w14:textId="3FAB4635" w:rsidR="00AD1912" w:rsidRDefault="00AD1912" w:rsidP="00AD1912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AD1912">
              <w:rPr>
                <w:rFonts w:ascii="Aptos" w:hAnsi="Aptos"/>
                <w:sz w:val="22"/>
                <w:szCs w:val="22"/>
                <w:lang w:val="en-US"/>
              </w:rPr>
              <w:t>Provides patient access to available electronic medical record information, including the overview, medical and dental history, treatment history, odontogram, and X-rays</w:t>
            </w:r>
          </w:p>
          <w:p w14:paraId="1FBD63D3" w14:textId="77777777" w:rsidR="00AD1912" w:rsidRPr="00AD1912" w:rsidRDefault="00AD1912" w:rsidP="00AD191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3C99810" w14:textId="57DB7B3F" w:rsidR="00AD1912" w:rsidRDefault="00AD1912" w:rsidP="00AD1912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AD1912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4403EDAA" w14:textId="3F8002BF" w:rsidR="00AD1912" w:rsidRPr="00AD1912" w:rsidRDefault="00AD1912" w:rsidP="00AD191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AD1912">
              <w:rPr>
                <w:rFonts w:ascii="Aptos" w:hAnsi="Aptos"/>
                <w:sz w:val="22"/>
                <w:szCs w:val="22"/>
                <w:lang w:val="en-US"/>
              </w:rPr>
              <w:t>Display the patient's available electronic medical record overvie</w:t>
            </w:r>
            <w:r>
              <w:rPr>
                <w:rFonts w:ascii="Aptos" w:hAnsi="Aptos"/>
                <w:sz w:val="22"/>
                <w:szCs w:val="22"/>
                <w:lang w:val="en-US"/>
              </w:rPr>
              <w:t>w</w:t>
            </w:r>
          </w:p>
          <w:p w14:paraId="39229F99" w14:textId="2CF6401D" w:rsidR="00B84804" w:rsidRPr="00B84804" w:rsidRDefault="00AD1912" w:rsidP="00AD191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AD1912">
              <w:rPr>
                <w:rFonts w:ascii="Aptos" w:hAnsi="Aptos"/>
                <w:sz w:val="22"/>
                <w:szCs w:val="22"/>
                <w:lang w:val="en-US"/>
              </w:rPr>
              <w:t>Provide access to medical and dental history, treatment history, odontogram, and X-ray records</w:t>
            </w:r>
          </w:p>
          <w:p w14:paraId="19E0A029" w14:textId="77777777" w:rsidR="00B84804" w:rsidRPr="00B84804" w:rsidRDefault="00AD1912" w:rsidP="00AD191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overview and record tabs, history and treatment lists, the interactive odontogram display, an X-ray gallery and viewer, and loading or empty states</w:t>
            </w:r>
          </w:p>
        </w:tc>
        <w:tc>
          <w:tcPr>
            <w:tcW w:w="2698" w:type="dxa"/>
          </w:tcPr>
          <w:p w14:paraId="1B297786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0517EE3" w14:textId="20DB0D93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517D76D2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</w:tbl>
    <w:p w14:paraId="176A7A0B" w14:textId="77777777" w:rsidR="00693BDE" w:rsidRDefault="00693BDE" w:rsidP="00693BDE">
      <w:pPr>
        <w:spacing w:line="240" w:lineRule="auto"/>
        <w:jc w:val="center"/>
        <w:rPr>
          <w:rFonts w:ascii="Aptos" w:hAnsi="Aptos"/>
          <w:sz w:val="22"/>
          <w:szCs w:val="22"/>
          <w:lang w:val="en-US"/>
        </w:rPr>
      </w:pPr>
    </w:p>
    <w:p w14:paraId="0709D000" w14:textId="6A28E1D6" w:rsidR="00401762" w:rsidRDefault="00401762" w:rsidP="00401762">
      <w:pPr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401762" w:rsidRPr="00693BDE" w14:paraId="14DC7BF5" w14:textId="77777777" w:rsidTr="004C0297">
        <w:trPr>
          <w:trHeight w:val="288"/>
        </w:trPr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79E27F93" w14:textId="77777777" w:rsidR="00401762" w:rsidRPr="00693BDE" w:rsidRDefault="00401762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MODULES</w:t>
            </w:r>
          </w:p>
        </w:tc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014529DC" w14:textId="77777777" w:rsidR="00401762" w:rsidRPr="00693BDE" w:rsidRDefault="00401762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55638F59" w14:textId="77777777" w:rsidR="00401762" w:rsidRPr="00693BDE" w:rsidRDefault="00401762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PERCENTAGE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677F2C89" w14:textId="77777777" w:rsidR="00401762" w:rsidRPr="00693BDE" w:rsidRDefault="00401762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REMARKS</w:t>
            </w:r>
          </w:p>
        </w:tc>
      </w:tr>
      <w:tr w:rsidR="00401762" w14:paraId="726CBF08" w14:textId="77777777" w:rsidTr="004C0297">
        <w:tc>
          <w:tcPr>
            <w:tcW w:w="2697" w:type="dxa"/>
          </w:tcPr>
          <w:p w14:paraId="698C26F7" w14:textId="66788C1F" w:rsidR="00401762" w:rsidRDefault="00132169" w:rsidP="004C0297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Login Module</w:t>
            </w:r>
          </w:p>
        </w:tc>
        <w:tc>
          <w:tcPr>
            <w:tcW w:w="2697" w:type="dxa"/>
          </w:tcPr>
          <w:p w14:paraId="1E4B7C6C" w14:textId="0C4554CC" w:rsidR="001C5EBA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1C5EBA">
              <w:rPr>
                <w:rFonts w:ascii="Aptos" w:hAnsi="Aptos"/>
                <w:sz w:val="22"/>
                <w:szCs w:val="22"/>
                <w:lang w:val="en-US"/>
              </w:rPr>
              <w:t xml:space="preserve">Controls secure patient access to the mobile application. It validates credentials and supports </w:t>
            </w:r>
            <w:r w:rsidRPr="001C5EBA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forgot-password email validation, OTP verification, and password reset</w:t>
            </w:r>
          </w:p>
          <w:p w14:paraId="6674CFAB" w14:textId="77777777" w:rsidR="001C5EBA" w:rsidRPr="001C5EBA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50F0ECE9" w14:textId="2A4FB355" w:rsidR="001C5EBA" w:rsidRPr="001C5EBA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1C5EBA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45BD90E5" w14:textId="28A2F506" w:rsidR="001C5EBA" w:rsidRPr="001C5EBA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1C5EBA">
              <w:rPr>
                <w:rFonts w:ascii="Aptos" w:hAnsi="Aptos"/>
                <w:sz w:val="22"/>
                <w:szCs w:val="22"/>
                <w:lang w:val="en-US"/>
              </w:rPr>
              <w:t>Validate the patient's email address and password before displaying the mobile dashboard</w:t>
            </w:r>
          </w:p>
          <w:p w14:paraId="146C6A66" w14:textId="5E75298C" w:rsidR="001C5EBA" w:rsidRPr="001C5EBA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1C5EBA">
              <w:rPr>
                <w:rFonts w:ascii="Aptos" w:hAnsi="Aptos"/>
                <w:sz w:val="22"/>
                <w:szCs w:val="22"/>
                <w:lang w:val="en-US"/>
              </w:rPr>
              <w:t>Validate the registered email address submitted through Forgot Password</w:t>
            </w:r>
          </w:p>
          <w:p w14:paraId="1E3A904A" w14:textId="4FC7C0E4" w:rsidR="001C5EBA" w:rsidRPr="001C5EBA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1C5EBA">
              <w:rPr>
                <w:rFonts w:ascii="Aptos" w:hAnsi="Aptos"/>
                <w:sz w:val="22"/>
                <w:szCs w:val="22"/>
                <w:lang w:val="en-US"/>
              </w:rPr>
              <w:t>Verify the OTP before displaying the reset-password screen</w:t>
            </w:r>
          </w:p>
          <w:p w14:paraId="106AF7B5" w14:textId="36A56ABD" w:rsidR="00401762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1C5EBA">
              <w:rPr>
                <w:rFonts w:ascii="Aptos" w:hAnsi="Aptos"/>
                <w:sz w:val="22"/>
                <w:szCs w:val="22"/>
                <w:lang w:val="en-US"/>
              </w:rPr>
              <w:t>Validate and save the new password, then return the patient to the mobile login screen</w:t>
            </w:r>
          </w:p>
          <w:p w14:paraId="596D0AA7" w14:textId="77777777" w:rsidR="00401762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keyboard-aware mobile login, Forgot Password, OTP, and new-password screens with show or hide password controls, inline errors, loading states, and clear navigation</w:t>
            </w:r>
          </w:p>
        </w:tc>
        <w:tc>
          <w:tcPr>
            <w:tcW w:w="2698" w:type="dxa"/>
          </w:tcPr>
          <w:p w14:paraId="32363A7F" w14:textId="77777777" w:rsidR="00401762" w:rsidRDefault="00401762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2AD8F20" w14:textId="3DE386A3" w:rsidR="00B621A0" w:rsidRDefault="00B621A0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0758BD8F" w14:textId="77777777" w:rsidR="00401762" w:rsidRDefault="00401762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401762" w14:paraId="1DB9E3D0" w14:textId="77777777" w:rsidTr="004C0297">
        <w:tc>
          <w:tcPr>
            <w:tcW w:w="2697" w:type="dxa"/>
          </w:tcPr>
          <w:p w14:paraId="7422462F" w14:textId="5473C95C" w:rsidR="00401762" w:rsidRDefault="001C5EBA" w:rsidP="004C0297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Account Settings Module</w:t>
            </w:r>
          </w:p>
        </w:tc>
        <w:tc>
          <w:tcPr>
            <w:tcW w:w="2697" w:type="dxa"/>
          </w:tcPr>
          <w:p w14:paraId="66C82F4D" w14:textId="186E7D7C" w:rsidR="00EC1229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EC1229">
              <w:rPr>
                <w:rFonts w:ascii="Aptos" w:hAnsi="Aptos"/>
                <w:sz w:val="22"/>
                <w:szCs w:val="22"/>
                <w:lang w:val="en-US"/>
              </w:rPr>
              <w:t>Lets patients maintain mobile account information and preferences. It covers profile editing, email changes, password changes, and notification settings</w:t>
            </w:r>
          </w:p>
          <w:p w14:paraId="20A9D729" w14:textId="77777777" w:rsidR="00EC1229" w:rsidRPr="00EC1229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28CB972F" w14:textId="2EB00940" w:rsidR="00EC1229" w:rsidRPr="00EC1229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EC1229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2573A35E" w14:textId="1B8AB79C" w:rsidR="00EC1229" w:rsidRPr="00EC1229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EC1229">
              <w:rPr>
                <w:rFonts w:ascii="Aptos" w:hAnsi="Aptos"/>
                <w:sz w:val="22"/>
                <w:szCs w:val="22"/>
                <w:lang w:val="en-US"/>
              </w:rPr>
              <w:t>Validate and update the patient's profile information</w:t>
            </w:r>
          </w:p>
          <w:p w14:paraId="604F16F3" w14:textId="33B2A58D" w:rsidR="00EC1229" w:rsidRPr="00EC1229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EC1229">
              <w:rPr>
                <w:rFonts w:ascii="Aptos" w:hAnsi="Aptos"/>
                <w:sz w:val="22"/>
                <w:szCs w:val="22"/>
                <w:lang w:val="en-US"/>
              </w:rPr>
              <w:t>Validate the email address and password before changing the account email</w:t>
            </w:r>
          </w:p>
          <w:p w14:paraId="55306542" w14:textId="17B76572" w:rsidR="00EC1229" w:rsidRPr="00EC1229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EC1229">
              <w:rPr>
                <w:rFonts w:ascii="Aptos" w:hAnsi="Aptos"/>
                <w:sz w:val="22"/>
                <w:szCs w:val="22"/>
                <w:lang w:val="en-US"/>
              </w:rPr>
              <w:t xml:space="preserve">Validate the current password, new password, </w:t>
            </w:r>
            <w:r w:rsidRPr="00EC1229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and confirmation password before saving a password change</w:t>
            </w:r>
          </w:p>
          <w:p w14:paraId="61EB79F3" w14:textId="71BB72EB" w:rsidR="00401762" w:rsidRPr="00401762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EC1229">
              <w:rPr>
                <w:rFonts w:ascii="Aptos" w:hAnsi="Aptos"/>
                <w:sz w:val="22"/>
                <w:szCs w:val="22"/>
                <w:lang w:val="en-US"/>
              </w:rPr>
              <w:t>Enable or disable notification preferences and verify that the saved settings remain applied</w:t>
            </w:r>
          </w:p>
          <w:p w14:paraId="473E86A1" w14:textId="77777777" w:rsidR="00401762" w:rsidRPr="00401762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mobile profile and settings screens with section cards, editable fields, notification switches, confirmation modals, and save-success or error feedback</w:t>
            </w:r>
          </w:p>
        </w:tc>
        <w:tc>
          <w:tcPr>
            <w:tcW w:w="2698" w:type="dxa"/>
          </w:tcPr>
          <w:p w14:paraId="3B259508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21B2494E" w14:textId="2BD32C9F" w:rsidR="00B621A0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4FB2E9A3" w14:textId="77777777" w:rsidR="00401762" w:rsidRDefault="00401762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76248" w14:paraId="3DF3ABC7" w14:textId="77777777" w:rsidTr="004C0297">
        <w:tc>
          <w:tcPr>
            <w:tcW w:w="2697" w:type="dxa"/>
          </w:tcPr>
          <w:p w14:paraId="0F8FF748" w14:textId="2A4572BA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AI Patient Engagement Module</w:t>
            </w:r>
          </w:p>
        </w:tc>
        <w:tc>
          <w:tcPr>
            <w:tcW w:w="2697" w:type="dxa"/>
          </w:tcPr>
          <w:p w14:paraId="454F2249" w14:textId="77777777" w:rsidR="00A76248" w:rsidRDefault="00A76248" w:rsidP="00A76248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F1057C">
              <w:rPr>
                <w:rFonts w:ascii="Aptos" w:hAnsi="Aptos"/>
                <w:sz w:val="22"/>
                <w:szCs w:val="22"/>
                <w:lang w:val="en-US"/>
              </w:rPr>
              <w:t>Provides the NgitiBot chat experience. Patients can send messages or use suggested prompts and receive explanations displayed within the conversation</w:t>
            </w:r>
          </w:p>
          <w:p w14:paraId="07E326C3" w14:textId="77777777" w:rsidR="00A76248" w:rsidRPr="00F1057C" w:rsidRDefault="00A76248" w:rsidP="00A76248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052AAF5" w14:textId="77777777" w:rsidR="00A76248" w:rsidRPr="00F1057C" w:rsidRDefault="00A76248" w:rsidP="00A76248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F1057C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6E75419B" w14:textId="77777777" w:rsidR="00A76248" w:rsidRPr="00F1057C" w:rsidRDefault="00A76248" w:rsidP="00A76248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F1057C">
              <w:rPr>
                <w:rFonts w:ascii="Aptos" w:hAnsi="Aptos"/>
                <w:sz w:val="22"/>
                <w:szCs w:val="22"/>
                <w:lang w:val="en-US"/>
              </w:rPr>
              <w:t>Allow the patient to send a message or select a suggested prompt in NgitiBot</w:t>
            </w:r>
          </w:p>
          <w:p w14:paraId="210E3765" w14:textId="2362D7E3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F1057C">
              <w:rPr>
                <w:rFonts w:ascii="Aptos" w:hAnsi="Aptos"/>
                <w:sz w:val="22"/>
                <w:szCs w:val="22"/>
                <w:lang w:val="en-US"/>
              </w:rPr>
              <w:t>Display the patient's messages and NgitiBot explanations within the conversation</w:t>
            </w:r>
          </w:p>
          <w:p w14:paraId="44BF9FC9" w14:textId="77777777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a mobile chat interface with message bubbles, suggested-prompt chips, a keyboard-aware composer, typing or loading feedback, and error or retry states</w:t>
            </w:r>
          </w:p>
        </w:tc>
        <w:tc>
          <w:tcPr>
            <w:tcW w:w="2698" w:type="dxa"/>
          </w:tcPr>
          <w:p w14:paraId="23FEA54B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96FEE8A" w14:textId="7B17E218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161EFD9A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76248" w14:paraId="6059E395" w14:textId="77777777" w:rsidTr="004C0297">
        <w:tc>
          <w:tcPr>
            <w:tcW w:w="2697" w:type="dxa"/>
          </w:tcPr>
          <w:p w14:paraId="7A2F2487" w14:textId="2200ED9E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AI Patient Care Companion Module</w:t>
            </w:r>
          </w:p>
        </w:tc>
        <w:tc>
          <w:tcPr>
            <w:tcW w:w="2697" w:type="dxa"/>
          </w:tcPr>
          <w:p w14:paraId="18A88B2F" w14:textId="77777777" w:rsidR="00A76248" w:rsidRDefault="00A76248" w:rsidP="00A76248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646527">
              <w:rPr>
                <w:rFonts w:ascii="Aptos" w:hAnsi="Aptos"/>
                <w:sz w:val="22"/>
                <w:szCs w:val="22"/>
                <w:lang w:val="en-US"/>
              </w:rPr>
              <w:t>Presents care-related context and system recommendations for the patient. It consolidates the recommended visit window, oral health management information, and dental health education context</w:t>
            </w:r>
          </w:p>
          <w:p w14:paraId="14F05A2D" w14:textId="77777777" w:rsidR="00A76248" w:rsidRPr="00646527" w:rsidRDefault="00A76248" w:rsidP="00A76248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63C02A7D" w14:textId="77777777" w:rsidR="00A76248" w:rsidRPr="00646527" w:rsidRDefault="00A76248" w:rsidP="00A76248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646527">
              <w:rPr>
                <w:rFonts w:ascii="Aptos" w:hAnsi="Aptos"/>
                <w:sz w:val="22"/>
                <w:szCs w:val="22"/>
                <w:lang w:val="en-US"/>
              </w:rPr>
              <w:t>Task</w:t>
            </w:r>
            <w:r>
              <w:rPr>
                <w:rFonts w:ascii="Aptos" w:hAnsi="Aptos"/>
                <w:sz w:val="22"/>
                <w:szCs w:val="22"/>
                <w:lang w:val="en-US"/>
              </w:rPr>
              <w:t>s</w:t>
            </w:r>
            <w:r w:rsidRPr="00646527">
              <w:rPr>
                <w:rFonts w:ascii="Aptos" w:hAnsi="Aptos"/>
                <w:sz w:val="22"/>
                <w:szCs w:val="22"/>
                <w:lang w:val="en-US"/>
              </w:rPr>
              <w:t>:</w:t>
            </w:r>
          </w:p>
          <w:p w14:paraId="5E2AFBD0" w14:textId="77777777" w:rsidR="00A76248" w:rsidRPr="00646527" w:rsidRDefault="00A76248" w:rsidP="00A76248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46527">
              <w:rPr>
                <w:rFonts w:ascii="Aptos" w:hAnsi="Aptos"/>
                <w:sz w:val="22"/>
                <w:szCs w:val="22"/>
                <w:lang w:val="en-US"/>
              </w:rPr>
              <w:t>Display the patient's available care context and system recommendation</w:t>
            </w:r>
          </w:p>
          <w:p w14:paraId="7D994CFE" w14:textId="320B44D0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46527">
              <w:rPr>
                <w:rFonts w:ascii="Aptos" w:hAnsi="Aptos"/>
                <w:sz w:val="22"/>
                <w:szCs w:val="22"/>
                <w:lang w:val="en-US"/>
              </w:rPr>
              <w:t>Present the recommended visit window, oral health management information, and dental health education context</w:t>
            </w:r>
          </w:p>
          <w:p w14:paraId="0661BEEF" w14:textId="77777777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mobile-friendly care-summary cards, recommendation banners, source and reason details, action links, and refresh, loading, or empty states</w:t>
            </w:r>
          </w:p>
        </w:tc>
        <w:tc>
          <w:tcPr>
            <w:tcW w:w="2698" w:type="dxa"/>
          </w:tcPr>
          <w:p w14:paraId="4AA16DA8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D2BB983" w14:textId="2DF89D19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1178BF91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76248" w14:paraId="0760D9FA" w14:textId="77777777" w:rsidTr="004C0297">
        <w:tc>
          <w:tcPr>
            <w:tcW w:w="2697" w:type="dxa"/>
          </w:tcPr>
          <w:p w14:paraId="1627EEFD" w14:textId="755BA8C4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Patient Appointments Module</w:t>
            </w:r>
          </w:p>
        </w:tc>
        <w:tc>
          <w:tcPr>
            <w:tcW w:w="2697" w:type="dxa"/>
          </w:tcPr>
          <w:p w14:paraId="586652CD" w14:textId="77777777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94314F">
              <w:rPr>
                <w:rFonts w:ascii="Aptos" w:hAnsi="Aptos"/>
                <w:sz w:val="22"/>
                <w:szCs w:val="22"/>
                <w:lang w:val="en-US"/>
              </w:rPr>
              <w:t>Lets patients review upcoming and previous appointments, submit a new booking, and manage eligible appointments through cancellation or rescheduling</w:t>
            </w:r>
          </w:p>
          <w:p w14:paraId="68835604" w14:textId="77777777" w:rsidR="00A76248" w:rsidRPr="0094314F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187C59A" w14:textId="77777777" w:rsidR="00A76248" w:rsidRPr="0094314F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94314F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20B458DF" w14:textId="77777777" w:rsidR="00A76248" w:rsidRPr="0094314F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94314F">
              <w:rPr>
                <w:rFonts w:ascii="Aptos" w:hAnsi="Aptos"/>
                <w:sz w:val="22"/>
                <w:szCs w:val="22"/>
                <w:lang w:val="en-US"/>
              </w:rPr>
              <w:t>Display the patient's upcoming and previous appointments with their available details</w:t>
            </w:r>
          </w:p>
          <w:p w14:paraId="41C23821" w14:textId="77777777" w:rsidR="00A76248" w:rsidRPr="0094314F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94314F">
              <w:rPr>
                <w:rFonts w:ascii="Aptos" w:hAnsi="Aptos"/>
                <w:sz w:val="22"/>
                <w:szCs w:val="22"/>
                <w:lang w:val="en-US"/>
              </w:rPr>
              <w:t>Validate appointment information before adding a new booking to My Appointments</w:t>
            </w:r>
          </w:p>
          <w:p w14:paraId="15081B42" w14:textId="52F03104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94314F">
              <w:rPr>
                <w:rFonts w:ascii="Aptos" w:hAnsi="Aptos"/>
                <w:sz w:val="22"/>
                <w:szCs w:val="22"/>
                <w:lang w:val="en-US"/>
              </w:rPr>
              <w:t>Cancel or reschedule an eligible appointment without creating a duplicate appointment record.</w:t>
            </w:r>
          </w:p>
          <w:p w14:paraId="6EE6934A" w14:textId="77777777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Provide upcoming and previous tabs, appointment cards and status chips, mobile booking pickers, cancel or reschedule modals, </w:t>
            </w: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>and success or error feedback</w:t>
            </w:r>
          </w:p>
        </w:tc>
        <w:tc>
          <w:tcPr>
            <w:tcW w:w="2698" w:type="dxa"/>
          </w:tcPr>
          <w:p w14:paraId="2E456803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30A610E" w14:textId="37B3FB74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703A4B1F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76248" w14:paraId="78E6EE39" w14:textId="77777777" w:rsidTr="004C0297">
        <w:tc>
          <w:tcPr>
            <w:tcW w:w="2697" w:type="dxa"/>
          </w:tcPr>
          <w:p w14:paraId="486D1BA4" w14:textId="639536ED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Oral Health Management Module</w:t>
            </w:r>
          </w:p>
        </w:tc>
        <w:tc>
          <w:tcPr>
            <w:tcW w:w="2697" w:type="dxa"/>
          </w:tcPr>
          <w:p w14:paraId="6E68FF15" w14:textId="77777777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24E25">
              <w:rPr>
                <w:rFonts w:ascii="Aptos" w:hAnsi="Aptos"/>
                <w:sz w:val="22"/>
                <w:szCs w:val="22"/>
                <w:lang w:val="en-US"/>
              </w:rPr>
              <w:t>Supports daily oral health monitoring. It records daily logs, displays calendar-based history, calculates 7-day and 30-day trends, and presents a recommended visit window with its source, reason, and timing</w:t>
            </w:r>
          </w:p>
          <w:p w14:paraId="4D0EB26D" w14:textId="77777777" w:rsidR="00A76248" w:rsidRPr="00324E25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7DFEBB8" w14:textId="77777777" w:rsidR="00A76248" w:rsidRPr="00324E25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24E25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7462CFCD" w14:textId="77777777" w:rsidR="00A76248" w:rsidRPr="00324E25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24E25">
              <w:rPr>
                <w:rFonts w:ascii="Aptos" w:hAnsi="Aptos"/>
                <w:sz w:val="22"/>
                <w:szCs w:val="22"/>
                <w:lang w:val="en-US"/>
              </w:rPr>
              <w:t>Validate and save the patient's Daily Oral Health Log</w:t>
            </w:r>
          </w:p>
          <w:p w14:paraId="0DCAE323" w14:textId="77777777" w:rsidR="00A76248" w:rsidRPr="00324E25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24E25">
              <w:rPr>
                <w:rFonts w:ascii="Aptos" w:hAnsi="Aptos"/>
                <w:sz w:val="22"/>
                <w:szCs w:val="22"/>
                <w:lang w:val="en-US"/>
              </w:rPr>
              <w:t>Display saved oral health records for the date selected in the calendar</w:t>
            </w:r>
          </w:p>
          <w:p w14:paraId="3B786C57" w14:textId="77777777" w:rsidR="00A76248" w:rsidRPr="00324E25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24E25">
              <w:rPr>
                <w:rFonts w:ascii="Aptos" w:hAnsi="Aptos"/>
                <w:sz w:val="22"/>
                <w:szCs w:val="22"/>
                <w:lang w:val="en-US"/>
              </w:rPr>
              <w:t>Calculate and display the patient's 7-day and 30-day oral health trends</w:t>
            </w:r>
          </w:p>
          <w:p w14:paraId="1CCA353A" w14:textId="15E1090B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24E25">
              <w:rPr>
                <w:rFonts w:ascii="Aptos" w:hAnsi="Aptos"/>
                <w:sz w:val="22"/>
                <w:szCs w:val="22"/>
                <w:lang w:val="en-US"/>
              </w:rPr>
              <w:t>Display the recommended visit window together with its source, reason, and visit timing</w:t>
            </w:r>
          </w:p>
          <w:p w14:paraId="1EAD6E21" w14:textId="77777777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a mobile daily-log form, calendar selector, 7-day and 30-day trend cards or charts, recommendation cards, and scroll, loading, saved, or empty states</w:t>
            </w:r>
          </w:p>
        </w:tc>
        <w:tc>
          <w:tcPr>
            <w:tcW w:w="2698" w:type="dxa"/>
          </w:tcPr>
          <w:p w14:paraId="53BA0EEA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468B2F6" w14:textId="23DB0F4F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0FA64663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76248" w14:paraId="4D522598" w14:textId="77777777" w:rsidTr="004C0297">
        <w:tc>
          <w:tcPr>
            <w:tcW w:w="2697" w:type="dxa"/>
          </w:tcPr>
          <w:p w14:paraId="02DE2F55" w14:textId="7524B0C0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Dental Health Education Module</w:t>
            </w:r>
          </w:p>
        </w:tc>
        <w:tc>
          <w:tcPr>
            <w:tcW w:w="2697" w:type="dxa"/>
          </w:tcPr>
          <w:p w14:paraId="1B9DBA13" w14:textId="77777777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A07B9">
              <w:rPr>
                <w:rFonts w:ascii="Aptos" w:hAnsi="Aptos"/>
                <w:sz w:val="22"/>
                <w:szCs w:val="22"/>
                <w:lang w:val="en-US"/>
              </w:rPr>
              <w:t>Delivers oral-health learning content. It shows education topics related to recorded oral health information and provides a searchable, filterable library of available articles</w:t>
            </w:r>
          </w:p>
          <w:p w14:paraId="0CF83C5A" w14:textId="77777777" w:rsidR="00A76248" w:rsidRPr="003A07B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2A300D2E" w14:textId="77777777" w:rsidR="00A76248" w:rsidRPr="003A07B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A07B9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1076784D" w14:textId="77777777" w:rsidR="00A76248" w:rsidRPr="003A07B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A07B9">
              <w:rPr>
                <w:rFonts w:ascii="Aptos" w:hAnsi="Aptos"/>
                <w:sz w:val="22"/>
                <w:szCs w:val="22"/>
                <w:lang w:val="en-US"/>
              </w:rPr>
              <w:t xml:space="preserve">Display dental health education topics related </w:t>
            </w:r>
            <w:r w:rsidRPr="003A07B9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to the patient's recorded oral health information</w:t>
            </w:r>
          </w:p>
          <w:p w14:paraId="20CA86A7" w14:textId="2BF1EC9A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A07B9">
              <w:rPr>
                <w:rFonts w:ascii="Aptos" w:hAnsi="Aptos"/>
                <w:sz w:val="22"/>
                <w:szCs w:val="22"/>
                <w:lang w:val="en-US"/>
              </w:rPr>
              <w:t>Search, filter, and open available articles in the Dental Health Education library</w:t>
            </w:r>
          </w:p>
          <w:p w14:paraId="7E669F5B" w14:textId="77777777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mobile topic cards, a search bar, filter chips, article list and detail screens, and loading or empty states</w:t>
            </w:r>
          </w:p>
        </w:tc>
        <w:tc>
          <w:tcPr>
            <w:tcW w:w="2698" w:type="dxa"/>
          </w:tcPr>
          <w:p w14:paraId="2E654127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49C860C" w14:textId="7D813EF8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53CF2884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76248" w14:paraId="7562869B" w14:textId="77777777" w:rsidTr="004C0297">
        <w:tc>
          <w:tcPr>
            <w:tcW w:w="2697" w:type="dxa"/>
          </w:tcPr>
          <w:p w14:paraId="65B9172D" w14:textId="7B0EA67C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Patient Notifications Module</w:t>
            </w:r>
          </w:p>
        </w:tc>
        <w:tc>
          <w:tcPr>
            <w:tcW w:w="2697" w:type="dxa"/>
          </w:tcPr>
          <w:p w14:paraId="7C15DB61" w14:textId="77777777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6D2B70">
              <w:rPr>
                <w:rFonts w:ascii="Aptos" w:hAnsi="Aptos"/>
                <w:sz w:val="22"/>
                <w:szCs w:val="22"/>
                <w:lang w:val="en-US"/>
              </w:rPr>
              <w:t>Provides the patient notification inbox. It displays messages, supports unread-to-read status changes, and maintains the corresponding unread notification count</w:t>
            </w:r>
          </w:p>
          <w:p w14:paraId="6D8E0DA6" w14:textId="77777777" w:rsidR="00A76248" w:rsidRPr="006D2B70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DAE8B6B" w14:textId="77777777" w:rsidR="00A76248" w:rsidRPr="006D2B70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6D2B70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2C277A4A" w14:textId="77777777" w:rsidR="00A76248" w:rsidRPr="006D2B70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D2B70">
              <w:rPr>
                <w:rFonts w:ascii="Aptos" w:hAnsi="Aptos"/>
                <w:sz w:val="22"/>
                <w:szCs w:val="22"/>
                <w:lang w:val="en-US"/>
              </w:rPr>
              <w:t>Display the patient's notification inbox</w:t>
            </w:r>
          </w:p>
          <w:p w14:paraId="08BB046D" w14:textId="018B2A73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D2B70">
              <w:rPr>
                <w:rFonts w:ascii="Aptos" w:hAnsi="Aptos"/>
                <w:sz w:val="22"/>
                <w:szCs w:val="22"/>
                <w:lang w:val="en-US"/>
              </w:rPr>
              <w:t>Update a notification from unread to read and maintain the correct unread-notification count</w:t>
            </w:r>
          </w:p>
          <w:p w14:paraId="41FC6F2D" w14:textId="77777777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a mobile notification list with unread highlights, an unread badge, tap-to-view and mark-as-read interactions, pull-to-refresh, and loading or empty states</w:t>
            </w:r>
          </w:p>
        </w:tc>
        <w:tc>
          <w:tcPr>
            <w:tcW w:w="2698" w:type="dxa"/>
          </w:tcPr>
          <w:p w14:paraId="25518AD8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9A5835F" w14:textId="44484B3F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2DAD88B6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76248" w14:paraId="5D67A61D" w14:textId="77777777" w:rsidTr="004C0297">
        <w:tc>
          <w:tcPr>
            <w:tcW w:w="2697" w:type="dxa"/>
          </w:tcPr>
          <w:p w14:paraId="6BC10A94" w14:textId="52E82EC8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My EMR Module</w:t>
            </w:r>
          </w:p>
        </w:tc>
        <w:tc>
          <w:tcPr>
            <w:tcW w:w="2697" w:type="dxa"/>
          </w:tcPr>
          <w:p w14:paraId="3057808E" w14:textId="77777777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AD1912">
              <w:rPr>
                <w:rFonts w:ascii="Aptos" w:hAnsi="Aptos"/>
                <w:sz w:val="22"/>
                <w:szCs w:val="22"/>
                <w:lang w:val="en-US"/>
              </w:rPr>
              <w:t>Provides patient access to available electronic medical record information, including the overview, medical and dental history, treatment history, odontogram, and X-rays</w:t>
            </w:r>
          </w:p>
          <w:p w14:paraId="27EB9AFC" w14:textId="77777777" w:rsidR="00A76248" w:rsidRPr="00AD1912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4A56F65" w14:textId="77777777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AD1912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29AF31DC" w14:textId="77777777" w:rsidR="00A76248" w:rsidRPr="00AD1912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AD1912">
              <w:rPr>
                <w:rFonts w:ascii="Aptos" w:hAnsi="Aptos"/>
                <w:sz w:val="22"/>
                <w:szCs w:val="22"/>
                <w:lang w:val="en-US"/>
              </w:rPr>
              <w:t>Display the patient's available electronic medical record overvie</w:t>
            </w:r>
            <w:r>
              <w:rPr>
                <w:rFonts w:ascii="Aptos" w:hAnsi="Aptos"/>
                <w:sz w:val="22"/>
                <w:szCs w:val="22"/>
                <w:lang w:val="en-US"/>
              </w:rPr>
              <w:t>w</w:t>
            </w:r>
          </w:p>
          <w:p w14:paraId="67BFBC42" w14:textId="4118994B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 xml:space="preserve">☑ </w:t>
            </w:r>
            <w:r w:rsidRPr="00AD1912">
              <w:rPr>
                <w:rFonts w:ascii="Aptos" w:hAnsi="Aptos"/>
                <w:sz w:val="22"/>
                <w:szCs w:val="22"/>
                <w:lang w:val="en-US"/>
              </w:rPr>
              <w:t>Provide access to medical and dental history, treatment history, odontogram, and X-ray records</w:t>
            </w:r>
          </w:p>
          <w:p w14:paraId="0C41FAC6" w14:textId="77777777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Provide mobile tabbed record views, history and treatment lists, an interactive odontogram, an X-ray viewer with image controls, and loading or empty states</w:t>
            </w:r>
          </w:p>
        </w:tc>
        <w:tc>
          <w:tcPr>
            <w:tcW w:w="2698" w:type="dxa"/>
          </w:tcPr>
          <w:p w14:paraId="33F7A3E1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1A630C7" w14:textId="3E56BE63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1FAA255A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</w:tbl>
    <w:p w14:paraId="11B67250" w14:textId="2BEBA56A" w:rsidR="00401762" w:rsidRDefault="00401762" w:rsidP="00401762">
      <w:pPr>
        <w:spacing w:line="240" w:lineRule="auto"/>
        <w:rPr>
          <w:rFonts w:ascii="Aptos" w:hAnsi="Aptos"/>
          <w:sz w:val="22"/>
          <w:szCs w:val="22"/>
          <w:lang w:val="en-US"/>
        </w:rPr>
      </w:pPr>
    </w:p>
    <w:p w14:paraId="170838F4" w14:textId="738333D3" w:rsidR="00A759A6" w:rsidRPr="00693BDE" w:rsidRDefault="00A759A6" w:rsidP="00583FD5">
      <w:pPr>
        <w:spacing w:line="240" w:lineRule="auto"/>
        <w:jc w:val="center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noProof/>
          <w:sz w:val="22"/>
          <w:szCs w:val="22"/>
          <w:lang w:val="en-US"/>
        </w:rPr>
        <mc:AlternateContent>
          <mc:Choice Requires="wps">
            <w:drawing>
              <wp:inline distT="0" distB="0" distL="0" distR="0" wp14:anchorId="3FCAD6E6" wp14:editId="63A30E91">
                <wp:extent cx="3404381" cy="1216856"/>
                <wp:effectExtent l="0" t="0" r="0" b="2540"/>
                <wp:docPr id="1235139646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B32CC30-C7A4-42A3-88E9-613B5D91F5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4381" cy="12168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522A57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  <w:t>Conforme:</w:t>
                            </w:r>
                          </w:p>
                          <w:p w14:paraId="202F144A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92A15B4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E8F646B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E0C4866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A759A6">
                              <w:rPr>
                                <w:rFonts w:ascii="Aptos" w:hAnsi="Aptos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Aeiou Nicole S. Garcia</w:t>
                            </w:r>
                          </w:p>
                          <w:p w14:paraId="08421759" w14:textId="77777777" w:rsidR="00A759A6" w:rsidRP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  <w:t>Lead Programmer/Date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FCAD6E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268.05pt;height:9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" filled="f" stroked="f" strokeweight=".5pt">
                <v:textbox>
                  <w:txbxContent>
                    <w:p w14:paraId="39522A57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  <w:t>Conforme:</w:t>
                      </w:r>
                    </w:p>
                    <w:p w14:paraId="202F144A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</w:p>
                    <w:p w14:paraId="492A15B4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</w:p>
                    <w:p w14:paraId="6E8F646B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</w:p>
                    <w:p w14:paraId="0E0C4866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A759A6">
                        <w:rPr>
                          <w:rFonts w:ascii="Aptos" w:hAnsi="Aptos"/>
                          <w:sz w:val="22"/>
                          <w:szCs w:val="22"/>
                          <w:u w:val="single"/>
                          <w:lang w:val="en-US"/>
                        </w:rPr>
                        <w:t>Aeiou Nicole S. Garcia</w:t>
                      </w:r>
                    </w:p>
                    <w:p w14:paraId="08421759" w14:textId="77777777" w:rsidR="00A759A6" w:rsidRP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  <w:t>Lead Programmer/Date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ptos" w:hAnsi="Aptos"/>
          <w:noProof/>
          <w:sz w:val="22"/>
          <w:szCs w:val="22"/>
          <w:lang w:val="en-US"/>
        </w:rPr>
        <mc:AlternateContent>
          <mc:Choice Requires="wps">
            <w:drawing>
              <wp:inline distT="0" distB="0" distL="0" distR="0" wp14:anchorId="0B682AA7" wp14:editId="36390C08">
                <wp:extent cx="3404381" cy="1216856"/>
                <wp:effectExtent l="0" t="0" r="0" b="2540"/>
                <wp:docPr id="2007149684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0A11F4-12C3-4123-A079-BB39701AF0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4381" cy="12168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A779D2" w14:textId="30BAE416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  <w:t>Noted by:</w:t>
                            </w:r>
                          </w:p>
                          <w:p w14:paraId="48F937B1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BDA694E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5068D4F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767DD7B" w14:textId="04957993" w:rsidR="00A759A6" w:rsidRDefault="00583FD5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Ms. Marilou N. Jamis</w:t>
                            </w:r>
                          </w:p>
                          <w:p w14:paraId="36A859A1" w14:textId="4DCFEC49" w:rsidR="00A759A6" w:rsidRP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  <w:t>Capstone Adviser/Date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682AA7" id="_x0000_s1027" type="#_x0000_t202" style="width:268.05pt;height:9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" filled="f" stroked="f" strokeweight=".5pt">
                <v:textbox>
                  <w:txbxContent>
                    <w:p w14:paraId="19A779D2" w14:textId="30BAE416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  <w:t>Noted by:</w:t>
                      </w:r>
                    </w:p>
                    <w:p w14:paraId="48F937B1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</w:p>
                    <w:p w14:paraId="1BDA694E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</w:p>
                    <w:p w14:paraId="25068D4F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</w:p>
                    <w:p w14:paraId="0767DD7B" w14:textId="04957993" w:rsidR="00A759A6" w:rsidRDefault="00583FD5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>
                        <w:rPr>
                          <w:rFonts w:ascii="Aptos" w:hAnsi="Aptos"/>
                          <w:sz w:val="22"/>
                          <w:szCs w:val="22"/>
                          <w:u w:val="single"/>
                          <w:lang w:val="en-US"/>
                        </w:rPr>
                        <w:t>Ms. Marilou N. Jamis</w:t>
                      </w:r>
                    </w:p>
                    <w:p w14:paraId="36A859A1" w14:textId="4DCFEC49" w:rsidR="00A759A6" w:rsidRP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  <w:t>Capstone Adviser/Date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759A6" w:rsidRPr="00693BDE" w:rsidSect="00693BDE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E9247" w14:textId="77777777" w:rsidR="00A521E1" w:rsidRDefault="00A521E1" w:rsidP="00693BDE">
      <w:pPr>
        <w:spacing w:after="0" w:line="240" w:lineRule="auto"/>
      </w:pPr>
      <w:r>
        <w:separator/>
      </w:r>
    </w:p>
  </w:endnote>
  <w:endnote w:type="continuationSeparator" w:id="0">
    <w:p w14:paraId="5C323617" w14:textId="77777777" w:rsidR="00A521E1" w:rsidRDefault="00A521E1" w:rsidP="00693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C6DA8" w14:textId="77777777" w:rsidR="00A521E1" w:rsidRDefault="00A521E1" w:rsidP="00693BDE">
      <w:pPr>
        <w:spacing w:after="0" w:line="240" w:lineRule="auto"/>
      </w:pPr>
      <w:r>
        <w:separator/>
      </w:r>
    </w:p>
  </w:footnote>
  <w:footnote w:type="continuationSeparator" w:id="0">
    <w:p w14:paraId="103718B0" w14:textId="77777777" w:rsidR="00A521E1" w:rsidRDefault="00A521E1" w:rsidP="00693B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5C25F" w14:textId="77777777" w:rsidR="00767608" w:rsidRDefault="00767608" w:rsidP="00693BDE">
    <w:pPr>
      <w:pStyle w:val="Header"/>
      <w:jc w:val="center"/>
    </w:pPr>
    <w:r>
      <w:rPr>
        <w:noProof/>
      </w:rPr>
      <w:drawing>
        <wp:inline distT="0" distB="0" distL="0" distR="0" wp14:anchorId="740339AB" wp14:editId="3AC84D3B">
          <wp:extent cx="2753577" cy="533400"/>
          <wp:effectExtent l="0" t="0" r="0" b="0"/>
          <wp:docPr id="1710352638" name="Picture 1" descr="A black background with blue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A124F6B-C20F-47C0-86EA-59176C20F29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0352638" name="Picture 1" descr="A black background with blue 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338" b="29927"/>
                  <a:stretch/>
                </pic:blipFill>
                <pic:spPr bwMode="auto">
                  <a:xfrm>
                    <a:off x="0" y="0"/>
                    <a:ext cx="2755374" cy="5337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FDE832B" w14:textId="77777777" w:rsidR="00767608" w:rsidRDefault="00767608" w:rsidP="00693BDE">
    <w:pPr>
      <w:pStyle w:val="Header"/>
      <w:jc w:val="center"/>
    </w:pPr>
  </w:p>
  <w:p w14:paraId="665AB520" w14:textId="77777777" w:rsidR="00767608" w:rsidRDefault="00767608" w:rsidP="00693BD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5BBF768B"/>
    <w:multiLevelType w:val="hybridMultilevel"/>
    <w:tmpl w:val="00809D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88981">
    <w:abstractNumId w:val="1"/>
  </w:num>
  <w:num w:numId="2" w16cid:durableId="1306466492">
    <w:abstractNumId w:val="0"/>
  </w:num>
  <w:num w:numId="3" w16cid:durableId="413012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DE"/>
    <w:rsid w:val="00006A25"/>
    <w:rsid w:val="0004000B"/>
    <w:rsid w:val="00040CCA"/>
    <w:rsid w:val="00062502"/>
    <w:rsid w:val="00065480"/>
    <w:rsid w:val="00065548"/>
    <w:rsid w:val="00090DDB"/>
    <w:rsid w:val="000A38FB"/>
    <w:rsid w:val="000C0C9D"/>
    <w:rsid w:val="000C55D0"/>
    <w:rsid w:val="000D216C"/>
    <w:rsid w:val="000D6EC2"/>
    <w:rsid w:val="000E6DC8"/>
    <w:rsid w:val="000F2408"/>
    <w:rsid w:val="000F3479"/>
    <w:rsid w:val="00102B5D"/>
    <w:rsid w:val="00116639"/>
    <w:rsid w:val="00117773"/>
    <w:rsid w:val="00132169"/>
    <w:rsid w:val="00136B9B"/>
    <w:rsid w:val="00143A73"/>
    <w:rsid w:val="00144DC2"/>
    <w:rsid w:val="001809A9"/>
    <w:rsid w:val="00183988"/>
    <w:rsid w:val="00192E46"/>
    <w:rsid w:val="001C2A96"/>
    <w:rsid w:val="001C5EBA"/>
    <w:rsid w:val="001C73C1"/>
    <w:rsid w:val="001D3680"/>
    <w:rsid w:val="001D4815"/>
    <w:rsid w:val="001D6EA9"/>
    <w:rsid w:val="001E1F87"/>
    <w:rsid w:val="0021069B"/>
    <w:rsid w:val="002127DA"/>
    <w:rsid w:val="00216EE0"/>
    <w:rsid w:val="00266C13"/>
    <w:rsid w:val="0027049A"/>
    <w:rsid w:val="002719F6"/>
    <w:rsid w:val="00296B4E"/>
    <w:rsid w:val="002A5009"/>
    <w:rsid w:val="002D0D55"/>
    <w:rsid w:val="002D3B6B"/>
    <w:rsid w:val="00300921"/>
    <w:rsid w:val="003109A6"/>
    <w:rsid w:val="003142FF"/>
    <w:rsid w:val="00316031"/>
    <w:rsid w:val="00322F39"/>
    <w:rsid w:val="00324E25"/>
    <w:rsid w:val="00332372"/>
    <w:rsid w:val="00336EC1"/>
    <w:rsid w:val="00364AEB"/>
    <w:rsid w:val="00374ABA"/>
    <w:rsid w:val="003926FF"/>
    <w:rsid w:val="003A07B9"/>
    <w:rsid w:val="003A2156"/>
    <w:rsid w:val="003A4E35"/>
    <w:rsid w:val="003C0B87"/>
    <w:rsid w:val="003E34DF"/>
    <w:rsid w:val="003F22EF"/>
    <w:rsid w:val="003F3CB2"/>
    <w:rsid w:val="004011F8"/>
    <w:rsid w:val="00401762"/>
    <w:rsid w:val="00416AF5"/>
    <w:rsid w:val="0042694C"/>
    <w:rsid w:val="00427628"/>
    <w:rsid w:val="004564D6"/>
    <w:rsid w:val="0048038C"/>
    <w:rsid w:val="00494E49"/>
    <w:rsid w:val="004A69D0"/>
    <w:rsid w:val="004B38FB"/>
    <w:rsid w:val="004C0297"/>
    <w:rsid w:val="004D2CA5"/>
    <w:rsid w:val="004D7090"/>
    <w:rsid w:val="005021DD"/>
    <w:rsid w:val="00541BB0"/>
    <w:rsid w:val="00561ABD"/>
    <w:rsid w:val="00583FD5"/>
    <w:rsid w:val="005852A7"/>
    <w:rsid w:val="00592812"/>
    <w:rsid w:val="005A0928"/>
    <w:rsid w:val="005B7F34"/>
    <w:rsid w:val="005C7C34"/>
    <w:rsid w:val="005D19D0"/>
    <w:rsid w:val="005D39BD"/>
    <w:rsid w:val="006055D1"/>
    <w:rsid w:val="00622975"/>
    <w:rsid w:val="00624965"/>
    <w:rsid w:val="006261C6"/>
    <w:rsid w:val="00633832"/>
    <w:rsid w:val="00646527"/>
    <w:rsid w:val="0066576B"/>
    <w:rsid w:val="006738E4"/>
    <w:rsid w:val="006767EF"/>
    <w:rsid w:val="00682CD9"/>
    <w:rsid w:val="0068393D"/>
    <w:rsid w:val="006859C6"/>
    <w:rsid w:val="0069250B"/>
    <w:rsid w:val="00693AC3"/>
    <w:rsid w:val="00693BDE"/>
    <w:rsid w:val="006A4CBC"/>
    <w:rsid w:val="006B164B"/>
    <w:rsid w:val="006C514D"/>
    <w:rsid w:val="006D2B70"/>
    <w:rsid w:val="006E1767"/>
    <w:rsid w:val="006E4C25"/>
    <w:rsid w:val="006F024E"/>
    <w:rsid w:val="006F1543"/>
    <w:rsid w:val="00706531"/>
    <w:rsid w:val="00732C9F"/>
    <w:rsid w:val="007367B0"/>
    <w:rsid w:val="00767608"/>
    <w:rsid w:val="00774742"/>
    <w:rsid w:val="00776FB6"/>
    <w:rsid w:val="007771AD"/>
    <w:rsid w:val="0078725F"/>
    <w:rsid w:val="007A21FB"/>
    <w:rsid w:val="007B25CF"/>
    <w:rsid w:val="007C3C52"/>
    <w:rsid w:val="007D0DC2"/>
    <w:rsid w:val="007E0546"/>
    <w:rsid w:val="007E5C6F"/>
    <w:rsid w:val="007F3CB8"/>
    <w:rsid w:val="00800581"/>
    <w:rsid w:val="008008A4"/>
    <w:rsid w:val="008048D2"/>
    <w:rsid w:val="00811927"/>
    <w:rsid w:val="0082744D"/>
    <w:rsid w:val="00837489"/>
    <w:rsid w:val="008414BF"/>
    <w:rsid w:val="00857492"/>
    <w:rsid w:val="00857D28"/>
    <w:rsid w:val="0087437D"/>
    <w:rsid w:val="008A0B17"/>
    <w:rsid w:val="008B36A7"/>
    <w:rsid w:val="008C4187"/>
    <w:rsid w:val="008C6CBE"/>
    <w:rsid w:val="008E23C0"/>
    <w:rsid w:val="00931107"/>
    <w:rsid w:val="0094314F"/>
    <w:rsid w:val="0096311F"/>
    <w:rsid w:val="009745D7"/>
    <w:rsid w:val="009760DC"/>
    <w:rsid w:val="00990672"/>
    <w:rsid w:val="009A0B09"/>
    <w:rsid w:val="009B369A"/>
    <w:rsid w:val="00A02456"/>
    <w:rsid w:val="00A04805"/>
    <w:rsid w:val="00A15004"/>
    <w:rsid w:val="00A521E1"/>
    <w:rsid w:val="00A759A6"/>
    <w:rsid w:val="00A76248"/>
    <w:rsid w:val="00AB6F00"/>
    <w:rsid w:val="00AC380A"/>
    <w:rsid w:val="00AC3A66"/>
    <w:rsid w:val="00AC661A"/>
    <w:rsid w:val="00AD1912"/>
    <w:rsid w:val="00AE123E"/>
    <w:rsid w:val="00B0426F"/>
    <w:rsid w:val="00B13AFA"/>
    <w:rsid w:val="00B36C49"/>
    <w:rsid w:val="00B472A0"/>
    <w:rsid w:val="00B621A0"/>
    <w:rsid w:val="00B76566"/>
    <w:rsid w:val="00B84804"/>
    <w:rsid w:val="00B86076"/>
    <w:rsid w:val="00BA3E05"/>
    <w:rsid w:val="00BB40CE"/>
    <w:rsid w:val="00BD1E7E"/>
    <w:rsid w:val="00BD41F5"/>
    <w:rsid w:val="00BE22BE"/>
    <w:rsid w:val="00BE60BE"/>
    <w:rsid w:val="00BE76E1"/>
    <w:rsid w:val="00BF7865"/>
    <w:rsid w:val="00C03B30"/>
    <w:rsid w:val="00C17DB4"/>
    <w:rsid w:val="00C33B7A"/>
    <w:rsid w:val="00C447B5"/>
    <w:rsid w:val="00C55BF3"/>
    <w:rsid w:val="00C70C8B"/>
    <w:rsid w:val="00C93541"/>
    <w:rsid w:val="00C95977"/>
    <w:rsid w:val="00CB2B1A"/>
    <w:rsid w:val="00CD4C1B"/>
    <w:rsid w:val="00D05112"/>
    <w:rsid w:val="00D10DA8"/>
    <w:rsid w:val="00D128EA"/>
    <w:rsid w:val="00D14F5A"/>
    <w:rsid w:val="00D3075E"/>
    <w:rsid w:val="00D6692C"/>
    <w:rsid w:val="00D73260"/>
    <w:rsid w:val="00D76B54"/>
    <w:rsid w:val="00D82A2E"/>
    <w:rsid w:val="00DE2D1C"/>
    <w:rsid w:val="00E1527D"/>
    <w:rsid w:val="00E20ED5"/>
    <w:rsid w:val="00E325A2"/>
    <w:rsid w:val="00E576CB"/>
    <w:rsid w:val="00E74B07"/>
    <w:rsid w:val="00E9452C"/>
    <w:rsid w:val="00E95004"/>
    <w:rsid w:val="00EA0DEC"/>
    <w:rsid w:val="00EA600A"/>
    <w:rsid w:val="00EB1E6D"/>
    <w:rsid w:val="00EC1107"/>
    <w:rsid w:val="00EC1229"/>
    <w:rsid w:val="00EF1FC5"/>
    <w:rsid w:val="00F1057C"/>
    <w:rsid w:val="00F319AE"/>
    <w:rsid w:val="00F4036A"/>
    <w:rsid w:val="00F52DDB"/>
    <w:rsid w:val="00F77975"/>
    <w:rsid w:val="00F80053"/>
    <w:rsid w:val="00F909D6"/>
    <w:rsid w:val="00F90B29"/>
    <w:rsid w:val="00FA2A4B"/>
    <w:rsid w:val="00FB0B53"/>
    <w:rsid w:val="00FB4650"/>
    <w:rsid w:val="00FB6B18"/>
    <w:rsid w:val="00FC2E95"/>
    <w:rsid w:val="00FC356B"/>
    <w:rsid w:val="00FC3B7A"/>
    <w:rsid w:val="00FD08C0"/>
    <w:rsid w:val="00FD65A0"/>
    <w:rsid w:val="00FE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982522"/>
  <w14:defaultImageDpi w14:val="32767"/>
  <w15:chartTrackingRefBased/>
  <w15:docId w15:val="{989FBC06-CF20-425F-B688-23554FD4F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7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BDE"/>
  </w:style>
  <w:style w:type="paragraph" w:styleId="Footer">
    <w:name w:val="footer"/>
    <w:basedOn w:val="Normal"/>
    <w:link w:val="FooterChar"/>
    <w:uiPriority w:val="99"/>
    <w:unhideWhenUsed/>
    <w:rsid w:val="00693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BDE"/>
  </w:style>
  <w:style w:type="table" w:styleId="TableGrid">
    <w:name w:val="Table Grid"/>
    <w:basedOn w:val="TableNormal"/>
    <w:uiPriority w:val="39"/>
    <w:rsid w:val="00693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3BDE"/>
    <w:pPr>
      <w:ind w:left="720"/>
      <w:contextualSpacing/>
    </w:pPr>
  </w:style>
  <w:style w:type="paragraph" w:styleId="ListNumber">
    <w:name w:val="List Number"/>
    <w:basedOn w:val="Normal"/>
    <w:uiPriority w:val="99"/>
    <w:unhideWhenUsed/>
    <w:rsid w:val="000F3479"/>
    <w:pPr>
      <w:numPr>
        <w:numId w:val="2"/>
      </w:numPr>
      <w:tabs>
        <w:tab w:val="clear" w:pos="360"/>
      </w:tabs>
      <w:spacing w:after="0" w:line="252" w:lineRule="auto"/>
      <w:ind w:left="0" w:firstLine="0"/>
      <w:contextualSpacing/>
    </w:pPr>
    <w:rPr>
      <w:rFonts w:ascii="Arial" w:eastAsiaTheme="minorEastAsia" w:hAnsi="Arial"/>
      <w:sz w:val="19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4A617E22894B44AEAA91033CE3491B" ma:contentTypeVersion="17" ma:contentTypeDescription="Create a new document." ma:contentTypeScope="" ma:versionID="104bc8fc82df3872fd70c15fff948700">
  <xsd:schema xmlns:xsd="http://www.w3.org/2001/XMLSchema" xmlns:xs="http://www.w3.org/2001/XMLSchema" xmlns:p="http://schemas.microsoft.com/office/2006/metadata/properties" xmlns:ns1="http://schemas.microsoft.com/sharepoint/v3" xmlns:ns3="8064821b-79f0-49dd-8d66-39a4c7167dbb" xmlns:ns4="ded387da-f69a-47c9-82ce-896937f60733" targetNamespace="http://schemas.microsoft.com/office/2006/metadata/properties" ma:root="true" ma:fieldsID="d89f40b3bd076bb2d7bac01df87bd2ae" ns1:_="" ns3:_="" ns4:_="">
    <xsd:import namespace="http://schemas.microsoft.com/sharepoint/v3"/>
    <xsd:import namespace="8064821b-79f0-49dd-8d66-39a4c7167dbb"/>
    <xsd:import namespace="ded387da-f69a-47c9-82ce-896937f607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64821b-79f0-49dd-8d66-39a4c7167d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387da-f69a-47c9-82ce-896937f6073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64821b-79f0-49dd-8d66-39a4c7167dbb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E00396-C5D5-4674-B059-2DCF50513F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064821b-79f0-49dd-8d66-39a4c7167dbb"/>
    <ds:schemaRef ds:uri="ded387da-f69a-47c9-82ce-896937f60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2D8348-2527-4297-9396-6C550DB00C71}">
  <ds:schemaRefs>
    <ds:schemaRef ds:uri="http://schemas.microsoft.com/office/2006/metadata/properties"/>
    <ds:schemaRef ds:uri="http://schemas.microsoft.com/office/infopath/2007/PartnerControls"/>
    <ds:schemaRef ds:uri="8064821b-79f0-49dd-8d66-39a4c7167dbb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8E868F9-9D8F-419A-A251-B2CB35ABB7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21</Pages>
  <Words>3023</Words>
  <Characters>17233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Aeiou Nicole</dc:creator>
  <cp:keywords/>
  <dc:description/>
  <cp:lastModifiedBy>Garcia, Aeiou Nicole</cp:lastModifiedBy>
  <cp:revision>3</cp:revision>
  <cp:lastPrinted>2026-08-25T16:38:00Z</cp:lastPrinted>
  <dcterms:created xsi:type="dcterms:W3CDTF">2026-08-25T16:38:00Z</dcterms:created>
  <dcterms:modified xsi:type="dcterms:W3CDTF">2026-08-25T23:53:00Z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2026-07-22T18:24:03Z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d873f173-2a5c-4226-8110-8de15953e232</vt:lpwstr>
  </property>
  <property fmtid="{D5CDD505-2E9C-101B-9397-08002B2CF9AE}" pid="8" name="MSIP_Label_8a813f4b-519a-4481-a498-85770f517757_ContentBits">
    <vt:lpwstr>0</vt:lpwstr>
  </property>
  <property fmtid="{D5CDD505-2E9C-101B-9397-08002B2CF9AE}" pid="9" name="ContentTypeId">
    <vt:lpwstr>0x010100F24A617E22894B44AEAA91033CE3491B</vt:lpwstr>
  </property>
</Properties>
</file>