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51026D29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09EEFA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C5C39F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1928E5B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41B603D2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5228E24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79B3E985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612897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1030F865" w14:textId="379FBEEE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E16762" w14:paraId="31E9628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EBD73E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4514D60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4B64053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5727EE2F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608C6D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176C77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24CFE173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35198D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9C17D6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7EF3A017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695ED81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C61BED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5CE2D0D6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04728B52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95779A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BE272E6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Create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Create User Account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create user account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Create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Create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saves the user account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Create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Create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account form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Edit User Account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User Account Details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user account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Edit User Account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Edit User Account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user account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Edit User Account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Edit User Account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account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Deactivate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Deactivate User Account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Deactivate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deactivates the user account,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Deactivate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Deactivate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account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Reset User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Reset User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Reset User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resets the user password,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Reset User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Reset User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password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Patient Profile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profile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Patient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patient profile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patient profile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patient profile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Medical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medical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