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Reschedule, choose a new valid slot, then tap Back or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original appointment schedule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Confirm Reschedule for an available slot.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is updated once and the new time appears in patient and staff schedule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Cancel Appointment and then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tap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released slot is handled correctly, and a notification or confirmation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date, mark oral-care items, enter symptom details or severity and notes, then tap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daily log saves once and its selected values reappear when the same date is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symptom details and tap Done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Done applies valid symptom details; Close without saving preserves the previously saved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Calendar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Move to the previous or next period and select a logged date.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changes period and displays the selected date's saved oral-care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7-day and 30-day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Trend summaries recalculate for the selected range using only the patient's saved logs.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 by category, and open an education article.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Matching patient-safe topics display and the selected article opens with its title and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each visible Medical Records tab and use Try Again after a simulated load failure.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authorized record section displays; Try Again reloads it without duplicating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treatment history or tap Show All.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treatment details display in chronological context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a tooth on the odontogram.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tooth's latest dentist-recorded status displays read-only for the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X-Rays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X-ray, tap Explain This Record if available, and tap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authorized image and approved explanation display; Back returns to the same records position.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return to the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correct details display, the item becomes read, and the unread badge decreases consistently.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Trigger a loading error and tap Try Again.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retries loading and displays either current notifications or a clear empty or error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Profile and tap Edit Profile, Settings, Activity Logs, or Medical Records.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visible shortcut opens its matching patient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fields or profile image and tap Back or Cancel before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profile update is committed and the previously saved profile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and tap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 validation displays and invalid profile data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changes and tap Confirm or Close on the success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profile updates once, the success modal closes, and the new values persist across mobile and authorized web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password using incorrect, mismatched, then valid password values.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submissions show errors; a valid submission changes the password and applies the configured session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Change Email and tap Close or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account email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the password, submit a valid unused email, and confirm the requested change.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verification message displays and the email changes only after the required verification process.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toggles or reminder time and leave and reopen Settings.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saved preferences persist and control only eligible patient notifications.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tap Load More, then use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Additional authorized activities append without duplicates and Back returns to Profile.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NgitiBot, send a message or quick prompt, and close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uses the signed-in patient's allowed context, displays a response or Retry state, and Close returns to the previous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