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rename, archive, or delete and tap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selected conversation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Confirm rename, archive,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completes once and the active or archived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pre-operation instructions and try to continue without required acknowledgement.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required agreement warning displays and the workflow does not advance.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Pre-Operation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the agreement checkbox and continue or sign as requested.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Acknowledgement is recorded for the correct patient and the next permitted step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