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patient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patient's authorized record displays in read-only form for the secretary; dentist-only clinical edit controls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save allowed demographic changes, and return with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non-clinical changes persist and Back returns to the selected patient or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another branch's patient or appointment using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out-of-branch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