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25FFF93B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82AFF8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499DE5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DF2C86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57B4867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8091B0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05EF080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53D3C3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693CAC8D" w14:textId="6E5425ED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E16762" w14:paraId="5607C5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39897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0060DE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35098B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15FE40C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4A500FD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33248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3B1907E1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BD1249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C7C98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2F067F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107002F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17618C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3AA1C62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6B3B14D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549C4E8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B7E899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Ngitify URL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changes the password between masked and visible format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password and displays the authorized user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sends a new OTP and displays a confirmation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new password,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Role Navigation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authorized page and indicates the active menu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authorized page and indicates the active menu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logout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logout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notifications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notifications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unread notification and close its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all notification statuses to read and removes the unread notification badge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selected notification status and displays the updated unread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activity logs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activity logs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Profile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profile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profile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profile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account settings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