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A8A" w:rsidRDefault="00E1561F" w:rsidP="00E1561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Ahmet Erdem </w:t>
      </w:r>
      <w:r>
        <w:rPr>
          <w:rFonts w:ascii="Times New Roman" w:hAnsi="Times New Roman" w:cs="Times New Roman"/>
          <w:sz w:val="24"/>
          <w:lang w:val="tr-TR"/>
        </w:rPr>
        <w:t>Çağatay</w:t>
      </w:r>
      <w:r>
        <w:rPr>
          <w:rFonts w:ascii="Times New Roman" w:hAnsi="Times New Roman" w:cs="Times New Roman"/>
          <w:sz w:val="24"/>
        </w:rPr>
        <w:t xml:space="preserve"> – 49826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E1561F" w:rsidRDefault="00E1561F" w:rsidP="00E1561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HIST300 – Module 3 – Assignment 8</w:t>
      </w:r>
    </w:p>
    <w:p w:rsidR="00E1561F" w:rsidRDefault="00E1561F" w:rsidP="00E1561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April 27</w:t>
      </w:r>
      <w:r w:rsidRPr="00E1561F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>, 2019</w:t>
      </w:r>
    </w:p>
    <w:p w:rsidR="00E1561F" w:rsidRPr="00E1561F" w:rsidRDefault="00E1561F" w:rsidP="00E1561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After 1980 military intervention, Turkish political structure changed dramatically. Ideologies were suppressed by the military, discussing political issues publicly was prohibited. Politicians such as </w:t>
      </w:r>
      <w:proofErr w:type="spellStart"/>
      <w:r>
        <w:rPr>
          <w:rFonts w:ascii="Times New Roman" w:hAnsi="Times New Roman" w:cs="Times New Roman"/>
          <w:sz w:val="24"/>
        </w:rPr>
        <w:t>Demirel</w:t>
      </w:r>
      <w:proofErr w:type="spellEnd"/>
      <w:r>
        <w:rPr>
          <w:rFonts w:ascii="Times New Roman" w:hAnsi="Times New Roman" w:cs="Times New Roman"/>
          <w:sz w:val="24"/>
        </w:rPr>
        <w:t>, Ecevit were not allowed to do public statements. All parties were dissolved. People w</w:t>
      </w:r>
      <w:r w:rsidR="00B66325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o </w:t>
      </w:r>
      <w:r w:rsidR="00B66325">
        <w:rPr>
          <w:rFonts w:ascii="Times New Roman" w:hAnsi="Times New Roman" w:cs="Times New Roman"/>
          <w:sz w:val="24"/>
        </w:rPr>
        <w:t>we</w:t>
      </w:r>
      <w:r>
        <w:rPr>
          <w:rFonts w:ascii="Times New Roman" w:hAnsi="Times New Roman" w:cs="Times New Roman"/>
          <w:sz w:val="24"/>
        </w:rPr>
        <w:t xml:space="preserve">re members of leftist or nationalist groups were arrested, tortured in the prison, and some of them were executed. Universities were bound to YOK. These all applications created a suppression towards political practices and common people </w:t>
      </w:r>
      <w:proofErr w:type="gramStart"/>
      <w:r>
        <w:rPr>
          <w:rFonts w:ascii="Times New Roman" w:hAnsi="Times New Roman" w:cs="Times New Roman"/>
          <w:sz w:val="24"/>
        </w:rPr>
        <w:t>were scared of</w:t>
      </w:r>
      <w:proofErr w:type="gramEnd"/>
      <w:r>
        <w:rPr>
          <w:rFonts w:ascii="Times New Roman" w:hAnsi="Times New Roman" w:cs="Times New Roman"/>
          <w:sz w:val="24"/>
        </w:rPr>
        <w:t xml:space="preserve"> having an opinion of politics. The main focus of the legislat</w:t>
      </w:r>
      <w:r w:rsidR="00B66325">
        <w:rPr>
          <w:rFonts w:ascii="Times New Roman" w:hAnsi="Times New Roman" w:cs="Times New Roman"/>
          <w:sz w:val="24"/>
        </w:rPr>
        <w:t>ion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s and constitution became the protection of the state rather than protection of the rights of the citizens. </w:t>
      </w:r>
    </w:p>
    <w:sectPr w:rsidR="00E1561F" w:rsidRPr="00E1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1F"/>
    <w:rsid w:val="007A1A8A"/>
    <w:rsid w:val="00B66325"/>
    <w:rsid w:val="00E1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5BA5"/>
  <w15:chartTrackingRefBased/>
  <w15:docId w15:val="{B361F596-F6D8-4481-A5F5-D7A19500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Erdem Çağatay</dc:creator>
  <cp:keywords/>
  <dc:description/>
  <cp:lastModifiedBy>Ahmet Erdem Çağatay</cp:lastModifiedBy>
  <cp:revision>2</cp:revision>
  <dcterms:created xsi:type="dcterms:W3CDTF">2019-04-27T11:14:00Z</dcterms:created>
  <dcterms:modified xsi:type="dcterms:W3CDTF">2019-04-27T11:26:00Z</dcterms:modified>
</cp:coreProperties>
</file>