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10A" w:rsidRPr="008E393D" w:rsidRDefault="0019410A" w:rsidP="007F10A1">
      <w:pPr>
        <w:jc w:val="center"/>
      </w:pPr>
    </w:p>
    <w:p w:rsidR="005726BB" w:rsidRPr="008E393D" w:rsidRDefault="00771506" w:rsidP="007F10A1">
      <w:pPr>
        <w:jc w:val="center"/>
      </w:pPr>
      <w:r w:rsidRPr="008E393D">
        <w:t>PROPOSAL</w:t>
      </w:r>
    </w:p>
    <w:p w:rsidR="005726BB" w:rsidRPr="008E393D" w:rsidRDefault="00771506" w:rsidP="007F10A1">
      <w:pPr>
        <w:jc w:val="center"/>
      </w:pPr>
      <w:r w:rsidRPr="008E393D">
        <w:t>of the Diploma Project entitled (working title(s)):</w:t>
      </w:r>
    </w:p>
    <w:p w:rsidR="005726BB" w:rsidRPr="008E393D" w:rsidRDefault="005726BB" w:rsidP="007F10A1">
      <w:pPr>
        <w:jc w:val="center"/>
      </w:pPr>
    </w:p>
    <w:p w:rsidR="005726BB" w:rsidRPr="008E393D" w:rsidRDefault="000D730F" w:rsidP="007F10A1">
      <w:pPr>
        <w:jc w:val="center"/>
      </w:pPr>
      <w:r>
        <w:t>A</w:t>
      </w:r>
      <w:r w:rsidR="00771506" w:rsidRPr="008E393D">
        <w:t xml:space="preserve"> Unified Perspectiv</w:t>
      </w:r>
      <w:r w:rsidR="007B70D9">
        <w:t>e on Context-Sensitive Content</w:t>
      </w:r>
    </w:p>
    <w:p w:rsidR="005726BB" w:rsidRPr="008E393D" w:rsidRDefault="00771506" w:rsidP="007F10A1">
      <w:pPr>
        <w:jc w:val="center"/>
        <w:rPr>
          <w:b/>
        </w:rPr>
      </w:pPr>
      <w:r w:rsidRPr="008E393D">
        <w:rPr>
          <w:b/>
        </w:rPr>
        <w:t>Unifi</w:t>
      </w:r>
      <w:r w:rsidR="008E393D">
        <w:rPr>
          <w:b/>
        </w:rPr>
        <w:t xml:space="preserve">ed Context-Behavioral Ad </w:t>
      </w:r>
      <w:r w:rsidR="008E393D" w:rsidRPr="007B70D9">
        <w:rPr>
          <w:b/>
        </w:rPr>
        <w:t>Recomme</w:t>
      </w:r>
      <w:r w:rsidRPr="007B70D9">
        <w:rPr>
          <w:b/>
        </w:rPr>
        <w:t>ndation</w:t>
      </w:r>
      <w:r w:rsidRPr="008E393D">
        <w:rPr>
          <w:b/>
        </w:rPr>
        <w:t xml:space="preserve"> System</w:t>
      </w:r>
    </w:p>
    <w:p w:rsidR="005726BB" w:rsidRPr="008E393D" w:rsidRDefault="00E2244F" w:rsidP="007F10A1">
      <w:pPr>
        <w:jc w:val="center"/>
      </w:pPr>
      <w:r w:rsidRPr="008E393D">
        <w:t xml:space="preserve">ConSys – Ad </w:t>
      </w:r>
      <w:r w:rsidR="008E393D" w:rsidRPr="007B70D9">
        <w:t>Recomme</w:t>
      </w:r>
      <w:r w:rsidRPr="007B70D9">
        <w:t>ndation</w:t>
      </w:r>
      <w:r w:rsidRPr="008E393D">
        <w:t xml:space="preserve"> System</w:t>
      </w:r>
    </w:p>
    <w:p w:rsidR="005726BB" w:rsidRPr="008E393D" w:rsidRDefault="005726BB" w:rsidP="003D6134">
      <w:pPr>
        <w:rPr>
          <w:b/>
          <w:bCs/>
        </w:rPr>
      </w:pPr>
    </w:p>
    <w:tbl>
      <w:tblPr>
        <w:tblW w:w="0" w:type="auto"/>
        <w:tblLook w:val="01E0"/>
      </w:tblPr>
      <w:tblGrid>
        <w:gridCol w:w="1598"/>
        <w:gridCol w:w="7258"/>
      </w:tblGrid>
      <w:tr w:rsidR="005726BB" w:rsidRPr="008E393D">
        <w:tc>
          <w:tcPr>
            <w:tcW w:w="1668" w:type="dxa"/>
          </w:tcPr>
          <w:p w:rsidR="005726BB" w:rsidRPr="008E393D" w:rsidRDefault="00771506" w:rsidP="007F10A1">
            <w:r w:rsidRPr="008E393D">
              <w:t xml:space="preserve">Author: </w:t>
            </w:r>
          </w:p>
        </w:tc>
        <w:tc>
          <w:tcPr>
            <w:tcW w:w="7953" w:type="dxa"/>
          </w:tcPr>
          <w:p w:rsidR="005726BB" w:rsidRPr="008E393D" w:rsidRDefault="00771506" w:rsidP="007F10A1">
            <w:pPr>
              <w:rPr>
                <w:b/>
                <w:bCs/>
              </w:rPr>
            </w:pPr>
            <w:r w:rsidRPr="008E393D">
              <w:rPr>
                <w:b/>
                <w:bCs/>
              </w:rPr>
              <w:t>Florin Cristian MACICASAN</w:t>
            </w:r>
          </w:p>
        </w:tc>
      </w:tr>
      <w:tr w:rsidR="005726BB" w:rsidRPr="008E393D">
        <w:tc>
          <w:tcPr>
            <w:tcW w:w="1668" w:type="dxa"/>
          </w:tcPr>
          <w:p w:rsidR="005726BB" w:rsidRPr="008E393D" w:rsidRDefault="00771506" w:rsidP="007F10A1">
            <w:pPr>
              <w:rPr>
                <w:b/>
                <w:bCs/>
              </w:rPr>
            </w:pPr>
            <w:r w:rsidRPr="008E393D">
              <w:t>Advisor:</w:t>
            </w:r>
          </w:p>
        </w:tc>
        <w:tc>
          <w:tcPr>
            <w:tcW w:w="7953" w:type="dxa"/>
          </w:tcPr>
          <w:p w:rsidR="005726BB" w:rsidRPr="008E393D" w:rsidRDefault="00771506" w:rsidP="007F10A1">
            <w:pPr>
              <w:rPr>
                <w:b/>
                <w:bCs/>
              </w:rPr>
            </w:pPr>
            <w:r w:rsidRPr="008E393D">
              <w:rPr>
                <w:b/>
                <w:bCs/>
              </w:rPr>
              <w:t>Prof. Dr. Eng. Rodica POTOLEA</w:t>
            </w:r>
          </w:p>
          <w:p w:rsidR="00735B21" w:rsidRPr="008E393D" w:rsidRDefault="004A0DDE" w:rsidP="007F10A1">
            <w:pPr>
              <w:rPr>
                <w:b/>
                <w:bCs/>
              </w:rPr>
            </w:pPr>
            <w:r w:rsidRPr="008E393D">
              <w:rPr>
                <w:b/>
                <w:bCs/>
              </w:rPr>
              <w:t>Conf. Dr. Eng. Mihaela DI</w:t>
            </w:r>
            <w:r w:rsidR="00771506" w:rsidRPr="008E393D">
              <w:rPr>
                <w:b/>
                <w:bCs/>
              </w:rPr>
              <w:t>NSOREANU</w:t>
            </w:r>
          </w:p>
        </w:tc>
      </w:tr>
    </w:tbl>
    <w:p w:rsidR="005726BB" w:rsidRPr="008E393D" w:rsidRDefault="000C16AF" w:rsidP="007F10A1">
      <w:pPr>
        <w:pStyle w:val="Heading1"/>
        <w:spacing w:after="100" w:afterAutospacing="1"/>
      </w:pPr>
      <w:r>
        <w:t>Project Purpose and Objectives</w:t>
      </w:r>
    </w:p>
    <w:p w:rsidR="005726BB" w:rsidRPr="008E393D" w:rsidRDefault="00771506" w:rsidP="00A65D1F">
      <w:pPr>
        <w:spacing w:after="100" w:afterAutospacing="1"/>
        <w:jc w:val="both"/>
      </w:pPr>
      <w:r w:rsidRPr="008E393D">
        <w:t xml:space="preserve">The purpose of our project is to define and construct a system capable of providing a context-sensitive recommendation to a user based on the triple similarity relation between </w:t>
      </w:r>
      <w:hyperlink w:anchor="currentactive" w:history="1">
        <w:r w:rsidRPr="008E393D">
          <w:rPr>
            <w:rStyle w:val="Hyperlink"/>
          </w:rPr>
          <w:t>the currently active context</w:t>
        </w:r>
      </w:hyperlink>
      <w:r w:rsidR="008E393D" w:rsidRPr="008E393D">
        <w:t>, an ad</w:t>
      </w:r>
      <w:r w:rsidRPr="008E393D">
        <w:t>vertisement and the user’s historical information.</w:t>
      </w:r>
    </w:p>
    <w:p w:rsidR="005726BB" w:rsidRPr="008E393D" w:rsidRDefault="00771506" w:rsidP="00A65D1F">
      <w:pPr>
        <w:spacing w:before="100" w:beforeAutospacing="1"/>
        <w:jc w:val="both"/>
      </w:pPr>
      <w:r w:rsidRPr="008E393D">
        <w:t>Our main objectives are:</w:t>
      </w:r>
    </w:p>
    <w:p w:rsidR="005726BB" w:rsidRPr="008E393D" w:rsidRDefault="00771506" w:rsidP="00A65D1F">
      <w:pPr>
        <w:pStyle w:val="ListParagraph"/>
        <w:numPr>
          <w:ilvl w:val="0"/>
          <w:numId w:val="7"/>
        </w:numPr>
        <w:jc w:val="both"/>
      </w:pPr>
      <w:r w:rsidRPr="007B70D9">
        <w:t>Extract</w:t>
      </w:r>
      <w:r w:rsidR="008E393D" w:rsidRPr="007B70D9">
        <w:t>ing</w:t>
      </w:r>
      <w:r w:rsidRPr="008E393D">
        <w:t xml:space="preserve"> the part of the context with the </w:t>
      </w:r>
      <w:hyperlink w:anchor="descriptivevalue" w:history="1">
        <w:r w:rsidRPr="008E393D">
          <w:rPr>
            <w:rStyle w:val="Hyperlink"/>
          </w:rPr>
          <w:t>highest descriptive value</w:t>
        </w:r>
      </w:hyperlink>
      <w:r w:rsidRPr="008E393D">
        <w:t xml:space="preserve"> </w:t>
      </w:r>
    </w:p>
    <w:p w:rsidR="005726BB" w:rsidRPr="008E393D" w:rsidRDefault="00771506" w:rsidP="00A65D1F">
      <w:pPr>
        <w:pStyle w:val="ListParagraph"/>
        <w:numPr>
          <w:ilvl w:val="0"/>
          <w:numId w:val="7"/>
        </w:numPr>
        <w:jc w:val="both"/>
      </w:pPr>
      <w:r w:rsidRPr="007B70D9">
        <w:t>Attach</w:t>
      </w:r>
      <w:r w:rsidR="008E393D" w:rsidRPr="007B70D9">
        <w:t>ing</w:t>
      </w:r>
      <w:r w:rsidRPr="008E393D">
        <w:t xml:space="preserve"> topic(s) information to analyzed context</w:t>
      </w:r>
    </w:p>
    <w:p w:rsidR="005726BB" w:rsidRPr="008E393D" w:rsidRDefault="00771506" w:rsidP="00A65D1F">
      <w:pPr>
        <w:pStyle w:val="ListParagraph"/>
        <w:numPr>
          <w:ilvl w:val="0"/>
          <w:numId w:val="7"/>
        </w:numPr>
        <w:jc w:val="both"/>
      </w:pPr>
      <w:r w:rsidRPr="007B70D9">
        <w:t>Maximiz</w:t>
      </w:r>
      <w:r w:rsidR="008E393D" w:rsidRPr="007B70D9">
        <w:t>ing</w:t>
      </w:r>
      <w:r w:rsidRPr="008E393D">
        <w:t xml:space="preserve"> the relevancy of the recommended ads</w:t>
      </w:r>
    </w:p>
    <w:p w:rsidR="005726BB" w:rsidRPr="008E393D" w:rsidRDefault="000C16AF" w:rsidP="007F10A1">
      <w:pPr>
        <w:pStyle w:val="Heading1"/>
        <w:spacing w:after="100" w:afterAutospacing="1"/>
      </w:pPr>
      <w:r>
        <w:t>Project Description</w:t>
      </w:r>
    </w:p>
    <w:p w:rsidR="005726BB" w:rsidRPr="008E393D" w:rsidRDefault="007B70D9" w:rsidP="00A65D1F">
      <w:pPr>
        <w:overflowPunct w:val="0"/>
        <w:autoSpaceDE w:val="0"/>
        <w:autoSpaceDN w:val="0"/>
        <w:adjustRightInd w:val="0"/>
        <w:spacing w:after="100" w:afterAutospacing="1"/>
        <w:jc w:val="both"/>
      </w:pPr>
      <w:r w:rsidRPr="008E393D">
        <w:t>Nowadays</w:t>
      </w:r>
      <w:r w:rsidR="008E393D" w:rsidRPr="008E393D">
        <w:t>, in an information centr</w:t>
      </w:r>
      <w:r w:rsidR="00D15EE1" w:rsidRPr="00D15EE1">
        <w:t>ic</w:t>
      </w:r>
      <w:r w:rsidR="00771506" w:rsidRPr="008E393D">
        <w:t xml:space="preserve"> </w:t>
      </w:r>
      <w:r w:rsidRPr="008E393D">
        <w:t>society</w:t>
      </w:r>
      <w:r w:rsidR="00771506" w:rsidRPr="008E393D">
        <w:t xml:space="preserve">, we are flooded with data (the so called </w:t>
      </w:r>
      <w:r w:rsidR="008E393D" w:rsidRPr="008E393D">
        <w:t>“</w:t>
      </w:r>
      <w:hyperlink r:id="rId7" w:history="1">
        <w:r w:rsidR="00771506" w:rsidRPr="008E393D">
          <w:rPr>
            <w:rStyle w:val="Hyperlink"/>
          </w:rPr>
          <w:t>deluge of data</w:t>
        </w:r>
      </w:hyperlink>
      <w:r w:rsidR="00771506" w:rsidRPr="008E393D">
        <w:t xml:space="preserve">”). In this context, an automatic </w:t>
      </w:r>
      <w:r w:rsidRPr="008E393D">
        <w:t>identification</w:t>
      </w:r>
      <w:r w:rsidR="00771506" w:rsidRPr="008E393D">
        <w:t xml:space="preserve"> of entities that satisfy the user’s information needs is paramount. The goal is to expose to the user only meaningful information (relevant and of interest), more important, at the right time and in the right </w:t>
      </w:r>
      <w:r w:rsidR="00FD14CF" w:rsidRPr="008E393D">
        <w:t>context [</w:t>
      </w:r>
      <w:r w:rsidR="00771506" w:rsidRPr="008E393D">
        <w:t>2].</w:t>
      </w:r>
    </w:p>
    <w:p w:rsidR="005726BB" w:rsidRPr="008E393D" w:rsidRDefault="00771506" w:rsidP="00A65D1F">
      <w:pPr>
        <w:overflowPunct w:val="0"/>
        <w:autoSpaceDE w:val="0"/>
        <w:autoSpaceDN w:val="0"/>
        <w:adjustRightInd w:val="0"/>
        <w:spacing w:after="100" w:afterAutospacing="1"/>
        <w:jc w:val="both"/>
      </w:pPr>
      <w:r w:rsidRPr="008E393D">
        <w:t>Our project tackle</w:t>
      </w:r>
      <w:r w:rsidR="008E393D">
        <w:t xml:space="preserve">s this problem, the so </w:t>
      </w:r>
      <w:r w:rsidR="00FD14CF">
        <w:t>called “</w:t>
      </w:r>
      <w:r w:rsidRPr="008E393D">
        <w:t>context match” between an active context, a possible advertisement and the user that is currently browsing that context.</w:t>
      </w:r>
    </w:p>
    <w:p w:rsidR="005726BB" w:rsidRPr="008E393D" w:rsidRDefault="003C1DE6" w:rsidP="00A65D1F">
      <w:pPr>
        <w:overflowPunct w:val="0"/>
        <w:autoSpaceDE w:val="0"/>
        <w:autoSpaceDN w:val="0"/>
        <w:adjustRightInd w:val="0"/>
        <w:spacing w:after="100" w:afterAutospacing="1"/>
        <w:jc w:val="both"/>
      </w:pPr>
      <w:r w:rsidRPr="008E393D">
        <w:t>From the technical point of view, we</w:t>
      </w:r>
      <w:r w:rsidR="003A6141">
        <w:t xml:space="preserve"> employ a</w:t>
      </w:r>
      <w:r w:rsidR="00771506" w:rsidRPr="008E393D">
        <w:t xml:space="preserve"> </w:t>
      </w:r>
      <w:r w:rsidR="008E393D">
        <w:t xml:space="preserve">unified technique for the </w:t>
      </w:r>
      <w:r w:rsidR="008E393D" w:rsidRPr="00D15EE1">
        <w:t>recomme</w:t>
      </w:r>
      <w:r w:rsidR="00771506" w:rsidRPr="00D15EE1">
        <w:t>ndation</w:t>
      </w:r>
      <w:r w:rsidR="00771506" w:rsidRPr="008E393D">
        <w:t xml:space="preserve"> of relevant ads. </w:t>
      </w:r>
      <w:r w:rsidRPr="008E393D">
        <w:t xml:space="preserve">This is </w:t>
      </w:r>
      <w:r w:rsidR="008E393D">
        <w:t>why we extend the concept of a “</w:t>
      </w:r>
      <w:r w:rsidRPr="008E393D">
        <w:t xml:space="preserve">topic” to describe all the three actors from our model. An advertisement is described, ideally, by a </w:t>
      </w:r>
      <w:r w:rsidRPr="008E393D">
        <w:rPr>
          <w:i/>
        </w:rPr>
        <w:t>single</w:t>
      </w:r>
      <w:r w:rsidR="008E393D">
        <w:t>, targeted “</w:t>
      </w:r>
      <w:r w:rsidRPr="008E393D">
        <w:t>topic</w:t>
      </w:r>
      <w:r w:rsidR="00B97A41" w:rsidRPr="008E393D">
        <w:t>”</w:t>
      </w:r>
      <w:r w:rsidRPr="008E393D">
        <w:t xml:space="preserve">. The </w:t>
      </w:r>
      <w:hyperlink w:anchor="currentactive" w:history="1">
        <w:r w:rsidRPr="008E393D">
          <w:rPr>
            <w:rStyle w:val="Hyperlink"/>
          </w:rPr>
          <w:t>active context</w:t>
        </w:r>
      </w:hyperlink>
      <w:r w:rsidRPr="008E393D">
        <w:t xml:space="preserve"> is modeled by a </w:t>
      </w:r>
      <w:r w:rsidRPr="008E393D">
        <w:rPr>
          <w:i/>
        </w:rPr>
        <w:t>static</w:t>
      </w:r>
      <w:r w:rsidR="008E393D">
        <w:t xml:space="preserve"> set of “</w:t>
      </w:r>
      <w:r w:rsidRPr="008E393D">
        <w:t xml:space="preserve">topics”. Finally, </w:t>
      </w:r>
      <w:r w:rsidR="003A6141">
        <w:t>a</w:t>
      </w:r>
      <w:r w:rsidRPr="008E393D">
        <w:t xml:space="preserve"> user is described by a </w:t>
      </w:r>
      <w:r w:rsidRPr="008E393D">
        <w:rPr>
          <w:i/>
        </w:rPr>
        <w:t>dynamic</w:t>
      </w:r>
      <w:r w:rsidRPr="008E393D">
        <w:t xml:space="preserve"> set of </w:t>
      </w:r>
      <w:r w:rsidR="008E393D">
        <w:t>“</w:t>
      </w:r>
      <w:r w:rsidRPr="008E393D">
        <w:t>topics” due the evolution over time of interests.</w:t>
      </w:r>
    </w:p>
    <w:p w:rsidR="00B97A41" w:rsidRPr="008E393D" w:rsidRDefault="00C0066B" w:rsidP="00A65D1F">
      <w:pPr>
        <w:overflowPunct w:val="0"/>
        <w:autoSpaceDE w:val="0"/>
        <w:autoSpaceDN w:val="0"/>
        <w:adjustRightInd w:val="0"/>
        <w:spacing w:after="100" w:afterAutospacing="1"/>
        <w:jc w:val="both"/>
      </w:pPr>
      <w:r w:rsidRPr="008E393D">
        <w:lastRenderedPageBreak/>
        <w:t xml:space="preserve">This </w:t>
      </w:r>
      <w:r w:rsidR="007F10A1" w:rsidRPr="008E393D">
        <w:t>separation</w:t>
      </w:r>
      <w:r w:rsidRPr="008E393D">
        <w:t xml:space="preserve"> </w:t>
      </w:r>
      <w:r w:rsidR="00B97A41" w:rsidRPr="008E393D">
        <w:t>generate</w:t>
      </w:r>
      <w:r w:rsidRPr="008E393D">
        <w:t xml:space="preserve">s the </w:t>
      </w:r>
      <w:r w:rsidRPr="007F10A1">
        <w:t>po</w:t>
      </w:r>
      <w:r w:rsidR="008E393D" w:rsidRPr="007F10A1">
        <w:t>s</w:t>
      </w:r>
      <w:r w:rsidRPr="007F10A1">
        <w:t>sibility</w:t>
      </w:r>
      <w:r w:rsidRPr="008E393D">
        <w:t xml:space="preserve"> of </w:t>
      </w:r>
      <w:r w:rsidR="008E393D" w:rsidRPr="007F10A1">
        <w:t>recomme</w:t>
      </w:r>
      <w:r w:rsidRPr="007F10A1">
        <w:t>nding</w:t>
      </w:r>
      <w:r w:rsidRPr="008E393D">
        <w:t xml:space="preserve"> advertisements</w:t>
      </w:r>
      <w:r w:rsidR="00B97A41" w:rsidRPr="008E393D">
        <w:t xml:space="preserve"> from two different perspectives. </w:t>
      </w:r>
      <w:r w:rsidR="00286DF8" w:rsidRPr="008E393D">
        <w:t xml:space="preserve"> The first</w:t>
      </w:r>
      <w:r w:rsidR="005A0902" w:rsidRPr="008E393D">
        <w:t xml:space="preserve">, that </w:t>
      </w:r>
      <w:r w:rsidR="00286DF8" w:rsidRPr="007F10A1">
        <w:t>maximize</w:t>
      </w:r>
      <w:r w:rsidR="008E393D" w:rsidRPr="007F10A1">
        <w:t>s</w:t>
      </w:r>
      <w:r w:rsidR="00286DF8" w:rsidRPr="008E393D">
        <w:t xml:space="preserve"> the similarity between the </w:t>
      </w:r>
      <w:r w:rsidR="008E393D">
        <w:t>“</w:t>
      </w:r>
      <w:r w:rsidR="00286DF8" w:rsidRPr="008E393D">
        <w:t xml:space="preserve">topics” describing the active context and the </w:t>
      </w:r>
      <w:r w:rsidR="00286DF8" w:rsidRPr="007F10A1">
        <w:t>adve</w:t>
      </w:r>
      <w:r w:rsidR="008E393D" w:rsidRPr="007F10A1">
        <w:t>r</w:t>
      </w:r>
      <w:r w:rsidR="00286DF8" w:rsidRPr="007F10A1">
        <w:t>tisement</w:t>
      </w:r>
      <w:r w:rsidR="005A0902" w:rsidRPr="008E393D">
        <w:t xml:space="preserve"> is considered to be a</w:t>
      </w:r>
      <w:r w:rsidR="00286DF8" w:rsidRPr="008E393D">
        <w:t xml:space="preserve"> </w:t>
      </w:r>
      <w:r w:rsidR="00286DF8" w:rsidRPr="008E393D">
        <w:rPr>
          <w:i/>
        </w:rPr>
        <w:t>contextual</w:t>
      </w:r>
      <w:r w:rsidR="00286DF8" w:rsidRPr="008E393D">
        <w:t xml:space="preserve"> </w:t>
      </w:r>
      <w:r w:rsidR="00286DF8" w:rsidRPr="007F10A1">
        <w:t>recomm</w:t>
      </w:r>
      <w:r w:rsidR="008E393D" w:rsidRPr="007F10A1">
        <w:t>e</w:t>
      </w:r>
      <w:r w:rsidR="00286DF8" w:rsidRPr="007F10A1">
        <w:t>ndation</w:t>
      </w:r>
      <w:r w:rsidRPr="008E393D">
        <w:t xml:space="preserve"> and will influence the page topic coverage</w:t>
      </w:r>
      <w:r w:rsidR="00286DF8" w:rsidRPr="008E393D">
        <w:t>. The lat</w:t>
      </w:r>
      <w:r w:rsidR="005A0902" w:rsidRPr="008E393D">
        <w:t xml:space="preserve">ter, that considers the best match between the user’s current interests and an advertisement is said to be a </w:t>
      </w:r>
      <w:r w:rsidR="005A0902" w:rsidRPr="008E393D">
        <w:rPr>
          <w:i/>
        </w:rPr>
        <w:t xml:space="preserve">behavioral </w:t>
      </w:r>
      <w:r w:rsidR="00A163A9" w:rsidRPr="007F10A1">
        <w:t>recomme</w:t>
      </w:r>
      <w:r w:rsidR="005A0902" w:rsidRPr="007F10A1">
        <w:t>ndation</w:t>
      </w:r>
      <w:r w:rsidR="005A0902" w:rsidRPr="008E393D">
        <w:t xml:space="preserve"> [6</w:t>
      </w:r>
      <w:r w:rsidR="004856D5" w:rsidRPr="008E393D">
        <w:t>] and improves the user interest coverage.</w:t>
      </w:r>
    </w:p>
    <w:p w:rsidR="004856D5" w:rsidRPr="008E393D" w:rsidRDefault="004856D5" w:rsidP="00A65D1F">
      <w:pPr>
        <w:overflowPunct w:val="0"/>
        <w:autoSpaceDE w:val="0"/>
        <w:autoSpaceDN w:val="0"/>
        <w:adjustRightInd w:val="0"/>
        <w:spacing w:after="100" w:afterAutospacing="1"/>
        <w:jc w:val="both"/>
      </w:pPr>
      <w:r w:rsidRPr="008E393D">
        <w:t>We previousl</w:t>
      </w:r>
      <w:r w:rsidR="00A163A9">
        <w:t>y stated that the concept of a “</w:t>
      </w:r>
      <w:r w:rsidRPr="008E393D">
        <w:t>topic” is extended. This generalization is possible due to the fact that, conceptually all the three entities can be mapped on a bag of words model. The adverti</w:t>
      </w:r>
      <w:r w:rsidR="00A163A9">
        <w:t xml:space="preserve">sement is defined by a “bid phrase” that defines </w:t>
      </w:r>
      <w:r w:rsidR="00A163A9" w:rsidRPr="007F10A1">
        <w:t>it</w:t>
      </w:r>
      <w:r w:rsidRPr="007F10A1">
        <w:t>s</w:t>
      </w:r>
      <w:r w:rsidRPr="008E393D">
        <w:t xml:space="preserve"> intended audience. The active context is described by the keywords extracted </w:t>
      </w:r>
      <w:r w:rsidR="00FE0DAD" w:rsidRPr="008E393D">
        <w:t xml:space="preserve">from </w:t>
      </w:r>
      <w:r w:rsidR="00FE0DAD">
        <w:t>its</w:t>
      </w:r>
      <w:r w:rsidRPr="008E393D">
        <w:t xml:space="preserve"> content. Finally, the user is described by his historical information. This history defines a time-variant succession of interests by considering the underlying topic</w:t>
      </w:r>
      <w:r w:rsidR="00CB7B7A">
        <w:t>s</w:t>
      </w:r>
      <w:r w:rsidRPr="008E393D">
        <w:t xml:space="preserve"> </w:t>
      </w:r>
      <w:r w:rsidR="00CB7B7A">
        <w:t>distribution</w:t>
      </w:r>
      <w:r w:rsidRPr="008E393D">
        <w:t xml:space="preserve"> of the visited active context.</w:t>
      </w:r>
    </w:p>
    <w:p w:rsidR="005726BB" w:rsidRDefault="00771506" w:rsidP="00A65D1F">
      <w:pPr>
        <w:overflowPunct w:val="0"/>
        <w:autoSpaceDE w:val="0"/>
        <w:autoSpaceDN w:val="0"/>
        <w:adjustRightInd w:val="0"/>
        <w:spacing w:after="100" w:afterAutospacing="1"/>
        <w:jc w:val="both"/>
      </w:pPr>
      <w:r w:rsidRPr="008E393D">
        <w:t xml:space="preserve">The </w:t>
      </w:r>
      <w:r w:rsidRPr="008E393D">
        <w:rPr>
          <w:i/>
          <w:iCs/>
        </w:rPr>
        <w:t>page topic</w:t>
      </w:r>
      <w:r w:rsidR="00154A81" w:rsidRPr="008E393D">
        <w:rPr>
          <w:i/>
          <w:iCs/>
        </w:rPr>
        <w:t xml:space="preserve"> coverage</w:t>
      </w:r>
      <w:r w:rsidRPr="008E393D">
        <w:t xml:space="preserve"> and </w:t>
      </w:r>
      <w:r w:rsidRPr="008E393D">
        <w:rPr>
          <w:i/>
          <w:iCs/>
        </w:rPr>
        <w:t>user interest</w:t>
      </w:r>
      <w:r w:rsidRPr="008E393D">
        <w:t xml:space="preserve"> </w:t>
      </w:r>
      <w:r w:rsidRPr="008E393D">
        <w:rPr>
          <w:i/>
          <w:iCs/>
        </w:rPr>
        <w:t>coverage</w:t>
      </w:r>
      <w:r w:rsidRPr="008E393D">
        <w:t xml:space="preserve"> are antagonistic by nature because they both compete for the sam</w:t>
      </w:r>
      <w:r w:rsidR="00154A81" w:rsidRPr="008E393D">
        <w:t>e page advertisement slots. This is why</w:t>
      </w:r>
      <w:r w:rsidRPr="008E393D">
        <w:t xml:space="preserve"> we need to balance them by choosing the ones with the maximal relevance in the given </w:t>
      </w:r>
      <w:r w:rsidR="00AD7E36" w:rsidRPr="008E393D">
        <w:t xml:space="preserve">overall </w:t>
      </w:r>
      <w:r w:rsidRPr="008E393D">
        <w:t xml:space="preserve">context. </w:t>
      </w:r>
    </w:p>
    <w:p w:rsidR="005726BB" w:rsidRPr="008E393D" w:rsidRDefault="000C16AF" w:rsidP="007F10A1">
      <w:pPr>
        <w:pStyle w:val="Heading1"/>
        <w:spacing w:after="100" w:afterAutospacing="1"/>
      </w:pPr>
      <w:r>
        <w:t>Related Work</w:t>
      </w:r>
    </w:p>
    <w:p w:rsidR="003C50AB" w:rsidRPr="008E393D" w:rsidRDefault="00C0066B" w:rsidP="00A65D1F">
      <w:pPr>
        <w:overflowPunct w:val="0"/>
        <w:autoSpaceDE w:val="0"/>
        <w:autoSpaceDN w:val="0"/>
        <w:adjustRightInd w:val="0"/>
        <w:spacing w:after="100" w:afterAutospacing="1"/>
        <w:jc w:val="both"/>
      </w:pPr>
      <w:r w:rsidRPr="008E393D">
        <w:t>A common</w:t>
      </w:r>
      <w:r w:rsidR="00771506" w:rsidRPr="008E393D">
        <w:t xml:space="preserve"> approach in the literature is to describe the matching content with some relevant keywords. These keywords are lexically compared with the descriptors of the ads (bid phrase) hence obtaining a lexical similarity</w:t>
      </w:r>
      <w:r w:rsidR="00A163A9">
        <w:t xml:space="preserve"> </w:t>
      </w:r>
      <w:r w:rsidRPr="008E393D">
        <w:t>[</w:t>
      </w:r>
      <w:r w:rsidR="00EE596E" w:rsidRPr="008E393D">
        <w:t xml:space="preserve">1, </w:t>
      </w:r>
      <w:r w:rsidRPr="008E393D">
        <w:t>9]</w:t>
      </w:r>
      <w:r w:rsidR="00771506" w:rsidRPr="008E393D">
        <w:t xml:space="preserve">. </w:t>
      </w:r>
      <w:r w:rsidR="003C50AB" w:rsidRPr="008E393D">
        <w:t xml:space="preserve"> </w:t>
      </w:r>
      <w:r w:rsidR="005E08FE" w:rsidRPr="008E393D">
        <w:t>Such an approach fo</w:t>
      </w:r>
      <w:r w:rsidR="0051444A" w:rsidRPr="008E393D">
        <w:t>ll</w:t>
      </w:r>
      <w:r w:rsidR="00A163A9">
        <w:t xml:space="preserve">ows a pipeline with a few, </w:t>
      </w:r>
      <w:r w:rsidR="00A163A9" w:rsidRPr="007F10A1">
        <w:t>well-</w:t>
      </w:r>
      <w:r w:rsidR="0051444A" w:rsidRPr="007F10A1">
        <w:t>defined</w:t>
      </w:r>
      <w:r w:rsidR="0051444A" w:rsidRPr="008E393D">
        <w:t xml:space="preserve"> stages. A pre-processing stage is needed to</w:t>
      </w:r>
      <w:r w:rsidR="003C26BB" w:rsidRPr="008E393D">
        <w:t xml:space="preserve"> prepare the content by sanitizing, removing stop words, stemming and extracting some keyword candidates (words from the context, annotated with some descriptive features). Then the annotated keyword candidates are ran through a trained classifier. In this way, the keywords are extracted.</w:t>
      </w:r>
      <w:r w:rsidR="003C50AB" w:rsidRPr="008E393D">
        <w:t xml:space="preserve"> </w:t>
      </w:r>
    </w:p>
    <w:p w:rsidR="003C50AB" w:rsidRPr="008E393D" w:rsidRDefault="00771506" w:rsidP="00A65D1F">
      <w:pPr>
        <w:overflowPunct w:val="0"/>
        <w:autoSpaceDE w:val="0"/>
        <w:autoSpaceDN w:val="0"/>
        <w:adjustRightInd w:val="0"/>
        <w:spacing w:after="100" w:afterAutospacing="1"/>
        <w:jc w:val="both"/>
      </w:pPr>
      <w:r w:rsidRPr="008E393D">
        <w:t>Such an approach is generally enhanced with additional models that sustain the idea of a semantic similarity between topics and ads</w:t>
      </w:r>
      <w:r w:rsidR="00A163A9">
        <w:t xml:space="preserve"> </w:t>
      </w:r>
      <w:r w:rsidR="00C0066B" w:rsidRPr="008E393D">
        <w:t>[5</w:t>
      </w:r>
      <w:r w:rsidR="00166118" w:rsidRPr="008E393D">
        <w:t>, 8, and 10</w:t>
      </w:r>
      <w:r w:rsidR="00C0066B" w:rsidRPr="008E393D">
        <w:t>]</w:t>
      </w:r>
      <w:r w:rsidRPr="008E393D">
        <w:t>. This association generates a second score called semantic score that, combined with the l</w:t>
      </w:r>
      <w:r w:rsidR="003C50AB" w:rsidRPr="008E393D">
        <w:t xml:space="preserve">exical, </w:t>
      </w:r>
      <w:r w:rsidR="003C50AB" w:rsidRPr="007F10A1">
        <w:t>re</w:t>
      </w:r>
      <w:r w:rsidR="00A163A9" w:rsidRPr="007F10A1">
        <w:t>i</w:t>
      </w:r>
      <w:r w:rsidR="003C50AB" w:rsidRPr="007F10A1">
        <w:t>nforce</w:t>
      </w:r>
      <w:r w:rsidR="003C50AB" w:rsidRPr="008E393D">
        <w:t xml:space="preserve"> the </w:t>
      </w:r>
      <w:r w:rsidR="003C50AB" w:rsidRPr="007F10A1">
        <w:t>match</w:t>
      </w:r>
      <w:r w:rsidR="003C50AB" w:rsidRPr="008E393D">
        <w:t xml:space="preserve">. This semantic information can be </w:t>
      </w:r>
      <w:r w:rsidR="00A163A9">
        <w:t xml:space="preserve">embedded in </w:t>
      </w:r>
      <w:r w:rsidR="00A163A9" w:rsidRPr="007F10A1">
        <w:t>a</w:t>
      </w:r>
      <w:r w:rsidR="003C50AB" w:rsidRPr="008E393D">
        <w:t xml:space="preserve"> taxonomy [5] and used to score the similarity based on the distance to the leas</w:t>
      </w:r>
      <w:r w:rsidR="0051444A" w:rsidRPr="008E393D">
        <w:t>t common ancestor, if both the cont</w:t>
      </w:r>
      <w:r w:rsidR="00A163A9">
        <w:t xml:space="preserve">ext and the advertisement is </w:t>
      </w:r>
      <w:r w:rsidR="00A163A9" w:rsidRPr="007F10A1">
        <w:t>can be mapped</w:t>
      </w:r>
      <w:r w:rsidR="0051444A" w:rsidRPr="008E393D">
        <w:t xml:space="preserve"> on it.</w:t>
      </w:r>
    </w:p>
    <w:p w:rsidR="005726BB" w:rsidRPr="008E393D" w:rsidRDefault="003C50AB" w:rsidP="00A65D1F">
      <w:pPr>
        <w:overflowPunct w:val="0"/>
        <w:autoSpaceDE w:val="0"/>
        <w:autoSpaceDN w:val="0"/>
        <w:adjustRightInd w:val="0"/>
        <w:spacing w:after="100" w:afterAutospacing="1"/>
        <w:jc w:val="both"/>
      </w:pPr>
      <w:r w:rsidRPr="008E393D">
        <w:t>T</w:t>
      </w:r>
      <w:r w:rsidR="00771506" w:rsidRPr="008E393D">
        <w:t>he third aspect to be considered in such a model is the actual user. The associated historical information, if present, will inf</w:t>
      </w:r>
      <w:r w:rsidR="00C0066B" w:rsidRPr="008E393D">
        <w:t>luence the final matching</w:t>
      </w:r>
      <w:r w:rsidR="00EE596E" w:rsidRPr="008E393D">
        <w:t xml:space="preserve"> [3,</w:t>
      </w:r>
      <w:r w:rsidR="00A163A9">
        <w:t xml:space="preserve"> </w:t>
      </w:r>
      <w:r w:rsidR="00EE596E" w:rsidRPr="008E393D">
        <w:t>12]</w:t>
      </w:r>
      <w:r w:rsidR="00A163A9">
        <w:t>.</w:t>
      </w:r>
      <w:r w:rsidR="00771506" w:rsidRPr="008E393D">
        <w:t xml:space="preserve"> </w:t>
      </w:r>
      <w:r w:rsidR="0051444A" w:rsidRPr="008E393D">
        <w:t>In general, user information can be attached to the advertisement or to the page</w:t>
      </w:r>
      <w:r w:rsidR="00A163A9">
        <w:t xml:space="preserve"> [12] but, in recent </w:t>
      </w:r>
      <w:r w:rsidR="00A163A9">
        <w:lastRenderedPageBreak/>
        <w:t xml:space="preserve">articles, </w:t>
      </w:r>
      <w:r w:rsidR="0051444A" w:rsidRPr="008E393D">
        <w:t xml:space="preserve">the idea of user interest and trend is explored [3]. Such a model can extract the dynamics of </w:t>
      </w:r>
      <w:r w:rsidR="00A163A9" w:rsidRPr="007F10A1">
        <w:t>be</w:t>
      </w:r>
      <w:r w:rsidR="0051444A" w:rsidRPr="007F10A1">
        <w:t>havior</w:t>
      </w:r>
      <w:r w:rsidR="0051444A" w:rsidRPr="008E393D">
        <w:t xml:space="preserve"> and make better </w:t>
      </w:r>
      <w:r w:rsidR="00A163A9" w:rsidRPr="007F10A1">
        <w:t>recomme</w:t>
      </w:r>
      <w:r w:rsidR="0051444A" w:rsidRPr="007F10A1">
        <w:t>ndations</w:t>
      </w:r>
      <w:r w:rsidR="0051444A" w:rsidRPr="008E393D">
        <w:t>.</w:t>
      </w:r>
    </w:p>
    <w:p w:rsidR="008A1932" w:rsidRPr="008E393D" w:rsidRDefault="00A163A9" w:rsidP="00A65D1F">
      <w:pPr>
        <w:overflowPunct w:val="0"/>
        <w:autoSpaceDE w:val="0"/>
        <w:autoSpaceDN w:val="0"/>
        <w:adjustRightInd w:val="0"/>
        <w:spacing w:after="100" w:afterAutospacing="1"/>
        <w:jc w:val="both"/>
      </w:pPr>
      <w:r>
        <w:t>The concept of a “</w:t>
      </w:r>
      <w:r w:rsidR="0051444A" w:rsidRPr="008E393D">
        <w:t xml:space="preserve">topic” is </w:t>
      </w:r>
      <w:r w:rsidR="00D22F32" w:rsidRPr="008E393D">
        <w:t>described</w:t>
      </w:r>
      <w:r w:rsidR="0051444A" w:rsidRPr="008E393D">
        <w:t xml:space="preserve"> using </w:t>
      </w:r>
      <w:r w:rsidR="00D22F32" w:rsidRPr="008E393D">
        <w:t xml:space="preserve">a </w:t>
      </w:r>
      <w:r w:rsidR="00276690" w:rsidRPr="008E393D">
        <w:t xml:space="preserve">specialized </w:t>
      </w:r>
      <w:hyperlink w:anchor="mmm" w:history="1">
        <w:r w:rsidR="00D22F32" w:rsidRPr="008E393D">
          <w:rPr>
            <w:rStyle w:val="Hyperlink"/>
            <w:i/>
          </w:rPr>
          <w:t>mixed membership model</w:t>
        </w:r>
      </w:hyperlink>
      <w:r w:rsidR="00D22F32" w:rsidRPr="008E393D">
        <w:t xml:space="preserve"> called </w:t>
      </w:r>
      <w:r w:rsidR="00D22F32" w:rsidRPr="008E393D">
        <w:rPr>
          <w:i/>
        </w:rPr>
        <w:t xml:space="preserve">topic </w:t>
      </w:r>
      <w:r w:rsidR="00276690" w:rsidRPr="008E393D">
        <w:rPr>
          <w:i/>
        </w:rPr>
        <w:t>model.</w:t>
      </w:r>
      <w:r w:rsidR="0051444A" w:rsidRPr="008E393D">
        <w:t xml:space="preserve"> </w:t>
      </w:r>
      <w:r>
        <w:t xml:space="preserve"> Such</w:t>
      </w:r>
      <w:r w:rsidR="00D22F32" w:rsidRPr="008E393D">
        <w:t xml:space="preserve"> a model</w:t>
      </w:r>
      <w:r w:rsidR="001C7D7A" w:rsidRPr="008E393D">
        <w:t xml:space="preserve"> describe</w:t>
      </w:r>
      <w:r w:rsidR="00D22F32" w:rsidRPr="008E393D">
        <w:t>s</w:t>
      </w:r>
      <w:r w:rsidR="001C7D7A" w:rsidRPr="008E393D">
        <w:t xml:space="preserve"> the hidden </w:t>
      </w:r>
      <w:r w:rsidR="007F10A1">
        <w:t>thematic</w:t>
      </w:r>
      <w:r w:rsidR="001C7D7A" w:rsidRPr="008E393D">
        <w:t xml:space="preserve"> </w:t>
      </w:r>
      <w:r>
        <w:t>s</w:t>
      </w:r>
      <w:r w:rsidR="001C7D7A" w:rsidRPr="008E393D">
        <w:t>tructure</w:t>
      </w:r>
      <w:r>
        <w:t xml:space="preserve"> </w:t>
      </w:r>
      <w:r w:rsidR="001C7D7A" w:rsidRPr="008E393D">
        <w:t xml:space="preserve">[7] in large collections of documents.  </w:t>
      </w:r>
      <w:r w:rsidR="00A6298F" w:rsidRPr="008E393D">
        <w:t xml:space="preserve">The </w:t>
      </w:r>
      <w:hyperlink w:anchor="lda" w:history="1">
        <w:r w:rsidR="00A6298F" w:rsidRPr="008E393D">
          <w:rPr>
            <w:rStyle w:val="Hyperlink"/>
          </w:rPr>
          <w:t>Latent Dirichlet Allocation (LDA)</w:t>
        </w:r>
      </w:hyperlink>
      <w:r w:rsidR="00A6298F" w:rsidRPr="008E393D">
        <w:t xml:space="preserve">[4] is the simplest of the topic models. The main idea behind LDA is that a document </w:t>
      </w:r>
      <w:r w:rsidR="00A6298F" w:rsidRPr="007F10A1">
        <w:t>exhibit</w:t>
      </w:r>
      <w:r w:rsidRPr="007F10A1">
        <w:t>s</w:t>
      </w:r>
      <w:r w:rsidR="00A6298F" w:rsidRPr="008E393D">
        <w:t xml:space="preserve"> multiple topics</w:t>
      </w:r>
      <w:r>
        <w:t xml:space="preserve"> </w:t>
      </w:r>
      <w:r w:rsidR="00A6298F" w:rsidRPr="008E393D">
        <w:t xml:space="preserve">[7]. These topics fully describe the document and </w:t>
      </w:r>
      <w:r w:rsidRPr="007F10A1">
        <w:t>represent</w:t>
      </w:r>
      <w:r w:rsidR="00A6298F" w:rsidRPr="008E393D">
        <w:t xml:space="preserve"> a distribution over the whole set of available topics</w:t>
      </w:r>
      <w:r w:rsidR="009D693E" w:rsidRPr="008E393D">
        <w:t xml:space="preserve"> (within the document corpus)</w:t>
      </w:r>
      <w:r w:rsidR="00A6298F" w:rsidRPr="008E393D">
        <w:t>.</w:t>
      </w:r>
      <w:r w:rsidR="00C8237F" w:rsidRPr="008E393D">
        <w:t xml:space="preserve"> </w:t>
      </w:r>
      <w:r w:rsidR="009D693E" w:rsidRPr="008E393D">
        <w:t>This</w:t>
      </w:r>
      <w:r w:rsidR="00C8237F" w:rsidRPr="008E393D">
        <w:t xml:space="preserve"> distribution </w:t>
      </w:r>
      <w:r w:rsidR="009D693E" w:rsidRPr="008E393D">
        <w:t xml:space="preserve">was </w:t>
      </w:r>
      <w:r w:rsidR="009D693E" w:rsidRPr="007F10A1">
        <w:t>subcon</w:t>
      </w:r>
      <w:r w:rsidRPr="007F10A1">
        <w:t>s</w:t>
      </w:r>
      <w:r w:rsidR="009D693E" w:rsidRPr="007F10A1">
        <w:t>ciously</w:t>
      </w:r>
      <w:r w:rsidR="009D693E" w:rsidRPr="008E393D">
        <w:t xml:space="preserve"> modeled by t</w:t>
      </w:r>
      <w:r>
        <w:t xml:space="preserve">he author of the document, </w:t>
      </w:r>
      <w:r w:rsidRPr="007F10A1">
        <w:t>who</w:t>
      </w:r>
      <w:r>
        <w:rPr>
          <w:color w:val="FF0000"/>
        </w:rPr>
        <w:t xml:space="preserve"> </w:t>
      </w:r>
      <w:r w:rsidR="009D693E" w:rsidRPr="008E393D">
        <w:t>wanted to transmit a message (collection of words) about an area of interest (the distribution over all topics) using area specific words (distribution of words over topics)</w:t>
      </w:r>
      <w:r w:rsidR="00C8237F" w:rsidRPr="008E393D">
        <w:t>. All the used words are just sampled from the topic</w:t>
      </w:r>
      <w:r w:rsidR="00CC0590" w:rsidRPr="008E393D">
        <w:t>’s</w:t>
      </w:r>
      <w:r w:rsidR="00C8237F" w:rsidRPr="008E393D">
        <w:t xml:space="preserve"> word distribution. </w:t>
      </w:r>
      <w:r w:rsidR="00CC0590" w:rsidRPr="008E393D">
        <w:t>In this context, the only observable</w:t>
      </w:r>
      <w:r w:rsidR="005635D3" w:rsidRPr="008E393D">
        <w:t xml:space="preserve"> data</w:t>
      </w:r>
      <w:r w:rsidR="007B6A02" w:rsidRPr="008E393D">
        <w:t xml:space="preserve"> </w:t>
      </w:r>
      <w:r w:rsidR="005635D3" w:rsidRPr="008E393D">
        <w:t>is</w:t>
      </w:r>
      <w:r w:rsidR="009D693E" w:rsidRPr="008E393D">
        <w:t xml:space="preserve"> the document’s words. </w:t>
      </w:r>
      <w:r w:rsidR="007B6A02" w:rsidRPr="008E393D">
        <w:t xml:space="preserve">The topics, their distribution in documents and the distribution of words between topics </w:t>
      </w:r>
      <w:r w:rsidR="007B6A02" w:rsidRPr="007F10A1">
        <w:t>need</w:t>
      </w:r>
      <w:r w:rsidR="007B6A02" w:rsidRPr="008E393D">
        <w:t xml:space="preserve"> to be </w:t>
      </w:r>
      <w:r w:rsidR="007B6A02" w:rsidRPr="007F10A1">
        <w:t>infer</w:t>
      </w:r>
      <w:r w:rsidRPr="007F10A1">
        <w:t>r</w:t>
      </w:r>
      <w:r w:rsidR="007B6A02" w:rsidRPr="007F10A1">
        <w:t>ed</w:t>
      </w:r>
      <w:r w:rsidR="007B6A02" w:rsidRPr="008E393D">
        <w:t xml:space="preserve">. </w:t>
      </w:r>
      <w:r w:rsidR="00A6298F" w:rsidRPr="008E393D">
        <w:t>Direct inference is not tractable so approximation techniques are used [11].</w:t>
      </w:r>
    </w:p>
    <w:p w:rsidR="005726BB" w:rsidRPr="008E393D" w:rsidRDefault="00771506" w:rsidP="007F10A1">
      <w:pPr>
        <w:pStyle w:val="Heading1"/>
        <w:spacing w:after="100" w:afterAutospacing="1"/>
      </w:pPr>
      <w:r w:rsidRPr="008E393D">
        <w:t xml:space="preserve">Necessary </w:t>
      </w:r>
      <w:r w:rsidR="000C16AF">
        <w:t>Resources</w:t>
      </w:r>
    </w:p>
    <w:p w:rsidR="005726BB" w:rsidRPr="008E393D" w:rsidRDefault="00771506" w:rsidP="00A65D1F">
      <w:pPr>
        <w:overflowPunct w:val="0"/>
        <w:autoSpaceDE w:val="0"/>
        <w:autoSpaceDN w:val="0"/>
        <w:adjustRightInd w:val="0"/>
        <w:jc w:val="both"/>
      </w:pPr>
      <w:r w:rsidRPr="008E393D">
        <w:t>Our system has mainly software dependencies:</w:t>
      </w:r>
    </w:p>
    <w:p w:rsidR="005726BB" w:rsidRPr="008E393D" w:rsidRDefault="00771506" w:rsidP="00A65D1F">
      <w:pPr>
        <w:pStyle w:val="ListParagraph"/>
        <w:numPr>
          <w:ilvl w:val="0"/>
          <w:numId w:val="4"/>
        </w:numPr>
        <w:overflowPunct w:val="0"/>
        <w:autoSpaceDE w:val="0"/>
        <w:autoSpaceDN w:val="0"/>
        <w:adjustRightInd w:val="0"/>
        <w:spacing w:after="100" w:afterAutospacing="1"/>
        <w:jc w:val="both"/>
      </w:pPr>
      <w:r w:rsidRPr="008E393D">
        <w:t xml:space="preserve">We need a low latency, scalable and fast data store for our data-driven computation (chose MongoDB). </w:t>
      </w:r>
    </w:p>
    <w:p w:rsidR="005726BB" w:rsidRPr="008E393D" w:rsidRDefault="00771506" w:rsidP="00A65D1F">
      <w:pPr>
        <w:pStyle w:val="ListParagraph"/>
        <w:numPr>
          <w:ilvl w:val="0"/>
          <w:numId w:val="4"/>
        </w:numPr>
        <w:overflowPunct w:val="0"/>
        <w:autoSpaceDE w:val="0"/>
        <w:autoSpaceDN w:val="0"/>
        <w:adjustRightInd w:val="0"/>
        <w:spacing w:after="100" w:afterAutospacing="1"/>
        <w:jc w:val="both"/>
      </w:pPr>
      <w:r w:rsidRPr="008E393D">
        <w:t>We need a proven relational DBMS for the part of our database schema that has a relational nature (chose MySQL)</w:t>
      </w:r>
    </w:p>
    <w:p w:rsidR="005726BB" w:rsidRPr="008E393D" w:rsidRDefault="00771506" w:rsidP="00A65D1F">
      <w:pPr>
        <w:pStyle w:val="ListParagraph"/>
        <w:numPr>
          <w:ilvl w:val="0"/>
          <w:numId w:val="4"/>
        </w:numPr>
        <w:overflowPunct w:val="0"/>
        <w:autoSpaceDE w:val="0"/>
        <w:autoSpaceDN w:val="0"/>
        <w:adjustRightInd w:val="0"/>
        <w:spacing w:after="100" w:afterAutospacing="1"/>
        <w:jc w:val="both"/>
      </w:pPr>
      <w:r w:rsidRPr="008E393D">
        <w:t>We need an external web NLP API for the initial gathering of candidates for our classifiers – keywords use-case - (chose AlchemyAPI)</w:t>
      </w:r>
    </w:p>
    <w:p w:rsidR="005726BB" w:rsidRPr="008E393D" w:rsidRDefault="00771506" w:rsidP="00A65D1F">
      <w:pPr>
        <w:pStyle w:val="ListParagraph"/>
        <w:numPr>
          <w:ilvl w:val="0"/>
          <w:numId w:val="4"/>
        </w:numPr>
        <w:overflowPunct w:val="0"/>
        <w:autoSpaceDE w:val="0"/>
        <w:autoSpaceDN w:val="0"/>
        <w:adjustRightInd w:val="0"/>
        <w:spacing w:after="100" w:afterAutospacing="1"/>
        <w:jc w:val="both"/>
      </w:pPr>
      <w:r w:rsidRPr="008E393D">
        <w:t>We need fast, low memory footprint HTML Parser (chose JSoup)</w:t>
      </w:r>
    </w:p>
    <w:p w:rsidR="005726BB" w:rsidRPr="008E393D" w:rsidRDefault="00771506" w:rsidP="00A65D1F">
      <w:pPr>
        <w:pStyle w:val="ListParagraph"/>
        <w:numPr>
          <w:ilvl w:val="0"/>
          <w:numId w:val="4"/>
        </w:numPr>
        <w:overflowPunct w:val="0"/>
        <w:autoSpaceDE w:val="0"/>
        <w:autoSpaceDN w:val="0"/>
        <w:adjustRightInd w:val="0"/>
        <w:spacing w:after="100" w:afterAutospacing="1"/>
        <w:jc w:val="both"/>
      </w:pPr>
      <w:r w:rsidRPr="008E393D">
        <w:t>We are using a Java based application development framework (Spring)</w:t>
      </w:r>
    </w:p>
    <w:p w:rsidR="00E2244F" w:rsidRPr="008E393D" w:rsidRDefault="00771506" w:rsidP="00A65D1F">
      <w:pPr>
        <w:pStyle w:val="ListParagraph"/>
        <w:numPr>
          <w:ilvl w:val="0"/>
          <w:numId w:val="4"/>
        </w:numPr>
        <w:overflowPunct w:val="0"/>
        <w:autoSpaceDE w:val="0"/>
        <w:autoSpaceDN w:val="0"/>
        <w:adjustRightInd w:val="0"/>
        <w:spacing w:after="100" w:afterAutospacing="1"/>
        <w:jc w:val="both"/>
      </w:pPr>
      <w:r w:rsidRPr="008E393D">
        <w:t>We need a machine learning software for the classifiers (Weka)</w:t>
      </w:r>
    </w:p>
    <w:p w:rsidR="00E2244F" w:rsidRPr="008E393D" w:rsidRDefault="00E2244F" w:rsidP="00A65D1F">
      <w:pPr>
        <w:overflowPunct w:val="0"/>
        <w:autoSpaceDE w:val="0"/>
        <w:autoSpaceDN w:val="0"/>
        <w:adjustRightInd w:val="0"/>
        <w:jc w:val="both"/>
      </w:pPr>
      <w:r w:rsidRPr="008E393D">
        <w:t>We also need an extensive dataset:</w:t>
      </w:r>
    </w:p>
    <w:p w:rsidR="00E2244F" w:rsidRPr="008E393D" w:rsidRDefault="00E2244F" w:rsidP="00A65D1F">
      <w:pPr>
        <w:pStyle w:val="ListParagraph"/>
        <w:numPr>
          <w:ilvl w:val="0"/>
          <w:numId w:val="4"/>
        </w:numPr>
        <w:overflowPunct w:val="0"/>
        <w:autoSpaceDE w:val="0"/>
        <w:autoSpaceDN w:val="0"/>
        <w:adjustRightInd w:val="0"/>
        <w:jc w:val="both"/>
      </w:pPr>
      <w:r w:rsidRPr="008E393D">
        <w:t>a collection of web pages that will be part of our training/validation/testing set</w:t>
      </w:r>
    </w:p>
    <w:p w:rsidR="00E2244F" w:rsidRPr="008E393D" w:rsidRDefault="00E2244F" w:rsidP="00A65D1F">
      <w:pPr>
        <w:pStyle w:val="ListParagraph"/>
        <w:numPr>
          <w:ilvl w:val="0"/>
          <w:numId w:val="4"/>
        </w:numPr>
        <w:overflowPunct w:val="0"/>
        <w:autoSpaceDE w:val="0"/>
        <w:autoSpaceDN w:val="0"/>
        <w:adjustRightInd w:val="0"/>
        <w:jc w:val="both"/>
      </w:pPr>
      <w:r w:rsidRPr="008E393D">
        <w:t>a collection of advertisements that will be associated with the context</w:t>
      </w:r>
    </w:p>
    <w:p w:rsidR="00E2244F" w:rsidRPr="008E393D" w:rsidRDefault="00E2244F" w:rsidP="00A65D1F">
      <w:pPr>
        <w:pStyle w:val="ListParagraph"/>
        <w:numPr>
          <w:ilvl w:val="0"/>
          <w:numId w:val="4"/>
        </w:numPr>
        <w:overflowPunct w:val="0"/>
        <w:autoSpaceDE w:val="0"/>
        <w:autoSpaceDN w:val="0"/>
        <w:adjustRightInd w:val="0"/>
        <w:jc w:val="both"/>
      </w:pPr>
      <w:r w:rsidRPr="008E393D">
        <w:t>a bag of words model that will describe the associated topics from the keywords perspective</w:t>
      </w:r>
    </w:p>
    <w:p w:rsidR="005726BB" w:rsidRPr="008E393D" w:rsidRDefault="00E2244F" w:rsidP="00A65D1F">
      <w:pPr>
        <w:pStyle w:val="ListParagraph"/>
        <w:numPr>
          <w:ilvl w:val="0"/>
          <w:numId w:val="4"/>
        </w:numPr>
        <w:overflowPunct w:val="0"/>
        <w:autoSpaceDE w:val="0"/>
        <w:autoSpaceDN w:val="0"/>
        <w:adjustRightInd w:val="0"/>
        <w:jc w:val="both"/>
      </w:pPr>
      <w:r w:rsidRPr="008E393D">
        <w:t>a collection of historical information for a set of identifiable users</w:t>
      </w:r>
      <w:r w:rsidR="00771506" w:rsidRPr="008E393D">
        <w:t xml:space="preserve"> </w:t>
      </w:r>
    </w:p>
    <w:p w:rsidR="00735B21" w:rsidRPr="008E393D" w:rsidRDefault="003D484B" w:rsidP="00A65D1F">
      <w:pPr>
        <w:overflowPunct w:val="0"/>
        <w:autoSpaceDE w:val="0"/>
        <w:autoSpaceDN w:val="0"/>
        <w:adjustRightInd w:val="0"/>
        <w:spacing w:before="100" w:beforeAutospacing="1"/>
        <w:jc w:val="both"/>
      </w:pPr>
      <w:r w:rsidRPr="008E393D">
        <w:t>NOTE: On this project, I</w:t>
      </w:r>
      <w:r w:rsidR="00735B21" w:rsidRPr="008E393D">
        <w:t xml:space="preserve"> am working with </w:t>
      </w:r>
      <w:r w:rsidR="00735B21" w:rsidRPr="008E393D">
        <w:rPr>
          <w:b/>
        </w:rPr>
        <w:t>Octavian Lucian HASNA</w:t>
      </w:r>
      <w:r w:rsidR="00735B21" w:rsidRPr="008E393D">
        <w:t xml:space="preserve">, from the </w:t>
      </w:r>
      <w:r w:rsidR="00C710ED">
        <w:t>R</w:t>
      </w:r>
      <w:r w:rsidR="00C710ED" w:rsidRPr="00C710ED">
        <w:t>omanian</w:t>
      </w:r>
      <w:r w:rsidR="00A163A9" w:rsidRPr="00C710ED">
        <w:t xml:space="preserve"> </w:t>
      </w:r>
      <w:r w:rsidR="00CB7B7A">
        <w:t>Computer S</w:t>
      </w:r>
      <w:r w:rsidR="00D41135" w:rsidRPr="00C710ED">
        <w:t>cience</w:t>
      </w:r>
      <w:r w:rsidR="00735B21" w:rsidRPr="008E393D">
        <w:t xml:space="preserve"> line of study.</w:t>
      </w:r>
    </w:p>
    <w:p w:rsidR="005726BB" w:rsidRPr="008E393D" w:rsidRDefault="000C16AF" w:rsidP="007F10A1">
      <w:pPr>
        <w:pStyle w:val="Heading1"/>
        <w:spacing w:after="100" w:afterAutospacing="1"/>
      </w:pPr>
      <w:r>
        <w:lastRenderedPageBreak/>
        <w:t>Expected Results</w:t>
      </w:r>
    </w:p>
    <w:p w:rsidR="005726BB" w:rsidRPr="008E393D" w:rsidRDefault="00771506" w:rsidP="00A65D1F">
      <w:pPr>
        <w:overflowPunct w:val="0"/>
        <w:autoSpaceDE w:val="0"/>
        <w:autoSpaceDN w:val="0"/>
        <w:adjustRightInd w:val="0"/>
        <w:jc w:val="both"/>
      </w:pPr>
      <w:r w:rsidRPr="008E393D">
        <w:t>We expect to obtain:</w:t>
      </w:r>
    </w:p>
    <w:p w:rsidR="005726BB" w:rsidRPr="008E393D" w:rsidRDefault="00771506" w:rsidP="00A65D1F">
      <w:pPr>
        <w:pStyle w:val="ListParagraph"/>
        <w:numPr>
          <w:ilvl w:val="0"/>
          <w:numId w:val="5"/>
        </w:numPr>
        <w:overflowPunct w:val="0"/>
        <w:autoSpaceDE w:val="0"/>
        <w:autoSpaceDN w:val="0"/>
        <w:adjustRightInd w:val="0"/>
        <w:jc w:val="both"/>
      </w:pPr>
      <w:r w:rsidRPr="008E393D">
        <w:t xml:space="preserve">Close to none </w:t>
      </w:r>
      <w:r w:rsidRPr="008E393D">
        <w:rPr>
          <w:i/>
          <w:iCs/>
        </w:rPr>
        <w:t>false positives</w:t>
      </w:r>
      <w:r w:rsidRPr="008E393D">
        <w:t xml:space="preserve">  </w:t>
      </w:r>
      <w:r w:rsidR="00A163A9" w:rsidRPr="007F10A1">
        <w:t>recomme</w:t>
      </w:r>
      <w:r w:rsidRPr="007F10A1">
        <w:t>ndations</w:t>
      </w:r>
      <w:r w:rsidR="00A163A9">
        <w:t xml:space="preserve"> (in our scenario, an “</w:t>
      </w:r>
      <w:r w:rsidRPr="008E393D">
        <w:t>out of context” ad is worst than no ad at all)</w:t>
      </w:r>
    </w:p>
    <w:p w:rsidR="005726BB" w:rsidRPr="008E393D" w:rsidRDefault="00771506" w:rsidP="00A65D1F">
      <w:pPr>
        <w:pStyle w:val="ListParagraph"/>
        <w:numPr>
          <w:ilvl w:val="0"/>
          <w:numId w:val="5"/>
        </w:numPr>
        <w:overflowPunct w:val="0"/>
        <w:autoSpaceDE w:val="0"/>
        <w:autoSpaceDN w:val="0"/>
        <w:adjustRightInd w:val="0"/>
        <w:jc w:val="both"/>
      </w:pPr>
      <w:r w:rsidRPr="008E393D">
        <w:t xml:space="preserve">Maximal topic relevance for the </w:t>
      </w:r>
      <w:r w:rsidRPr="007F10A1">
        <w:t>recomm</w:t>
      </w:r>
      <w:r w:rsidR="00A163A9" w:rsidRPr="007F10A1">
        <w:t>e</w:t>
      </w:r>
      <w:r w:rsidRPr="007F10A1">
        <w:t>ndations</w:t>
      </w:r>
      <w:r w:rsidRPr="008E393D">
        <w:t xml:space="preserve"> based on </w:t>
      </w:r>
      <w:hyperlink w:anchor="currentactive" w:history="1">
        <w:r w:rsidRPr="008E393D">
          <w:rPr>
            <w:rStyle w:val="Hyperlink"/>
          </w:rPr>
          <w:t>the given context</w:t>
        </w:r>
      </w:hyperlink>
      <w:r w:rsidRPr="008E393D">
        <w:t xml:space="preserve"> and user</w:t>
      </w:r>
    </w:p>
    <w:p w:rsidR="005726BB" w:rsidRPr="008E393D" w:rsidRDefault="00771506" w:rsidP="00A65D1F">
      <w:pPr>
        <w:pStyle w:val="ListParagraph"/>
        <w:numPr>
          <w:ilvl w:val="1"/>
          <w:numId w:val="5"/>
        </w:numPr>
        <w:overflowPunct w:val="0"/>
        <w:autoSpaceDE w:val="0"/>
        <w:autoSpaceDN w:val="0"/>
        <w:adjustRightInd w:val="0"/>
        <w:jc w:val="both"/>
      </w:pPr>
      <w:r w:rsidRPr="008E393D">
        <w:t xml:space="preserve">Increased page topic coverage based on the </w:t>
      </w:r>
      <w:r w:rsidRPr="007F10A1">
        <w:t>recomm</w:t>
      </w:r>
      <w:r w:rsidR="00A163A9" w:rsidRPr="007F10A1">
        <w:t>e</w:t>
      </w:r>
      <w:r w:rsidRPr="007F10A1">
        <w:t>nded</w:t>
      </w:r>
      <w:r w:rsidRPr="008E393D">
        <w:t xml:space="preserve"> ads</w:t>
      </w:r>
    </w:p>
    <w:p w:rsidR="005726BB" w:rsidRPr="008E393D" w:rsidRDefault="00771506" w:rsidP="00A65D1F">
      <w:pPr>
        <w:pStyle w:val="ListParagraph"/>
        <w:numPr>
          <w:ilvl w:val="1"/>
          <w:numId w:val="5"/>
        </w:numPr>
        <w:overflowPunct w:val="0"/>
        <w:autoSpaceDE w:val="0"/>
        <w:autoSpaceDN w:val="0"/>
        <w:adjustRightInd w:val="0"/>
        <w:jc w:val="both"/>
      </w:pPr>
      <w:r w:rsidRPr="008E393D">
        <w:t xml:space="preserve">Increased user </w:t>
      </w:r>
      <w:r w:rsidR="007576B5" w:rsidRPr="007F10A1">
        <w:t>inter</w:t>
      </w:r>
      <w:r w:rsidRPr="007F10A1">
        <w:t>est</w:t>
      </w:r>
      <w:r w:rsidRPr="008E393D">
        <w:t xml:space="preserve"> coverage based on the </w:t>
      </w:r>
      <w:r w:rsidR="007576B5" w:rsidRPr="007F10A1">
        <w:t>recomme</w:t>
      </w:r>
      <w:r w:rsidRPr="007F10A1">
        <w:t>nded</w:t>
      </w:r>
      <w:r w:rsidRPr="008E393D">
        <w:t xml:space="preserve"> ads</w:t>
      </w:r>
    </w:p>
    <w:p w:rsidR="005726BB" w:rsidRPr="008E393D" w:rsidRDefault="00771506" w:rsidP="00A65D1F">
      <w:pPr>
        <w:pStyle w:val="ListParagraph"/>
        <w:numPr>
          <w:ilvl w:val="0"/>
          <w:numId w:val="5"/>
        </w:numPr>
        <w:overflowPunct w:val="0"/>
        <w:autoSpaceDE w:val="0"/>
        <w:autoSpaceDN w:val="0"/>
        <w:adjustRightInd w:val="0"/>
        <w:jc w:val="both"/>
      </w:pPr>
      <w:r w:rsidRPr="008E393D">
        <w:t>System scalability (based on the complexity of the online flow)</w:t>
      </w:r>
    </w:p>
    <w:p w:rsidR="00AD7E36" w:rsidRPr="008E393D" w:rsidRDefault="00C0066B" w:rsidP="00A65D1F">
      <w:pPr>
        <w:overflowPunct w:val="0"/>
        <w:autoSpaceDE w:val="0"/>
        <w:autoSpaceDN w:val="0"/>
        <w:adjustRightInd w:val="0"/>
        <w:spacing w:after="100" w:afterAutospacing="1"/>
        <w:jc w:val="both"/>
      </w:pPr>
      <w:r w:rsidRPr="008E393D">
        <w:t xml:space="preserve">Due to the subjective nature of the underlying problem and </w:t>
      </w:r>
      <w:r w:rsidR="00AD7E36" w:rsidRPr="008E393D">
        <w:t xml:space="preserve">to the lack of annotated benchmark datasets we chose to gather annotated collections of </w:t>
      </w:r>
      <w:r w:rsidR="00AD7E36" w:rsidRPr="007F10A1">
        <w:t>recomm</w:t>
      </w:r>
      <w:r w:rsidR="007576B5" w:rsidRPr="007F10A1">
        <w:t>e</w:t>
      </w:r>
      <w:r w:rsidR="00AD7E36" w:rsidRPr="007F10A1">
        <w:t>ndations</w:t>
      </w:r>
      <w:r w:rsidR="00AD7E36" w:rsidRPr="008E393D">
        <w:t xml:space="preserve"> offered by a </w:t>
      </w:r>
      <w:r w:rsidR="00AD7E36" w:rsidRPr="007F10A1">
        <w:t>com</w:t>
      </w:r>
      <w:r w:rsidR="007576B5" w:rsidRPr="007F10A1">
        <w:t>m</w:t>
      </w:r>
      <w:r w:rsidR="00AD7E36" w:rsidRPr="007F10A1">
        <w:t>ercial</w:t>
      </w:r>
      <w:r w:rsidR="00AD7E36" w:rsidRPr="008E393D">
        <w:t xml:space="preserve"> system.</w:t>
      </w:r>
      <w:r w:rsidR="007576B5">
        <w:t xml:space="preserve"> </w:t>
      </w:r>
      <w:r w:rsidR="00AD7E36" w:rsidRPr="008E393D">
        <w:t xml:space="preserve">The performance of the system will be measured based on the distance between the generated </w:t>
      </w:r>
      <w:r w:rsidR="007576B5" w:rsidRPr="007F10A1">
        <w:t>recomme</w:t>
      </w:r>
      <w:r w:rsidR="00AD7E36" w:rsidRPr="007F10A1">
        <w:t>ndations</w:t>
      </w:r>
      <w:r w:rsidR="00AD7E36" w:rsidRPr="008E393D">
        <w:t xml:space="preserve"> and the ones offered by a </w:t>
      </w:r>
      <w:r w:rsidR="00AD7E36" w:rsidRPr="007F10A1">
        <w:t>co</w:t>
      </w:r>
      <w:r w:rsidR="007576B5" w:rsidRPr="007F10A1">
        <w:t>m</w:t>
      </w:r>
      <w:r w:rsidR="00AD7E36" w:rsidRPr="007F10A1">
        <w:t>mercial</w:t>
      </w:r>
      <w:r w:rsidR="00AD7E36" w:rsidRPr="008E393D">
        <w:t xml:space="preserve"> system, on the same context. </w:t>
      </w:r>
      <w:r w:rsidRPr="008E393D">
        <w:t>The distance w</w:t>
      </w:r>
      <w:r w:rsidR="007576B5">
        <w:t xml:space="preserve">ill be computed using the topic </w:t>
      </w:r>
      <w:r w:rsidR="007F10A1">
        <w:t>model;</w:t>
      </w:r>
      <w:r w:rsidRPr="008E393D">
        <w:t xml:space="preserve"> hence it will represent a distance between two distributions over topics.</w:t>
      </w:r>
    </w:p>
    <w:p w:rsidR="005726BB" w:rsidRPr="008E393D" w:rsidRDefault="000C16AF" w:rsidP="007F10A1">
      <w:pPr>
        <w:pStyle w:val="Heading1"/>
        <w:spacing w:after="100" w:afterAutospacing="1"/>
      </w:pPr>
      <w:r>
        <w:t>Project Timeline</w:t>
      </w:r>
    </w:p>
    <w:tbl>
      <w:tblPr>
        <w:tblStyle w:val="LightList-Accent11"/>
        <w:tblW w:w="10871" w:type="dxa"/>
        <w:jc w:val="center"/>
        <w:tblLook w:val="04A0"/>
      </w:tblPr>
      <w:tblGrid>
        <w:gridCol w:w="933"/>
        <w:gridCol w:w="1694"/>
        <w:gridCol w:w="2229"/>
        <w:gridCol w:w="3037"/>
        <w:gridCol w:w="2978"/>
      </w:tblGrid>
      <w:tr w:rsidR="005726BB" w:rsidRPr="008E393D" w:rsidTr="00A65D1F">
        <w:trPr>
          <w:cnfStyle w:val="100000000000"/>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Week</w:t>
            </w:r>
          </w:p>
        </w:tc>
        <w:tc>
          <w:tcPr>
            <w:tcW w:w="1694" w:type="dxa"/>
          </w:tcPr>
          <w:p w:rsidR="005726BB" w:rsidRPr="008E393D" w:rsidRDefault="00771506" w:rsidP="007F10A1">
            <w:pPr>
              <w:overflowPunct w:val="0"/>
              <w:autoSpaceDE w:val="0"/>
              <w:autoSpaceDN w:val="0"/>
              <w:adjustRightInd w:val="0"/>
              <w:spacing w:after="100" w:afterAutospacing="1"/>
              <w:jc w:val="center"/>
              <w:cnfStyle w:val="100000000000"/>
            </w:pPr>
            <w:r w:rsidRPr="008E393D">
              <w:t>Period</w:t>
            </w:r>
          </w:p>
        </w:tc>
        <w:tc>
          <w:tcPr>
            <w:tcW w:w="2229" w:type="dxa"/>
          </w:tcPr>
          <w:p w:rsidR="005726BB" w:rsidRPr="008E393D" w:rsidRDefault="00771506" w:rsidP="007F10A1">
            <w:pPr>
              <w:overflowPunct w:val="0"/>
              <w:autoSpaceDE w:val="0"/>
              <w:autoSpaceDN w:val="0"/>
              <w:adjustRightInd w:val="0"/>
              <w:spacing w:after="100" w:afterAutospacing="1"/>
              <w:jc w:val="center"/>
              <w:cnfStyle w:val="100000000000"/>
            </w:pPr>
            <w:r w:rsidRPr="008E393D">
              <w:t>Research</w:t>
            </w:r>
          </w:p>
        </w:tc>
        <w:tc>
          <w:tcPr>
            <w:tcW w:w="3037" w:type="dxa"/>
          </w:tcPr>
          <w:p w:rsidR="005726BB" w:rsidRPr="008E393D" w:rsidRDefault="00771506" w:rsidP="007F10A1">
            <w:pPr>
              <w:overflowPunct w:val="0"/>
              <w:autoSpaceDE w:val="0"/>
              <w:autoSpaceDN w:val="0"/>
              <w:adjustRightInd w:val="0"/>
              <w:spacing w:after="100" w:afterAutospacing="1"/>
              <w:jc w:val="center"/>
              <w:cnfStyle w:val="100000000000"/>
            </w:pPr>
            <w:r w:rsidRPr="008E393D">
              <w:t>Implementation</w:t>
            </w:r>
          </w:p>
        </w:tc>
        <w:tc>
          <w:tcPr>
            <w:tcW w:w="2978" w:type="dxa"/>
          </w:tcPr>
          <w:p w:rsidR="005726BB" w:rsidRPr="008E393D" w:rsidRDefault="00771506" w:rsidP="007F10A1">
            <w:pPr>
              <w:overflowPunct w:val="0"/>
              <w:autoSpaceDE w:val="0"/>
              <w:autoSpaceDN w:val="0"/>
              <w:adjustRightInd w:val="0"/>
              <w:spacing w:after="100" w:afterAutospacing="1"/>
              <w:jc w:val="center"/>
              <w:cnfStyle w:val="100000000000"/>
            </w:pPr>
            <w:r w:rsidRPr="008E393D">
              <w:t>Writing</w:t>
            </w:r>
          </w:p>
        </w:tc>
      </w:tr>
      <w:tr w:rsidR="005726BB" w:rsidRPr="008E393D" w:rsidTr="00A65D1F">
        <w:trPr>
          <w:cnfStyle w:val="000000100000"/>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1 - 8</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1 nov – 23 dec</w:t>
            </w:r>
          </w:p>
        </w:tc>
        <w:tc>
          <w:tcPr>
            <w:tcW w:w="2229"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Bibliography Study</w:t>
            </w:r>
          </w:p>
        </w:tc>
        <w:tc>
          <w:tcPr>
            <w:tcW w:w="3037"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Comparison &amp; Tests</w:t>
            </w:r>
          </w:p>
        </w:tc>
        <w:tc>
          <w:tcPr>
            <w:tcW w:w="2978"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Weekly short reports</w:t>
            </w:r>
          </w:p>
        </w:tc>
      </w:tr>
      <w:tr w:rsidR="005726BB" w:rsidRPr="008E393D" w:rsidTr="00A65D1F">
        <w:trPr>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9 - 13</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3 jan – 3 feb</w:t>
            </w:r>
          </w:p>
        </w:tc>
        <w:tc>
          <w:tcPr>
            <w:tcW w:w="2229"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 (session) -</w:t>
            </w:r>
          </w:p>
        </w:tc>
        <w:tc>
          <w:tcPr>
            <w:tcW w:w="3037"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 (session) -</w:t>
            </w:r>
          </w:p>
        </w:tc>
        <w:tc>
          <w:tcPr>
            <w:tcW w:w="2978"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 (session) -</w:t>
            </w:r>
          </w:p>
        </w:tc>
      </w:tr>
      <w:tr w:rsidR="005726BB" w:rsidRPr="008E393D" w:rsidTr="00A65D1F">
        <w:trPr>
          <w:cnfStyle w:val="000000100000"/>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14 - 15</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7 feb – 18 feb</w:t>
            </w:r>
          </w:p>
        </w:tc>
        <w:tc>
          <w:tcPr>
            <w:tcW w:w="2229"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Keyword extraction</w:t>
            </w:r>
          </w:p>
        </w:tc>
        <w:tc>
          <w:tcPr>
            <w:tcW w:w="3037"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Integration with external API</w:t>
            </w:r>
          </w:p>
        </w:tc>
        <w:tc>
          <w:tcPr>
            <w:tcW w:w="2978"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w:t>
            </w:r>
          </w:p>
        </w:tc>
      </w:tr>
      <w:tr w:rsidR="005726BB" w:rsidRPr="008E393D" w:rsidTr="00A65D1F">
        <w:trPr>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16</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20 feb – 29 feb</w:t>
            </w:r>
          </w:p>
        </w:tc>
        <w:tc>
          <w:tcPr>
            <w:tcW w:w="2229"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Keyword extraction</w:t>
            </w:r>
          </w:p>
        </w:tc>
        <w:tc>
          <w:tcPr>
            <w:tcW w:w="3037"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Keyword Classification</w:t>
            </w:r>
          </w:p>
        </w:tc>
        <w:tc>
          <w:tcPr>
            <w:tcW w:w="2978" w:type="dxa"/>
          </w:tcPr>
          <w:p w:rsidR="005726BB" w:rsidRPr="008E393D" w:rsidRDefault="005726BB" w:rsidP="007F10A1">
            <w:pPr>
              <w:overflowPunct w:val="0"/>
              <w:autoSpaceDE w:val="0"/>
              <w:autoSpaceDN w:val="0"/>
              <w:adjustRightInd w:val="0"/>
              <w:spacing w:after="100" w:afterAutospacing="1"/>
              <w:jc w:val="center"/>
              <w:cnfStyle w:val="000000000000"/>
            </w:pPr>
          </w:p>
        </w:tc>
      </w:tr>
      <w:tr w:rsidR="005726BB" w:rsidRPr="008E393D" w:rsidTr="00A65D1F">
        <w:trPr>
          <w:cnfStyle w:val="000000100000"/>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17</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1 mar – 7 mar</w:t>
            </w:r>
          </w:p>
        </w:tc>
        <w:tc>
          <w:tcPr>
            <w:tcW w:w="2229" w:type="dxa"/>
          </w:tcPr>
          <w:p w:rsidR="005726BB" w:rsidRPr="008E393D" w:rsidRDefault="005726BB" w:rsidP="007F10A1">
            <w:pPr>
              <w:overflowPunct w:val="0"/>
              <w:autoSpaceDE w:val="0"/>
              <w:autoSpaceDN w:val="0"/>
              <w:adjustRightInd w:val="0"/>
              <w:spacing w:after="100" w:afterAutospacing="1"/>
              <w:jc w:val="center"/>
              <w:cnfStyle w:val="000000100000"/>
            </w:pPr>
          </w:p>
        </w:tc>
        <w:tc>
          <w:tcPr>
            <w:tcW w:w="3037"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Full Flow Conceptualization</w:t>
            </w:r>
          </w:p>
        </w:tc>
        <w:tc>
          <w:tcPr>
            <w:tcW w:w="2978"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rPr>
                <w:sz w:val="22"/>
                <w:szCs w:val="22"/>
              </w:rPr>
              <w:t>Detailed Component Overview</w:t>
            </w:r>
          </w:p>
        </w:tc>
      </w:tr>
      <w:tr w:rsidR="005726BB" w:rsidRPr="008E393D" w:rsidTr="00A65D1F">
        <w:trPr>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18</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8 - 14</w:t>
            </w:r>
          </w:p>
        </w:tc>
        <w:tc>
          <w:tcPr>
            <w:tcW w:w="2229"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TopicExtraction(TE)</w:t>
            </w:r>
          </w:p>
        </w:tc>
        <w:tc>
          <w:tcPr>
            <w:tcW w:w="3037"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w:t>
            </w:r>
          </w:p>
        </w:tc>
        <w:tc>
          <w:tcPr>
            <w:tcW w:w="2978"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TE Methods Overview</w:t>
            </w:r>
          </w:p>
        </w:tc>
      </w:tr>
      <w:tr w:rsidR="005726BB" w:rsidRPr="008E393D" w:rsidTr="00A65D1F">
        <w:trPr>
          <w:cnfStyle w:val="000000100000"/>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19</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15 –21</w:t>
            </w:r>
          </w:p>
        </w:tc>
        <w:tc>
          <w:tcPr>
            <w:tcW w:w="2229"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TopicModels-LDA</w:t>
            </w:r>
          </w:p>
        </w:tc>
        <w:tc>
          <w:tcPr>
            <w:tcW w:w="3037"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LDA tests &amp; prototype</w:t>
            </w:r>
          </w:p>
        </w:tc>
        <w:tc>
          <w:tcPr>
            <w:tcW w:w="2978" w:type="dxa"/>
          </w:tcPr>
          <w:p w:rsidR="005726BB" w:rsidRPr="008E393D" w:rsidRDefault="005726BB" w:rsidP="007F10A1">
            <w:pPr>
              <w:overflowPunct w:val="0"/>
              <w:autoSpaceDE w:val="0"/>
              <w:autoSpaceDN w:val="0"/>
              <w:adjustRightInd w:val="0"/>
              <w:spacing w:after="100" w:afterAutospacing="1"/>
              <w:jc w:val="center"/>
              <w:cnfStyle w:val="000000100000"/>
            </w:pPr>
          </w:p>
        </w:tc>
      </w:tr>
      <w:tr w:rsidR="005726BB" w:rsidRPr="008E393D" w:rsidTr="00A65D1F">
        <w:trPr>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20</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22 –28</w:t>
            </w:r>
          </w:p>
        </w:tc>
        <w:tc>
          <w:tcPr>
            <w:tcW w:w="2229" w:type="dxa"/>
          </w:tcPr>
          <w:p w:rsidR="005726BB" w:rsidRPr="008E393D" w:rsidRDefault="005726BB" w:rsidP="007F10A1">
            <w:pPr>
              <w:overflowPunct w:val="0"/>
              <w:autoSpaceDE w:val="0"/>
              <w:autoSpaceDN w:val="0"/>
              <w:adjustRightInd w:val="0"/>
              <w:spacing w:after="100" w:afterAutospacing="1"/>
              <w:jc w:val="center"/>
              <w:cnfStyle w:val="000000000000"/>
            </w:pPr>
          </w:p>
        </w:tc>
        <w:tc>
          <w:tcPr>
            <w:tcW w:w="3037"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LDA tests on our model</w:t>
            </w:r>
          </w:p>
        </w:tc>
        <w:tc>
          <w:tcPr>
            <w:tcW w:w="2978" w:type="dxa"/>
          </w:tcPr>
          <w:p w:rsidR="005726BB" w:rsidRPr="008E393D" w:rsidRDefault="005726BB" w:rsidP="007F10A1">
            <w:pPr>
              <w:overflowPunct w:val="0"/>
              <w:autoSpaceDE w:val="0"/>
              <w:autoSpaceDN w:val="0"/>
              <w:adjustRightInd w:val="0"/>
              <w:spacing w:after="100" w:afterAutospacing="1"/>
              <w:jc w:val="center"/>
              <w:cnfStyle w:val="000000000000"/>
            </w:pPr>
          </w:p>
        </w:tc>
      </w:tr>
      <w:tr w:rsidR="005726BB" w:rsidRPr="008E393D" w:rsidTr="00A65D1F">
        <w:trPr>
          <w:cnfStyle w:val="000000100000"/>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21</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29 mar - 4apr</w:t>
            </w:r>
          </w:p>
        </w:tc>
        <w:tc>
          <w:tcPr>
            <w:tcW w:w="2229" w:type="dxa"/>
          </w:tcPr>
          <w:p w:rsidR="005726BB" w:rsidRPr="008E393D" w:rsidRDefault="005726BB" w:rsidP="007F10A1">
            <w:pPr>
              <w:overflowPunct w:val="0"/>
              <w:autoSpaceDE w:val="0"/>
              <w:autoSpaceDN w:val="0"/>
              <w:adjustRightInd w:val="0"/>
              <w:spacing w:after="100" w:afterAutospacing="1"/>
              <w:jc w:val="center"/>
              <w:cnfStyle w:val="000000100000"/>
            </w:pPr>
          </w:p>
        </w:tc>
        <w:tc>
          <w:tcPr>
            <w:tcW w:w="3037"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LDA integration with system</w:t>
            </w:r>
          </w:p>
        </w:tc>
        <w:tc>
          <w:tcPr>
            <w:tcW w:w="2978" w:type="dxa"/>
          </w:tcPr>
          <w:p w:rsidR="005726BB" w:rsidRPr="008E393D" w:rsidRDefault="005726BB" w:rsidP="007F10A1">
            <w:pPr>
              <w:overflowPunct w:val="0"/>
              <w:autoSpaceDE w:val="0"/>
              <w:autoSpaceDN w:val="0"/>
              <w:adjustRightInd w:val="0"/>
              <w:spacing w:after="100" w:afterAutospacing="1"/>
              <w:jc w:val="center"/>
              <w:cnfStyle w:val="000000100000"/>
            </w:pPr>
          </w:p>
        </w:tc>
      </w:tr>
      <w:tr w:rsidR="005726BB" w:rsidRPr="008E393D" w:rsidTr="00A65D1F">
        <w:trPr>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22</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5 - 11</w:t>
            </w:r>
          </w:p>
        </w:tc>
        <w:tc>
          <w:tcPr>
            <w:tcW w:w="2229" w:type="dxa"/>
          </w:tcPr>
          <w:p w:rsidR="005726BB" w:rsidRPr="008E393D" w:rsidRDefault="005726BB" w:rsidP="007F10A1">
            <w:pPr>
              <w:overflowPunct w:val="0"/>
              <w:autoSpaceDE w:val="0"/>
              <w:autoSpaceDN w:val="0"/>
              <w:adjustRightInd w:val="0"/>
              <w:spacing w:after="100" w:afterAutospacing="1"/>
              <w:jc w:val="center"/>
              <w:cnfStyle w:val="000000000000"/>
            </w:pPr>
          </w:p>
        </w:tc>
        <w:tc>
          <w:tcPr>
            <w:tcW w:w="3037" w:type="dxa"/>
          </w:tcPr>
          <w:p w:rsidR="005726BB" w:rsidRPr="008E393D" w:rsidRDefault="00EE6B8D" w:rsidP="007F10A1">
            <w:pPr>
              <w:overflowPunct w:val="0"/>
              <w:autoSpaceDE w:val="0"/>
              <w:autoSpaceDN w:val="0"/>
              <w:adjustRightInd w:val="0"/>
              <w:spacing w:after="100" w:afterAutospacing="1"/>
              <w:jc w:val="center"/>
              <w:cnfStyle w:val="000000000000"/>
            </w:pPr>
            <w:r w:rsidRPr="008E393D">
              <w:t>Integrate keywords &amp; LDA</w:t>
            </w:r>
          </w:p>
        </w:tc>
        <w:tc>
          <w:tcPr>
            <w:tcW w:w="2978" w:type="dxa"/>
          </w:tcPr>
          <w:p w:rsidR="005726BB" w:rsidRPr="008E393D" w:rsidRDefault="00122D97" w:rsidP="007F10A1">
            <w:pPr>
              <w:overflowPunct w:val="0"/>
              <w:autoSpaceDE w:val="0"/>
              <w:autoSpaceDN w:val="0"/>
              <w:adjustRightInd w:val="0"/>
              <w:spacing w:after="100" w:afterAutospacing="1"/>
              <w:jc w:val="center"/>
              <w:cnfStyle w:val="000000000000"/>
            </w:pPr>
            <w:r w:rsidRPr="008E393D">
              <w:t>I</w:t>
            </w:r>
            <w:r w:rsidR="00EE6B8D" w:rsidRPr="008E393D">
              <w:t>ntroduction</w:t>
            </w:r>
          </w:p>
        </w:tc>
      </w:tr>
      <w:tr w:rsidR="005726BB" w:rsidRPr="008E393D" w:rsidTr="00A65D1F">
        <w:trPr>
          <w:cnfStyle w:val="000000100000"/>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23</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12 – 18</w:t>
            </w:r>
          </w:p>
        </w:tc>
        <w:tc>
          <w:tcPr>
            <w:tcW w:w="2229" w:type="dxa"/>
          </w:tcPr>
          <w:p w:rsidR="005726BB" w:rsidRPr="008E393D" w:rsidRDefault="005726BB" w:rsidP="007F10A1">
            <w:pPr>
              <w:overflowPunct w:val="0"/>
              <w:autoSpaceDE w:val="0"/>
              <w:autoSpaceDN w:val="0"/>
              <w:adjustRightInd w:val="0"/>
              <w:spacing w:after="100" w:afterAutospacing="1"/>
              <w:jc w:val="center"/>
              <w:cnfStyle w:val="000000100000"/>
            </w:pPr>
          </w:p>
        </w:tc>
        <w:tc>
          <w:tcPr>
            <w:tcW w:w="3037" w:type="dxa"/>
          </w:tcPr>
          <w:p w:rsidR="005726BB" w:rsidRPr="008E393D" w:rsidRDefault="00EE6B8D" w:rsidP="007F10A1">
            <w:pPr>
              <w:overflowPunct w:val="0"/>
              <w:autoSpaceDE w:val="0"/>
              <w:autoSpaceDN w:val="0"/>
              <w:adjustRightInd w:val="0"/>
              <w:spacing w:after="100" w:afterAutospacing="1"/>
              <w:jc w:val="center"/>
              <w:cnfStyle w:val="000000100000"/>
            </w:pPr>
            <w:r w:rsidRPr="008E393D">
              <w:t>Integrate with ontologies</w:t>
            </w:r>
          </w:p>
        </w:tc>
        <w:tc>
          <w:tcPr>
            <w:tcW w:w="2978" w:type="dxa"/>
          </w:tcPr>
          <w:p w:rsidR="005726BB" w:rsidRPr="008E393D" w:rsidRDefault="00EE6B8D" w:rsidP="007F10A1">
            <w:pPr>
              <w:overflowPunct w:val="0"/>
              <w:autoSpaceDE w:val="0"/>
              <w:autoSpaceDN w:val="0"/>
              <w:adjustRightInd w:val="0"/>
              <w:spacing w:after="100" w:afterAutospacing="1"/>
              <w:jc w:val="center"/>
              <w:cnfStyle w:val="000000100000"/>
            </w:pPr>
            <w:r w:rsidRPr="008E393D">
              <w:t>Bibliographic study</w:t>
            </w:r>
          </w:p>
        </w:tc>
      </w:tr>
      <w:tr w:rsidR="005726BB" w:rsidRPr="008E393D" w:rsidTr="00A65D1F">
        <w:trPr>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24</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19  – 25</w:t>
            </w:r>
          </w:p>
        </w:tc>
        <w:tc>
          <w:tcPr>
            <w:tcW w:w="2229" w:type="dxa"/>
          </w:tcPr>
          <w:p w:rsidR="005726BB" w:rsidRPr="008E393D" w:rsidRDefault="005726BB" w:rsidP="007F10A1">
            <w:pPr>
              <w:overflowPunct w:val="0"/>
              <w:autoSpaceDE w:val="0"/>
              <w:autoSpaceDN w:val="0"/>
              <w:adjustRightInd w:val="0"/>
              <w:spacing w:after="100" w:afterAutospacing="1"/>
              <w:jc w:val="center"/>
              <w:cnfStyle w:val="000000000000"/>
            </w:pPr>
          </w:p>
        </w:tc>
        <w:tc>
          <w:tcPr>
            <w:tcW w:w="3037" w:type="dxa"/>
          </w:tcPr>
          <w:p w:rsidR="005726BB" w:rsidRPr="008E393D" w:rsidRDefault="00F13B8A" w:rsidP="007F10A1">
            <w:pPr>
              <w:overflowPunct w:val="0"/>
              <w:autoSpaceDE w:val="0"/>
              <w:autoSpaceDN w:val="0"/>
              <w:adjustRightInd w:val="0"/>
              <w:spacing w:after="100" w:afterAutospacing="1"/>
              <w:jc w:val="center"/>
              <w:cnfStyle w:val="000000000000"/>
            </w:pPr>
            <w:hyperlink w:anchor="of" w:history="1">
              <w:r w:rsidR="00EE6B8D" w:rsidRPr="00C52B7A">
                <w:rPr>
                  <w:rStyle w:val="Hyperlink"/>
                </w:rPr>
                <w:t>Online Flow</w:t>
              </w:r>
            </w:hyperlink>
            <w:r w:rsidR="00EE6B8D" w:rsidRPr="008E393D">
              <w:t xml:space="preserve"> Integration</w:t>
            </w:r>
          </w:p>
        </w:tc>
        <w:tc>
          <w:tcPr>
            <w:tcW w:w="2978" w:type="dxa"/>
          </w:tcPr>
          <w:p w:rsidR="005726BB" w:rsidRPr="008E393D" w:rsidRDefault="00EE6B8D" w:rsidP="007F10A1">
            <w:pPr>
              <w:overflowPunct w:val="0"/>
              <w:autoSpaceDE w:val="0"/>
              <w:autoSpaceDN w:val="0"/>
              <w:adjustRightInd w:val="0"/>
              <w:spacing w:after="100" w:afterAutospacing="1"/>
              <w:jc w:val="center"/>
              <w:cnfStyle w:val="000000000000"/>
            </w:pPr>
            <w:r w:rsidRPr="008E393D">
              <w:t>Analysis &amp; design</w:t>
            </w:r>
          </w:p>
        </w:tc>
      </w:tr>
      <w:tr w:rsidR="005726BB" w:rsidRPr="008E393D" w:rsidTr="00A65D1F">
        <w:trPr>
          <w:cnfStyle w:val="000000100000"/>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25</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26 apr – 2 may</w:t>
            </w:r>
          </w:p>
        </w:tc>
        <w:tc>
          <w:tcPr>
            <w:tcW w:w="2229" w:type="dxa"/>
          </w:tcPr>
          <w:p w:rsidR="005726BB" w:rsidRPr="008E393D" w:rsidRDefault="005726BB" w:rsidP="007F10A1">
            <w:pPr>
              <w:overflowPunct w:val="0"/>
              <w:autoSpaceDE w:val="0"/>
              <w:autoSpaceDN w:val="0"/>
              <w:adjustRightInd w:val="0"/>
              <w:spacing w:after="100" w:afterAutospacing="1"/>
              <w:jc w:val="center"/>
              <w:cnfStyle w:val="000000100000"/>
            </w:pPr>
          </w:p>
        </w:tc>
        <w:tc>
          <w:tcPr>
            <w:tcW w:w="3037" w:type="dxa"/>
          </w:tcPr>
          <w:p w:rsidR="005726BB" w:rsidRPr="008E393D" w:rsidRDefault="00F13B8A" w:rsidP="007F10A1">
            <w:pPr>
              <w:overflowPunct w:val="0"/>
              <w:autoSpaceDE w:val="0"/>
              <w:autoSpaceDN w:val="0"/>
              <w:adjustRightInd w:val="0"/>
              <w:spacing w:after="100" w:afterAutospacing="1"/>
              <w:jc w:val="center"/>
              <w:cnfStyle w:val="000000100000"/>
            </w:pPr>
            <w:hyperlink w:anchor="offflow" w:history="1">
              <w:r w:rsidR="00EE6B8D" w:rsidRPr="00C52B7A">
                <w:rPr>
                  <w:rStyle w:val="Hyperlink"/>
                </w:rPr>
                <w:t>Offline Flow</w:t>
              </w:r>
            </w:hyperlink>
            <w:r w:rsidR="00EE6B8D" w:rsidRPr="008E393D">
              <w:t xml:space="preserve"> Integration</w:t>
            </w:r>
          </w:p>
        </w:tc>
        <w:tc>
          <w:tcPr>
            <w:tcW w:w="2978" w:type="dxa"/>
          </w:tcPr>
          <w:p w:rsidR="005726BB" w:rsidRPr="008E393D" w:rsidRDefault="005726BB" w:rsidP="007F10A1">
            <w:pPr>
              <w:overflowPunct w:val="0"/>
              <w:autoSpaceDE w:val="0"/>
              <w:autoSpaceDN w:val="0"/>
              <w:adjustRightInd w:val="0"/>
              <w:spacing w:after="100" w:afterAutospacing="1"/>
              <w:jc w:val="center"/>
              <w:cnfStyle w:val="000000100000"/>
            </w:pPr>
          </w:p>
        </w:tc>
      </w:tr>
      <w:tr w:rsidR="005726BB" w:rsidRPr="008E393D" w:rsidTr="00A65D1F">
        <w:trPr>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26</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3 – 9</w:t>
            </w:r>
          </w:p>
        </w:tc>
        <w:tc>
          <w:tcPr>
            <w:tcW w:w="2229" w:type="dxa"/>
          </w:tcPr>
          <w:p w:rsidR="005726BB" w:rsidRPr="008E393D" w:rsidRDefault="005726BB" w:rsidP="007F10A1">
            <w:pPr>
              <w:overflowPunct w:val="0"/>
              <w:autoSpaceDE w:val="0"/>
              <w:autoSpaceDN w:val="0"/>
              <w:adjustRightInd w:val="0"/>
              <w:spacing w:after="100" w:afterAutospacing="1"/>
              <w:jc w:val="center"/>
              <w:cnfStyle w:val="000000000000"/>
            </w:pPr>
          </w:p>
        </w:tc>
        <w:tc>
          <w:tcPr>
            <w:tcW w:w="3037" w:type="dxa"/>
          </w:tcPr>
          <w:p w:rsidR="005726BB" w:rsidRPr="008E393D" w:rsidRDefault="00EE6B8D" w:rsidP="007F10A1">
            <w:pPr>
              <w:overflowPunct w:val="0"/>
              <w:autoSpaceDE w:val="0"/>
              <w:autoSpaceDN w:val="0"/>
              <w:adjustRightInd w:val="0"/>
              <w:spacing w:after="100" w:afterAutospacing="1"/>
              <w:jc w:val="center"/>
              <w:cnfStyle w:val="000000000000"/>
            </w:pPr>
            <w:r w:rsidRPr="008E393D">
              <w:t>Implementation stabilization</w:t>
            </w:r>
          </w:p>
        </w:tc>
        <w:tc>
          <w:tcPr>
            <w:tcW w:w="2978" w:type="dxa"/>
          </w:tcPr>
          <w:p w:rsidR="005726BB" w:rsidRPr="008E393D" w:rsidRDefault="00122D97" w:rsidP="007F10A1">
            <w:pPr>
              <w:overflowPunct w:val="0"/>
              <w:autoSpaceDE w:val="0"/>
              <w:autoSpaceDN w:val="0"/>
              <w:adjustRightInd w:val="0"/>
              <w:spacing w:after="100" w:afterAutospacing="1"/>
              <w:jc w:val="center"/>
              <w:cnfStyle w:val="000000000000"/>
            </w:pPr>
            <w:r w:rsidRPr="008E393D">
              <w:t>I</w:t>
            </w:r>
            <w:r w:rsidR="00EE6B8D" w:rsidRPr="008E393D">
              <w:t>mplementation</w:t>
            </w:r>
          </w:p>
        </w:tc>
      </w:tr>
      <w:tr w:rsidR="005726BB" w:rsidRPr="008E393D" w:rsidTr="00A65D1F">
        <w:trPr>
          <w:cnfStyle w:val="000000100000"/>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27</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10 -16</w:t>
            </w:r>
          </w:p>
        </w:tc>
        <w:tc>
          <w:tcPr>
            <w:tcW w:w="2229" w:type="dxa"/>
          </w:tcPr>
          <w:p w:rsidR="005726BB" w:rsidRPr="008E393D" w:rsidRDefault="005726BB" w:rsidP="007F10A1">
            <w:pPr>
              <w:overflowPunct w:val="0"/>
              <w:autoSpaceDE w:val="0"/>
              <w:autoSpaceDN w:val="0"/>
              <w:adjustRightInd w:val="0"/>
              <w:spacing w:after="100" w:afterAutospacing="1"/>
              <w:jc w:val="center"/>
              <w:cnfStyle w:val="000000100000"/>
            </w:pPr>
          </w:p>
        </w:tc>
        <w:tc>
          <w:tcPr>
            <w:tcW w:w="3037" w:type="dxa"/>
          </w:tcPr>
          <w:p w:rsidR="005726BB" w:rsidRPr="008E393D" w:rsidRDefault="00EE6B8D" w:rsidP="007F10A1">
            <w:pPr>
              <w:overflowPunct w:val="0"/>
              <w:autoSpaceDE w:val="0"/>
              <w:autoSpaceDN w:val="0"/>
              <w:adjustRightInd w:val="0"/>
              <w:spacing w:after="100" w:afterAutospacing="1"/>
              <w:jc w:val="center"/>
              <w:cnfStyle w:val="000000100000"/>
            </w:pPr>
            <w:r w:rsidRPr="008E393D">
              <w:t>Fine Tuning &amp; Testing</w:t>
            </w:r>
          </w:p>
        </w:tc>
        <w:tc>
          <w:tcPr>
            <w:tcW w:w="2978" w:type="dxa"/>
          </w:tcPr>
          <w:p w:rsidR="005726BB" w:rsidRPr="008E393D" w:rsidRDefault="005726BB" w:rsidP="007F10A1">
            <w:pPr>
              <w:overflowPunct w:val="0"/>
              <w:autoSpaceDE w:val="0"/>
              <w:autoSpaceDN w:val="0"/>
              <w:adjustRightInd w:val="0"/>
              <w:spacing w:after="100" w:afterAutospacing="1"/>
              <w:jc w:val="center"/>
              <w:cnfStyle w:val="000000100000"/>
            </w:pPr>
          </w:p>
        </w:tc>
      </w:tr>
      <w:tr w:rsidR="005726BB" w:rsidRPr="008E393D" w:rsidTr="00A65D1F">
        <w:trPr>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28</w:t>
            </w:r>
            <w:r w:rsidR="00122D97" w:rsidRPr="008E393D">
              <w:t xml:space="preserve"> - 29</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17 -</w:t>
            </w:r>
            <w:r w:rsidR="00122D97" w:rsidRPr="008E393D">
              <w:t>27 may</w:t>
            </w:r>
          </w:p>
        </w:tc>
        <w:tc>
          <w:tcPr>
            <w:tcW w:w="2229" w:type="dxa"/>
          </w:tcPr>
          <w:p w:rsidR="005726BB" w:rsidRPr="008E393D" w:rsidRDefault="005726BB" w:rsidP="007F10A1">
            <w:pPr>
              <w:overflowPunct w:val="0"/>
              <w:autoSpaceDE w:val="0"/>
              <w:autoSpaceDN w:val="0"/>
              <w:adjustRightInd w:val="0"/>
              <w:spacing w:after="100" w:afterAutospacing="1"/>
              <w:jc w:val="center"/>
              <w:cnfStyle w:val="000000000000"/>
            </w:pPr>
          </w:p>
        </w:tc>
        <w:tc>
          <w:tcPr>
            <w:tcW w:w="3037" w:type="dxa"/>
          </w:tcPr>
          <w:p w:rsidR="005726BB" w:rsidRPr="008E393D" w:rsidRDefault="00122D97" w:rsidP="007F10A1">
            <w:pPr>
              <w:overflowPunct w:val="0"/>
              <w:autoSpaceDE w:val="0"/>
              <w:autoSpaceDN w:val="0"/>
              <w:adjustRightInd w:val="0"/>
              <w:spacing w:after="100" w:afterAutospacing="1"/>
              <w:jc w:val="center"/>
              <w:cnfStyle w:val="000000000000"/>
            </w:pPr>
            <w:r w:rsidRPr="008E393D">
              <w:t>Performance &amp; scalability</w:t>
            </w:r>
          </w:p>
        </w:tc>
        <w:tc>
          <w:tcPr>
            <w:tcW w:w="2978" w:type="dxa"/>
          </w:tcPr>
          <w:p w:rsidR="005726BB" w:rsidRPr="008E393D" w:rsidRDefault="00EE6B8D" w:rsidP="007F10A1">
            <w:pPr>
              <w:overflowPunct w:val="0"/>
              <w:autoSpaceDE w:val="0"/>
              <w:autoSpaceDN w:val="0"/>
              <w:adjustRightInd w:val="0"/>
              <w:spacing w:after="100" w:afterAutospacing="1"/>
              <w:jc w:val="center"/>
              <w:cnfStyle w:val="000000000000"/>
            </w:pPr>
            <w:r w:rsidRPr="008E393D">
              <w:t>Tests &amp; conclusions</w:t>
            </w:r>
          </w:p>
        </w:tc>
      </w:tr>
      <w:tr w:rsidR="005726BB" w:rsidRPr="008E393D" w:rsidTr="00A65D1F">
        <w:trPr>
          <w:cnfStyle w:val="000000100000"/>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30-31</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28may-7june</w:t>
            </w:r>
          </w:p>
        </w:tc>
        <w:tc>
          <w:tcPr>
            <w:tcW w:w="2229"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 (session) -</w:t>
            </w:r>
          </w:p>
        </w:tc>
        <w:tc>
          <w:tcPr>
            <w:tcW w:w="3037"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 (session) -</w:t>
            </w:r>
          </w:p>
        </w:tc>
        <w:tc>
          <w:tcPr>
            <w:tcW w:w="2978" w:type="dxa"/>
          </w:tcPr>
          <w:p w:rsidR="005726BB" w:rsidRPr="008E393D" w:rsidRDefault="00771506" w:rsidP="007F10A1">
            <w:pPr>
              <w:overflowPunct w:val="0"/>
              <w:autoSpaceDE w:val="0"/>
              <w:autoSpaceDN w:val="0"/>
              <w:adjustRightInd w:val="0"/>
              <w:spacing w:after="100" w:afterAutospacing="1"/>
              <w:jc w:val="center"/>
              <w:cnfStyle w:val="000000100000"/>
            </w:pPr>
            <w:r w:rsidRPr="008E393D">
              <w:t>- (session) -</w:t>
            </w:r>
          </w:p>
        </w:tc>
      </w:tr>
      <w:tr w:rsidR="005726BB" w:rsidRPr="008E393D" w:rsidTr="00A65D1F">
        <w:trPr>
          <w:jc w:val="center"/>
        </w:trPr>
        <w:tc>
          <w:tcPr>
            <w:cnfStyle w:val="001000000000"/>
            <w:tcW w:w="933" w:type="dxa"/>
          </w:tcPr>
          <w:p w:rsidR="005726BB" w:rsidRPr="008E393D" w:rsidRDefault="00771506" w:rsidP="007F10A1">
            <w:pPr>
              <w:overflowPunct w:val="0"/>
              <w:autoSpaceDE w:val="0"/>
              <w:autoSpaceDN w:val="0"/>
              <w:adjustRightInd w:val="0"/>
              <w:spacing w:after="100" w:afterAutospacing="1"/>
              <w:jc w:val="center"/>
            </w:pPr>
            <w:r w:rsidRPr="008E393D">
              <w:t>32-33</w:t>
            </w:r>
          </w:p>
        </w:tc>
        <w:tc>
          <w:tcPr>
            <w:tcW w:w="1694" w:type="dxa"/>
          </w:tcPr>
          <w:p w:rsidR="005726BB" w:rsidRPr="008E393D" w:rsidRDefault="00771506" w:rsidP="007F10A1">
            <w:pPr>
              <w:overflowPunct w:val="0"/>
              <w:autoSpaceDE w:val="0"/>
              <w:autoSpaceDN w:val="0"/>
              <w:adjustRightInd w:val="0"/>
              <w:spacing w:after="100" w:afterAutospacing="1"/>
              <w:jc w:val="center"/>
              <w:cnfStyle w:val="000000000000"/>
            </w:pPr>
            <w:r w:rsidRPr="008E393D">
              <w:t>8june-24june</w:t>
            </w:r>
          </w:p>
        </w:tc>
        <w:tc>
          <w:tcPr>
            <w:tcW w:w="2229" w:type="dxa"/>
          </w:tcPr>
          <w:p w:rsidR="005726BB" w:rsidRPr="008E393D" w:rsidRDefault="005726BB" w:rsidP="007F10A1">
            <w:pPr>
              <w:overflowPunct w:val="0"/>
              <w:autoSpaceDE w:val="0"/>
              <w:autoSpaceDN w:val="0"/>
              <w:adjustRightInd w:val="0"/>
              <w:spacing w:after="100" w:afterAutospacing="1"/>
              <w:jc w:val="center"/>
              <w:cnfStyle w:val="000000000000"/>
            </w:pPr>
          </w:p>
        </w:tc>
        <w:tc>
          <w:tcPr>
            <w:tcW w:w="3037" w:type="dxa"/>
          </w:tcPr>
          <w:p w:rsidR="005726BB" w:rsidRPr="008E393D" w:rsidRDefault="00EE6B8D" w:rsidP="007F10A1">
            <w:pPr>
              <w:overflowPunct w:val="0"/>
              <w:autoSpaceDE w:val="0"/>
              <w:autoSpaceDN w:val="0"/>
              <w:adjustRightInd w:val="0"/>
              <w:spacing w:after="100" w:afterAutospacing="1"/>
              <w:jc w:val="center"/>
              <w:cnfStyle w:val="000000000000"/>
            </w:pPr>
            <w:r w:rsidRPr="008E393D">
              <w:t>Final tests and demo</w:t>
            </w:r>
          </w:p>
        </w:tc>
        <w:tc>
          <w:tcPr>
            <w:tcW w:w="2978" w:type="dxa"/>
          </w:tcPr>
          <w:p w:rsidR="005726BB" w:rsidRPr="008E393D" w:rsidRDefault="00EE6B8D" w:rsidP="007F10A1">
            <w:pPr>
              <w:keepNext/>
              <w:overflowPunct w:val="0"/>
              <w:autoSpaceDE w:val="0"/>
              <w:autoSpaceDN w:val="0"/>
              <w:adjustRightInd w:val="0"/>
              <w:spacing w:after="100" w:afterAutospacing="1"/>
              <w:jc w:val="center"/>
              <w:cnfStyle w:val="000000000000"/>
            </w:pPr>
            <w:r w:rsidRPr="008E393D">
              <w:t>Improve &amp; Finalize doc</w:t>
            </w:r>
          </w:p>
        </w:tc>
      </w:tr>
    </w:tbl>
    <w:p w:rsidR="005726BB" w:rsidRPr="008E393D" w:rsidRDefault="00771506" w:rsidP="007F10A1">
      <w:pPr>
        <w:spacing w:after="100" w:afterAutospacing="1"/>
        <w:jc w:val="center"/>
        <w:rPr>
          <w:rStyle w:val="Strong"/>
        </w:rPr>
      </w:pPr>
      <w:r w:rsidRPr="008E393D">
        <w:rPr>
          <w:rStyle w:val="Strong"/>
        </w:rPr>
        <w:t xml:space="preserve">Table </w:t>
      </w:r>
      <w:r w:rsidR="00F13B8A" w:rsidRPr="008E393D">
        <w:fldChar w:fldCharType="begin"/>
      </w:r>
      <w:r w:rsidRPr="008E393D">
        <w:rPr>
          <w:rStyle w:val="Strong"/>
        </w:rPr>
        <w:instrText xml:space="preserve"> SEQ Table \* ARABIC </w:instrText>
      </w:r>
      <w:r w:rsidR="00F13B8A" w:rsidRPr="008E393D">
        <w:fldChar w:fldCharType="separate"/>
      </w:r>
      <w:r w:rsidR="003D3C95">
        <w:rPr>
          <w:rStyle w:val="Strong"/>
          <w:noProof/>
        </w:rPr>
        <w:t>1</w:t>
      </w:r>
      <w:r w:rsidR="00F13B8A" w:rsidRPr="008E393D">
        <w:fldChar w:fldCharType="end"/>
      </w:r>
      <w:r w:rsidRPr="008E393D">
        <w:rPr>
          <w:rStyle w:val="Strong"/>
        </w:rPr>
        <w:t>: Overview of the license project timeline until submission</w:t>
      </w:r>
    </w:p>
    <w:p w:rsidR="005726BB" w:rsidRPr="008E393D" w:rsidRDefault="00771506" w:rsidP="00A65D1F">
      <w:pPr>
        <w:jc w:val="both"/>
        <w:rPr>
          <w:rStyle w:val="Strong"/>
          <w:b w:val="0"/>
          <w:bCs w:val="0"/>
        </w:rPr>
      </w:pPr>
      <w:r w:rsidRPr="008E393D">
        <w:rPr>
          <w:rStyle w:val="Strong"/>
          <w:b w:val="0"/>
          <w:bCs w:val="0"/>
        </w:rPr>
        <w:lastRenderedPageBreak/>
        <w:t>NOTE: In the upper table, Wednesdays are considered</w:t>
      </w:r>
      <w:r w:rsidR="00D946AD" w:rsidRPr="008E393D">
        <w:rPr>
          <w:rStyle w:val="Strong"/>
          <w:b w:val="0"/>
          <w:bCs w:val="0"/>
        </w:rPr>
        <w:t xml:space="preserve"> ends of a week (meeting day wi</w:t>
      </w:r>
      <w:r w:rsidR="001B16AB" w:rsidRPr="008E393D">
        <w:rPr>
          <w:rStyle w:val="Strong"/>
          <w:b w:val="0"/>
          <w:bCs w:val="0"/>
        </w:rPr>
        <w:t>t</w:t>
      </w:r>
      <w:r w:rsidRPr="008E393D">
        <w:rPr>
          <w:rStyle w:val="Strong"/>
          <w:b w:val="0"/>
          <w:bCs w:val="0"/>
        </w:rPr>
        <w:t>h our advisors).</w:t>
      </w:r>
    </w:p>
    <w:p w:rsidR="005726BB" w:rsidRPr="008E393D" w:rsidRDefault="00771506" w:rsidP="00A65D1F">
      <w:pPr>
        <w:jc w:val="both"/>
        <w:rPr>
          <w:rStyle w:val="Strong"/>
          <w:b w:val="0"/>
          <w:bCs w:val="0"/>
        </w:rPr>
      </w:pPr>
      <w:r w:rsidRPr="008E393D">
        <w:rPr>
          <w:rStyle w:val="Strong"/>
          <w:b w:val="0"/>
          <w:bCs w:val="0"/>
        </w:rPr>
        <w:t xml:space="preserve">NOTE: The </w:t>
      </w:r>
      <w:r w:rsidRPr="008E393D">
        <w:rPr>
          <w:rStyle w:val="Strong"/>
          <w:b w:val="0"/>
          <w:bCs w:val="0"/>
          <w:i/>
          <w:iCs/>
        </w:rPr>
        <w:t>research</w:t>
      </w:r>
      <w:r w:rsidRPr="008E393D">
        <w:rPr>
          <w:rStyle w:val="Strong"/>
          <w:b w:val="0"/>
          <w:bCs w:val="0"/>
        </w:rPr>
        <w:t xml:space="preserve"> column describes the topic/s we investigated during the associated time span. The </w:t>
      </w:r>
      <w:r w:rsidRPr="008E393D">
        <w:rPr>
          <w:rStyle w:val="Strong"/>
          <w:b w:val="0"/>
          <w:bCs w:val="0"/>
          <w:i/>
          <w:iCs/>
        </w:rPr>
        <w:t xml:space="preserve">implementation </w:t>
      </w:r>
      <w:r w:rsidRPr="008E393D">
        <w:rPr>
          <w:rStyle w:val="Strong"/>
          <w:b w:val="0"/>
          <w:bCs w:val="0"/>
        </w:rPr>
        <w:t xml:space="preserve">column describes activities involving some actual code. The </w:t>
      </w:r>
      <w:r w:rsidRPr="008E393D">
        <w:rPr>
          <w:rStyle w:val="Strong"/>
          <w:b w:val="0"/>
          <w:bCs w:val="0"/>
          <w:i/>
          <w:iCs/>
        </w:rPr>
        <w:t>writing</w:t>
      </w:r>
      <w:r w:rsidRPr="008E393D">
        <w:rPr>
          <w:rStyle w:val="Strong"/>
          <w:b w:val="0"/>
          <w:bCs w:val="0"/>
        </w:rPr>
        <w:t xml:space="preserve"> column describes some writing effort to summarize / describe the corresponding research / implementation activity + the actual project documentation.</w:t>
      </w:r>
    </w:p>
    <w:p w:rsidR="005726BB" w:rsidRPr="008E393D" w:rsidRDefault="00771506" w:rsidP="007F10A1">
      <w:pPr>
        <w:pStyle w:val="Heading1"/>
        <w:spacing w:after="100" w:afterAutospacing="1"/>
      </w:pPr>
      <w:r w:rsidRPr="008E393D">
        <w:t xml:space="preserve">Table of Contents </w:t>
      </w:r>
    </w:p>
    <w:p w:rsidR="005726BB" w:rsidRPr="008E393D" w:rsidRDefault="00286DF8" w:rsidP="00A65D1F">
      <w:pPr>
        <w:spacing w:after="100" w:afterAutospacing="1"/>
        <w:jc w:val="both"/>
      </w:pPr>
      <w:r w:rsidRPr="008E393D">
        <w:t xml:space="preserve">For the table of contents, please see the </w:t>
      </w:r>
      <w:hyperlink r:id="rId8" w:history="1">
        <w:r w:rsidRPr="000D26E6">
          <w:rPr>
            <w:rStyle w:val="Hyperlink"/>
          </w:rPr>
          <w:t>FlorinMacicasan_contents_bibliography.pdf</w:t>
        </w:r>
      </w:hyperlink>
      <w:r w:rsidRPr="008E393D">
        <w:t xml:space="preserve"> attached document.</w:t>
      </w:r>
    </w:p>
    <w:p w:rsidR="005726BB" w:rsidRPr="008E393D" w:rsidRDefault="00771506" w:rsidP="007F10A1">
      <w:pPr>
        <w:pStyle w:val="Heading1"/>
        <w:spacing w:after="100" w:afterAutospacing="1"/>
      </w:pPr>
      <w:r w:rsidRPr="008E393D">
        <w:t>Bibliography</w:t>
      </w:r>
    </w:p>
    <w:p w:rsidR="005726BB" w:rsidRPr="008E393D" w:rsidRDefault="00771506" w:rsidP="00A65D1F">
      <w:pPr>
        <w:spacing w:after="100" w:afterAutospacing="1"/>
        <w:jc w:val="both"/>
      </w:pPr>
      <w:r w:rsidRPr="008E393D">
        <w:t xml:space="preserve">For the bibliography, please see the </w:t>
      </w:r>
      <w:hyperlink r:id="rId9" w:history="1">
        <w:r w:rsidR="00286DF8" w:rsidRPr="000D26E6">
          <w:rPr>
            <w:rStyle w:val="Hyperlink"/>
          </w:rPr>
          <w:t>FlorinMacicasan_contents_bibliography.pdf</w:t>
        </w:r>
      </w:hyperlink>
      <w:r w:rsidR="00286DF8" w:rsidRPr="008E393D">
        <w:t xml:space="preserve"> </w:t>
      </w:r>
      <w:r w:rsidR="00D82558" w:rsidRPr="008E393D">
        <w:t>attached document</w:t>
      </w:r>
      <w:r w:rsidRPr="008E393D">
        <w:t xml:space="preserve">. I referred, in the proposal, the articles by their index in the upper mentioned </w:t>
      </w:r>
      <w:r w:rsidR="001044C2" w:rsidRPr="008E393D">
        <w:t>references</w:t>
      </w:r>
      <w:r w:rsidRPr="008E393D">
        <w:t>.</w:t>
      </w:r>
    </w:p>
    <w:p w:rsidR="005726BB" w:rsidRPr="008E393D" w:rsidRDefault="00771506" w:rsidP="007F10A1">
      <w:pPr>
        <w:pStyle w:val="Heading1"/>
        <w:spacing w:after="100" w:afterAutospacing="1"/>
      </w:pPr>
      <w:r w:rsidRPr="008E393D">
        <w:t>Glossary</w:t>
      </w:r>
    </w:p>
    <w:tbl>
      <w:tblPr>
        <w:tblStyle w:val="LightList-Accent11"/>
        <w:tblW w:w="0" w:type="auto"/>
        <w:tblLook w:val="04A0"/>
      </w:tblPr>
      <w:tblGrid>
        <w:gridCol w:w="2718"/>
        <w:gridCol w:w="6138"/>
      </w:tblGrid>
      <w:tr w:rsidR="005726BB" w:rsidRPr="008E393D" w:rsidTr="00154A81">
        <w:trPr>
          <w:cnfStyle w:val="100000000000"/>
        </w:trPr>
        <w:tc>
          <w:tcPr>
            <w:cnfStyle w:val="001000000000"/>
            <w:tcW w:w="2718" w:type="dxa"/>
          </w:tcPr>
          <w:p w:rsidR="005726BB" w:rsidRPr="00C52B7A" w:rsidRDefault="00771506" w:rsidP="007F10A1">
            <w:pPr>
              <w:overflowPunct w:val="0"/>
              <w:autoSpaceDE w:val="0"/>
              <w:autoSpaceDN w:val="0"/>
              <w:adjustRightInd w:val="0"/>
              <w:spacing w:after="100" w:afterAutospacing="1"/>
              <w:jc w:val="center"/>
              <w:rPr>
                <w:szCs w:val="32"/>
              </w:rPr>
            </w:pPr>
            <w:r w:rsidRPr="00C52B7A">
              <w:rPr>
                <w:szCs w:val="32"/>
              </w:rPr>
              <w:t>Term</w:t>
            </w:r>
          </w:p>
        </w:tc>
        <w:tc>
          <w:tcPr>
            <w:tcW w:w="6138" w:type="dxa"/>
          </w:tcPr>
          <w:p w:rsidR="005726BB" w:rsidRPr="00C52B7A" w:rsidRDefault="00771506" w:rsidP="007F10A1">
            <w:pPr>
              <w:overflowPunct w:val="0"/>
              <w:autoSpaceDE w:val="0"/>
              <w:autoSpaceDN w:val="0"/>
              <w:adjustRightInd w:val="0"/>
              <w:spacing w:after="100" w:afterAutospacing="1"/>
              <w:jc w:val="center"/>
              <w:cnfStyle w:val="100000000000"/>
              <w:rPr>
                <w:sz w:val="22"/>
                <w:szCs w:val="32"/>
              </w:rPr>
            </w:pPr>
            <w:r w:rsidRPr="00C52B7A">
              <w:rPr>
                <w:sz w:val="22"/>
                <w:szCs w:val="32"/>
              </w:rPr>
              <w:t>Definition</w:t>
            </w:r>
          </w:p>
        </w:tc>
      </w:tr>
      <w:tr w:rsidR="005726BB" w:rsidRPr="008E393D" w:rsidTr="00154A81">
        <w:trPr>
          <w:cnfStyle w:val="000000100000"/>
        </w:trPr>
        <w:tc>
          <w:tcPr>
            <w:cnfStyle w:val="001000000000"/>
            <w:tcW w:w="2718" w:type="dxa"/>
          </w:tcPr>
          <w:p w:rsidR="005726BB" w:rsidRPr="00C52B7A" w:rsidRDefault="00771506" w:rsidP="00A65D1F">
            <w:pPr>
              <w:overflowPunct w:val="0"/>
              <w:autoSpaceDE w:val="0"/>
              <w:autoSpaceDN w:val="0"/>
              <w:adjustRightInd w:val="0"/>
              <w:spacing w:after="100" w:afterAutospacing="1"/>
              <w:jc w:val="center"/>
            </w:pPr>
            <w:bookmarkStart w:id="0" w:name="currentactive"/>
            <w:r w:rsidRPr="00C52B7A">
              <w:rPr>
                <w:szCs w:val="32"/>
              </w:rPr>
              <w:t>Current active context</w:t>
            </w:r>
            <w:bookmarkEnd w:id="0"/>
          </w:p>
        </w:tc>
        <w:tc>
          <w:tcPr>
            <w:tcW w:w="6138" w:type="dxa"/>
          </w:tcPr>
          <w:p w:rsidR="005726BB" w:rsidRPr="00C52B7A" w:rsidRDefault="00771506" w:rsidP="00433750">
            <w:pPr>
              <w:overflowPunct w:val="0"/>
              <w:autoSpaceDE w:val="0"/>
              <w:autoSpaceDN w:val="0"/>
              <w:adjustRightInd w:val="0"/>
              <w:spacing w:after="100" w:afterAutospacing="1"/>
              <w:jc w:val="center"/>
              <w:cnfStyle w:val="000000100000"/>
              <w:rPr>
                <w:sz w:val="22"/>
              </w:rPr>
            </w:pPr>
            <w:r w:rsidRPr="00C52B7A">
              <w:rPr>
                <w:sz w:val="22"/>
              </w:rPr>
              <w:t xml:space="preserve">The </w:t>
            </w:r>
            <w:r w:rsidRPr="00C52B7A">
              <w:rPr>
                <w:i/>
                <w:iCs/>
                <w:sz w:val="22"/>
              </w:rPr>
              <w:t>web page</w:t>
            </w:r>
            <w:r w:rsidRPr="00C52B7A">
              <w:rPr>
                <w:sz w:val="22"/>
              </w:rPr>
              <w:t xml:space="preserve"> with which the user currently interacts. </w:t>
            </w:r>
            <w:r w:rsidRPr="00C52B7A">
              <w:rPr>
                <w:i/>
                <w:sz w:val="22"/>
              </w:rPr>
              <w:t>In extenso</w:t>
            </w:r>
            <w:r w:rsidRPr="00C52B7A">
              <w:rPr>
                <w:sz w:val="22"/>
              </w:rPr>
              <w:t>, it describes any</w:t>
            </w:r>
            <w:r w:rsidR="00433750">
              <w:rPr>
                <w:sz w:val="22"/>
              </w:rPr>
              <w:t xml:space="preserve"> meaningful collection of words</w:t>
            </w:r>
            <w:r w:rsidRPr="00C52B7A">
              <w:rPr>
                <w:sz w:val="22"/>
              </w:rPr>
              <w:t>.</w:t>
            </w:r>
          </w:p>
        </w:tc>
      </w:tr>
      <w:tr w:rsidR="005726BB" w:rsidRPr="008E393D" w:rsidTr="00154A81">
        <w:tc>
          <w:tcPr>
            <w:cnfStyle w:val="001000000000"/>
            <w:tcW w:w="2718" w:type="dxa"/>
          </w:tcPr>
          <w:p w:rsidR="005726BB" w:rsidRPr="00C52B7A" w:rsidRDefault="00771506" w:rsidP="00A65D1F">
            <w:pPr>
              <w:overflowPunct w:val="0"/>
              <w:autoSpaceDE w:val="0"/>
              <w:autoSpaceDN w:val="0"/>
              <w:adjustRightInd w:val="0"/>
              <w:spacing w:after="100" w:afterAutospacing="1"/>
              <w:jc w:val="center"/>
              <w:rPr>
                <w:szCs w:val="32"/>
              </w:rPr>
            </w:pPr>
            <w:bookmarkStart w:id="1" w:name="descriptivevalue"/>
            <w:r w:rsidRPr="00C52B7A">
              <w:rPr>
                <w:szCs w:val="32"/>
              </w:rPr>
              <w:t>Context portion with high descriptive value</w:t>
            </w:r>
            <w:bookmarkEnd w:id="1"/>
          </w:p>
        </w:tc>
        <w:tc>
          <w:tcPr>
            <w:tcW w:w="6138" w:type="dxa"/>
          </w:tcPr>
          <w:p w:rsidR="005726BB" w:rsidRPr="00C52B7A" w:rsidRDefault="00771506" w:rsidP="00433750">
            <w:pPr>
              <w:overflowPunct w:val="0"/>
              <w:autoSpaceDE w:val="0"/>
              <w:autoSpaceDN w:val="0"/>
              <w:adjustRightInd w:val="0"/>
              <w:spacing w:after="100" w:afterAutospacing="1"/>
              <w:jc w:val="center"/>
              <w:cnfStyle w:val="000000000000"/>
              <w:rPr>
                <w:sz w:val="22"/>
                <w:szCs w:val="32"/>
              </w:rPr>
            </w:pPr>
            <w:r w:rsidRPr="00C52B7A">
              <w:rPr>
                <w:sz w:val="22"/>
              </w:rPr>
              <w:t xml:space="preserve">We </w:t>
            </w:r>
            <w:r w:rsidR="007576B5" w:rsidRPr="00C52B7A">
              <w:rPr>
                <w:sz w:val="22"/>
              </w:rPr>
              <w:t>re</w:t>
            </w:r>
            <w:r w:rsidRPr="00C52B7A">
              <w:rPr>
                <w:sz w:val="22"/>
              </w:rPr>
              <w:t xml:space="preserve">fer to the concept of a </w:t>
            </w:r>
            <w:r w:rsidRPr="00C52B7A">
              <w:rPr>
                <w:i/>
                <w:iCs/>
                <w:sz w:val="22"/>
              </w:rPr>
              <w:t>keyword</w:t>
            </w:r>
            <w:r w:rsidRPr="00C52B7A">
              <w:rPr>
                <w:sz w:val="22"/>
              </w:rPr>
              <w:t xml:space="preserve"> that outlines the lexical </w:t>
            </w:r>
            <w:r w:rsidR="00433750">
              <w:rPr>
                <w:sz w:val="22"/>
              </w:rPr>
              <w:t>significance</w:t>
            </w:r>
            <w:r w:rsidRPr="00C52B7A">
              <w:rPr>
                <w:sz w:val="22"/>
              </w:rPr>
              <w:t xml:space="preserve"> within the host document.</w:t>
            </w:r>
          </w:p>
        </w:tc>
      </w:tr>
      <w:tr w:rsidR="005726BB" w:rsidRPr="008E393D" w:rsidTr="00154A81">
        <w:trPr>
          <w:cnfStyle w:val="000000100000"/>
        </w:trPr>
        <w:tc>
          <w:tcPr>
            <w:cnfStyle w:val="001000000000"/>
            <w:tcW w:w="2718" w:type="dxa"/>
          </w:tcPr>
          <w:p w:rsidR="005726BB" w:rsidRPr="00C52B7A" w:rsidRDefault="00F01558" w:rsidP="00A65D1F">
            <w:pPr>
              <w:overflowPunct w:val="0"/>
              <w:autoSpaceDE w:val="0"/>
              <w:autoSpaceDN w:val="0"/>
              <w:adjustRightInd w:val="0"/>
              <w:spacing w:after="100" w:afterAutospacing="1"/>
              <w:jc w:val="center"/>
              <w:rPr>
                <w:szCs w:val="32"/>
              </w:rPr>
            </w:pPr>
            <w:bookmarkStart w:id="2" w:name="lda"/>
            <w:r w:rsidRPr="00C52B7A">
              <w:rPr>
                <w:szCs w:val="32"/>
              </w:rPr>
              <w:t>LDA</w:t>
            </w:r>
            <w:bookmarkEnd w:id="2"/>
          </w:p>
        </w:tc>
        <w:tc>
          <w:tcPr>
            <w:tcW w:w="6138" w:type="dxa"/>
          </w:tcPr>
          <w:p w:rsidR="005726BB" w:rsidRPr="00C52B7A" w:rsidRDefault="00F01558" w:rsidP="00A65D1F">
            <w:pPr>
              <w:overflowPunct w:val="0"/>
              <w:autoSpaceDE w:val="0"/>
              <w:autoSpaceDN w:val="0"/>
              <w:adjustRightInd w:val="0"/>
              <w:spacing w:after="100" w:afterAutospacing="1"/>
              <w:jc w:val="center"/>
              <w:cnfStyle w:val="000000100000"/>
              <w:rPr>
                <w:sz w:val="22"/>
                <w:szCs w:val="32"/>
              </w:rPr>
            </w:pPr>
            <w:r w:rsidRPr="00C52B7A">
              <w:rPr>
                <w:sz w:val="22"/>
                <w:szCs w:val="32"/>
              </w:rPr>
              <w:t>Latent Dirichlet Allocation  = generative probabilistic model for collections of discrete data</w:t>
            </w:r>
          </w:p>
        </w:tc>
      </w:tr>
      <w:tr w:rsidR="00D22F32" w:rsidRPr="008E393D" w:rsidTr="00154A81">
        <w:tc>
          <w:tcPr>
            <w:cnfStyle w:val="001000000000"/>
            <w:tcW w:w="2718" w:type="dxa"/>
          </w:tcPr>
          <w:p w:rsidR="00D22F32" w:rsidRPr="00C52B7A" w:rsidRDefault="00D22F32" w:rsidP="00A65D1F">
            <w:pPr>
              <w:overflowPunct w:val="0"/>
              <w:autoSpaceDE w:val="0"/>
              <w:autoSpaceDN w:val="0"/>
              <w:adjustRightInd w:val="0"/>
              <w:spacing w:after="100" w:afterAutospacing="1"/>
              <w:jc w:val="center"/>
              <w:rPr>
                <w:szCs w:val="32"/>
              </w:rPr>
            </w:pPr>
            <w:bookmarkStart w:id="3" w:name="mmm"/>
            <w:r w:rsidRPr="00C52B7A">
              <w:rPr>
                <w:szCs w:val="32"/>
              </w:rPr>
              <w:t>Mixed Membership Models</w:t>
            </w:r>
            <w:bookmarkEnd w:id="3"/>
          </w:p>
        </w:tc>
        <w:tc>
          <w:tcPr>
            <w:tcW w:w="6138" w:type="dxa"/>
          </w:tcPr>
          <w:p w:rsidR="00D22F32" w:rsidRPr="00C52B7A" w:rsidRDefault="00D22F32" w:rsidP="00A65D1F">
            <w:pPr>
              <w:overflowPunct w:val="0"/>
              <w:autoSpaceDE w:val="0"/>
              <w:autoSpaceDN w:val="0"/>
              <w:adjustRightInd w:val="0"/>
              <w:spacing w:after="100" w:afterAutospacing="1"/>
              <w:jc w:val="center"/>
              <w:cnfStyle w:val="000000000000"/>
              <w:rPr>
                <w:sz w:val="22"/>
                <w:szCs w:val="32"/>
              </w:rPr>
            </w:pPr>
            <w:r w:rsidRPr="00C52B7A">
              <w:rPr>
                <w:sz w:val="22"/>
                <w:szCs w:val="32"/>
              </w:rPr>
              <w:t>The basic idea is that data is grouped. Each group is modeled with a mixture. The components of the mixture are shared between all the groups. The mixture proportions vary from group to group [14]</w:t>
            </w:r>
          </w:p>
        </w:tc>
      </w:tr>
      <w:tr w:rsidR="00C52B7A" w:rsidRPr="008E393D" w:rsidTr="00154A81">
        <w:trPr>
          <w:cnfStyle w:val="000000100000"/>
        </w:trPr>
        <w:tc>
          <w:tcPr>
            <w:cnfStyle w:val="001000000000"/>
            <w:tcW w:w="2718" w:type="dxa"/>
          </w:tcPr>
          <w:p w:rsidR="00C52B7A" w:rsidRPr="00C52B7A" w:rsidRDefault="00C52B7A" w:rsidP="00A65D1F">
            <w:pPr>
              <w:overflowPunct w:val="0"/>
              <w:autoSpaceDE w:val="0"/>
              <w:autoSpaceDN w:val="0"/>
              <w:adjustRightInd w:val="0"/>
              <w:spacing w:after="100" w:afterAutospacing="1"/>
              <w:jc w:val="center"/>
              <w:rPr>
                <w:szCs w:val="32"/>
              </w:rPr>
            </w:pPr>
            <w:bookmarkStart w:id="4" w:name="of"/>
            <w:r w:rsidRPr="00C52B7A">
              <w:rPr>
                <w:szCs w:val="32"/>
              </w:rPr>
              <w:t>Online Flow</w:t>
            </w:r>
            <w:bookmarkEnd w:id="4"/>
          </w:p>
        </w:tc>
        <w:tc>
          <w:tcPr>
            <w:tcW w:w="6138" w:type="dxa"/>
          </w:tcPr>
          <w:p w:rsidR="00C52B7A" w:rsidRPr="00C52B7A" w:rsidRDefault="00C52B7A" w:rsidP="00A65D1F">
            <w:pPr>
              <w:overflowPunct w:val="0"/>
              <w:autoSpaceDE w:val="0"/>
              <w:autoSpaceDN w:val="0"/>
              <w:adjustRightInd w:val="0"/>
              <w:spacing w:after="100" w:afterAutospacing="1"/>
              <w:jc w:val="center"/>
              <w:cnfStyle w:val="000000100000"/>
              <w:rPr>
                <w:sz w:val="22"/>
                <w:szCs w:val="32"/>
              </w:rPr>
            </w:pPr>
            <w:r w:rsidRPr="00C52B7A">
              <w:rPr>
                <w:sz w:val="22"/>
                <w:szCs w:val="32"/>
              </w:rPr>
              <w:t xml:space="preserve">Describes the real-time use case in which the system </w:t>
            </w:r>
            <w:r w:rsidR="006D72CA">
              <w:rPr>
                <w:sz w:val="22"/>
                <w:szCs w:val="32"/>
              </w:rPr>
              <w:t xml:space="preserve">maximize the triple similarity relation </w:t>
            </w:r>
            <w:r>
              <w:rPr>
                <w:sz w:val="22"/>
                <w:szCs w:val="32"/>
              </w:rPr>
              <w:t xml:space="preserve">and offers </w:t>
            </w:r>
            <w:r w:rsidR="006D72CA">
              <w:rPr>
                <w:sz w:val="22"/>
                <w:szCs w:val="32"/>
              </w:rPr>
              <w:t>recommendations</w:t>
            </w:r>
          </w:p>
        </w:tc>
      </w:tr>
      <w:tr w:rsidR="00C52B7A" w:rsidRPr="008E393D" w:rsidTr="00154A81">
        <w:tc>
          <w:tcPr>
            <w:cnfStyle w:val="001000000000"/>
            <w:tcW w:w="2718" w:type="dxa"/>
          </w:tcPr>
          <w:p w:rsidR="00C52B7A" w:rsidRPr="00C52B7A" w:rsidRDefault="00C52B7A" w:rsidP="00A65D1F">
            <w:pPr>
              <w:overflowPunct w:val="0"/>
              <w:autoSpaceDE w:val="0"/>
              <w:autoSpaceDN w:val="0"/>
              <w:adjustRightInd w:val="0"/>
              <w:spacing w:after="100" w:afterAutospacing="1"/>
              <w:jc w:val="center"/>
              <w:rPr>
                <w:szCs w:val="32"/>
              </w:rPr>
            </w:pPr>
            <w:bookmarkStart w:id="5" w:name="offflow"/>
            <w:r w:rsidRPr="00C52B7A">
              <w:rPr>
                <w:szCs w:val="32"/>
              </w:rPr>
              <w:t>Offline Flow</w:t>
            </w:r>
            <w:bookmarkEnd w:id="5"/>
          </w:p>
        </w:tc>
        <w:tc>
          <w:tcPr>
            <w:tcW w:w="6138" w:type="dxa"/>
          </w:tcPr>
          <w:p w:rsidR="00C52B7A" w:rsidRPr="00C52B7A" w:rsidRDefault="00C52B7A" w:rsidP="00A65D1F">
            <w:pPr>
              <w:overflowPunct w:val="0"/>
              <w:autoSpaceDE w:val="0"/>
              <w:autoSpaceDN w:val="0"/>
              <w:adjustRightInd w:val="0"/>
              <w:spacing w:after="100" w:afterAutospacing="1"/>
              <w:jc w:val="center"/>
              <w:cnfStyle w:val="000000000000"/>
              <w:rPr>
                <w:sz w:val="22"/>
                <w:szCs w:val="32"/>
              </w:rPr>
            </w:pPr>
            <w:r w:rsidRPr="00C52B7A">
              <w:rPr>
                <w:sz w:val="22"/>
                <w:szCs w:val="32"/>
              </w:rPr>
              <w:t>Describes the periodical model calibration (based on newly acquired data) and advertisement / web page</w:t>
            </w:r>
            <w:r>
              <w:rPr>
                <w:sz w:val="22"/>
                <w:szCs w:val="32"/>
              </w:rPr>
              <w:t xml:space="preserve"> topic categorization</w:t>
            </w:r>
          </w:p>
        </w:tc>
      </w:tr>
    </w:tbl>
    <w:p w:rsidR="00A65D1F" w:rsidRDefault="00A65D1F" w:rsidP="00A65D1F">
      <w:pPr>
        <w:overflowPunct w:val="0"/>
        <w:autoSpaceDE w:val="0"/>
        <w:autoSpaceDN w:val="0"/>
        <w:adjustRightInd w:val="0"/>
        <w:spacing w:after="100" w:afterAutospacing="1"/>
        <w:jc w:val="both"/>
      </w:pPr>
    </w:p>
    <w:p w:rsidR="005726BB" w:rsidRPr="008E393D" w:rsidRDefault="007576B5" w:rsidP="00A65D1F">
      <w:pPr>
        <w:overflowPunct w:val="0"/>
        <w:autoSpaceDE w:val="0"/>
        <w:autoSpaceDN w:val="0"/>
        <w:adjustRightInd w:val="0"/>
        <w:spacing w:after="100" w:afterAutospacing="1"/>
        <w:jc w:val="both"/>
      </w:pPr>
      <w:r>
        <w:t>NOTE: This document is based on</w:t>
      </w:r>
      <w:r w:rsidR="00771506" w:rsidRPr="008E393D">
        <w:t xml:space="preserve"> the propose</w:t>
      </w:r>
      <w:r>
        <w:t xml:space="preserve">d template for the 2 page </w:t>
      </w:r>
      <w:r w:rsidRPr="007F10A1">
        <w:t>licens</w:t>
      </w:r>
      <w:r w:rsidR="00771506" w:rsidRPr="007F10A1">
        <w:t>e</w:t>
      </w:r>
      <w:r w:rsidR="00771506" w:rsidRPr="008E393D">
        <w:t xml:space="preserve"> thesis summary (</w:t>
      </w:r>
      <w:r w:rsidR="00771506" w:rsidRPr="008E393D">
        <w:rPr>
          <w:rStyle w:val="Hyperlink"/>
        </w:rPr>
        <w:t>http://cs.utcluj.ro/csd/pics/diploma/templateDoc-Eng2011.zip</w:t>
      </w:r>
      <w:r w:rsidR="00771506" w:rsidRPr="008E393D">
        <w:t>).</w:t>
      </w:r>
    </w:p>
    <w:sectPr w:rsidR="005726BB" w:rsidRPr="008E393D" w:rsidSect="007F10A1">
      <w:headerReference w:type="default" r:id="rId10"/>
      <w:pgSz w:w="12240" w:h="15840" w:code="1"/>
      <w:pgMar w:top="1440" w:right="1800" w:bottom="1440" w:left="1800" w:header="720" w:footer="720" w:gutter="0"/>
      <w:cols w:space="720"/>
      <w:docGrid w:linePitch="360" w:charSpace="2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79E" w:rsidRDefault="0063579E" w:rsidP="005726BB">
      <w:r>
        <w:separator/>
      </w:r>
    </w:p>
  </w:endnote>
  <w:endnote w:type="continuationSeparator" w:id="0">
    <w:p w:rsidR="0063579E" w:rsidRDefault="0063579E" w:rsidP="005726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79E" w:rsidRDefault="0063579E" w:rsidP="005726BB">
      <w:r>
        <w:separator/>
      </w:r>
    </w:p>
  </w:footnote>
  <w:footnote w:type="continuationSeparator" w:id="0">
    <w:p w:rsidR="0063579E" w:rsidRDefault="0063579E" w:rsidP="005726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6BB" w:rsidRDefault="00F13B8A">
    <w:pPr>
      <w:pStyle w:val="Header"/>
      <w:jc w:val="center"/>
    </w:pPr>
    <w:r>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72.85pt;mso-position-horizontal:absolute;mso-position-horizontal-relative:char;mso-position-vertical:absolute;mso-position-vertical-relative:line" path="m,l,21600r21600,l21600,xe">
          <v:imagedata r:id="rId1" r:href="rId2" croptop="12092f" cropbottom="5168f" cropleft="4494f" cropright="4248f"/>
        </v:shape>
      </w:pict>
    </w:r>
  </w:p>
  <w:p w:rsidR="005726BB" w:rsidRDefault="00FD6D4E">
    <w:pPr>
      <w:pStyle w:val="Header"/>
      <w:jc w:val="center"/>
      <w:rPr>
        <w:rFonts w:ascii="Verdana" w:hAnsi="Verdana"/>
        <w:b/>
        <w:bCs/>
        <w:sz w:val="20"/>
        <w:szCs w:val="20"/>
        <w:lang w:val="pt-BR"/>
      </w:rPr>
    </w:pPr>
    <w:r>
      <w:rPr>
        <w:rFonts w:ascii="Verdana" w:hAnsi="Verdana"/>
        <w:b/>
        <w:bCs/>
        <w:sz w:val="20"/>
        <w:szCs w:val="20"/>
        <w:lang w:val="pt-BR"/>
      </w:rPr>
      <w:t>FACULTY OF AUTOMATION AND COMPUTER SCIENCE</w:t>
    </w:r>
  </w:p>
  <w:p w:rsidR="005726BB" w:rsidRDefault="00FD6D4E">
    <w:pPr>
      <w:pStyle w:val="Header"/>
      <w:jc w:val="center"/>
      <w:rPr>
        <w:rFonts w:ascii="Verdana" w:hAnsi="Verdana"/>
        <w:lang w:val="pt-BR"/>
      </w:rPr>
    </w:pPr>
    <w:r>
      <w:rPr>
        <w:rFonts w:ascii="Verdana" w:hAnsi="Verdana"/>
        <w:b/>
        <w:bCs/>
        <w:sz w:val="20"/>
        <w:szCs w:val="20"/>
        <w:lang w:val="pt-BR"/>
      </w:rPr>
      <w:t>COMPUTER SCIENCE DEPARTMENT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47039"/>
    <w:multiLevelType w:val="hybridMultilevel"/>
    <w:tmpl w:val="EF80AF68"/>
    <w:lvl w:ilvl="0" w:tplc="0802A890">
      <w:start w:val="1"/>
      <w:numFmt w:val="decimal"/>
      <w:pStyle w:val="Heading1"/>
      <w:lvlText w:val="%1."/>
      <w:lvlJc w:val="left"/>
      <w:pPr>
        <w:ind w:left="7020" w:hanging="360"/>
      </w:pPr>
    </w:lvl>
    <w:lvl w:ilvl="1" w:tplc="04090019" w:tentative="1">
      <w:start w:val="1"/>
      <w:numFmt w:val="lowerLetter"/>
      <w:lvlText w:val="%2."/>
      <w:lvlJc w:val="left"/>
      <w:pPr>
        <w:ind w:left="7740" w:hanging="360"/>
      </w:pPr>
    </w:lvl>
    <w:lvl w:ilvl="2" w:tplc="0409001B" w:tentative="1">
      <w:start w:val="1"/>
      <w:numFmt w:val="lowerRoman"/>
      <w:lvlText w:val="%3."/>
      <w:lvlJc w:val="right"/>
      <w:pPr>
        <w:ind w:left="8460" w:hanging="180"/>
      </w:pPr>
    </w:lvl>
    <w:lvl w:ilvl="3" w:tplc="0409000F" w:tentative="1">
      <w:start w:val="1"/>
      <w:numFmt w:val="decimal"/>
      <w:lvlText w:val="%4."/>
      <w:lvlJc w:val="left"/>
      <w:pPr>
        <w:ind w:left="9180" w:hanging="360"/>
      </w:pPr>
    </w:lvl>
    <w:lvl w:ilvl="4" w:tplc="04090019" w:tentative="1">
      <w:start w:val="1"/>
      <w:numFmt w:val="lowerLetter"/>
      <w:lvlText w:val="%5."/>
      <w:lvlJc w:val="left"/>
      <w:pPr>
        <w:ind w:left="9900" w:hanging="360"/>
      </w:pPr>
    </w:lvl>
    <w:lvl w:ilvl="5" w:tplc="0409001B" w:tentative="1">
      <w:start w:val="1"/>
      <w:numFmt w:val="lowerRoman"/>
      <w:lvlText w:val="%6."/>
      <w:lvlJc w:val="right"/>
      <w:pPr>
        <w:ind w:left="10620" w:hanging="180"/>
      </w:pPr>
    </w:lvl>
    <w:lvl w:ilvl="6" w:tplc="0409000F" w:tentative="1">
      <w:start w:val="1"/>
      <w:numFmt w:val="decimal"/>
      <w:lvlText w:val="%7."/>
      <w:lvlJc w:val="left"/>
      <w:pPr>
        <w:ind w:left="11340" w:hanging="360"/>
      </w:pPr>
    </w:lvl>
    <w:lvl w:ilvl="7" w:tplc="04090019" w:tentative="1">
      <w:start w:val="1"/>
      <w:numFmt w:val="lowerLetter"/>
      <w:lvlText w:val="%8."/>
      <w:lvlJc w:val="left"/>
      <w:pPr>
        <w:ind w:left="12060" w:hanging="360"/>
      </w:pPr>
    </w:lvl>
    <w:lvl w:ilvl="8" w:tplc="0409001B" w:tentative="1">
      <w:start w:val="1"/>
      <w:numFmt w:val="lowerRoman"/>
      <w:lvlText w:val="%9."/>
      <w:lvlJc w:val="right"/>
      <w:pPr>
        <w:ind w:left="12780" w:hanging="180"/>
      </w:pPr>
    </w:lvl>
  </w:abstractNum>
  <w:abstractNum w:abstractNumId="1">
    <w:nsid w:val="2C6F6C61"/>
    <w:multiLevelType w:val="hybridMultilevel"/>
    <w:tmpl w:val="F59E7250"/>
    <w:lvl w:ilvl="0" w:tplc="D6006BE0">
      <w:start w:val="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CAA22F5"/>
    <w:multiLevelType w:val="hybridMultilevel"/>
    <w:tmpl w:val="0AF0FCFE"/>
    <w:lvl w:ilvl="0" w:tplc="58DA3A5A">
      <w:start w:val="1"/>
      <w:numFmt w:val="decimal"/>
      <w:lvlText w:val="%1."/>
      <w:lvlJc w:val="left"/>
      <w:pPr>
        <w:tabs>
          <w:tab w:val="num" w:pos="360"/>
        </w:tabs>
        <w:ind w:left="360" w:hanging="360"/>
      </w:pPr>
      <w:rPr>
        <w:b/>
        <w:bCs/>
        <w:sz w:val="32"/>
        <w:szCs w:val="32"/>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3FDB72E1"/>
    <w:multiLevelType w:val="hybridMultilevel"/>
    <w:tmpl w:val="CB90E03C"/>
    <w:lvl w:ilvl="0" w:tplc="6E2856D8">
      <w:start w:val="14"/>
      <w:numFmt w:val="bullet"/>
      <w:lvlText w:val="-"/>
      <w:lvlJc w:val="left"/>
      <w:pPr>
        <w:ind w:left="720" w:hanging="360"/>
      </w:pPr>
      <w:rPr>
        <w:rFonts w:ascii="Times New Roman" w:eastAsia="Batang" w:hAnsi="Times New Roman" w:cs="Times New Roman"/>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4">
    <w:nsid w:val="45EE0B7F"/>
    <w:multiLevelType w:val="hybridMultilevel"/>
    <w:tmpl w:val="08C858CC"/>
    <w:lvl w:ilvl="0" w:tplc="6E2856D8">
      <w:start w:val="14"/>
      <w:numFmt w:val="bullet"/>
      <w:lvlText w:val="-"/>
      <w:lvlJc w:val="left"/>
      <w:pPr>
        <w:ind w:left="720" w:hanging="360"/>
      </w:pPr>
      <w:rPr>
        <w:rFonts w:ascii="Times New Roman" w:eastAsia="Batang" w:hAnsi="Times New Roman" w:cs="Times New Roman"/>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5">
    <w:nsid w:val="75896229"/>
    <w:multiLevelType w:val="hybridMultilevel"/>
    <w:tmpl w:val="27427236"/>
    <w:lvl w:ilvl="0" w:tplc="1B74A4B4">
      <w:numFmt w:val="bullet"/>
      <w:lvlText w:val="-"/>
      <w:lvlJc w:val="left"/>
      <w:pPr>
        <w:ind w:left="720" w:hanging="360"/>
      </w:pPr>
      <w:rPr>
        <w:rFonts w:ascii="Times New Roman" w:eastAsia="Batang" w:hAnsi="Times New Roman" w:cs="Times New Roman"/>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6">
    <w:nsid w:val="7C5516D6"/>
    <w:multiLevelType w:val="hybridMultilevel"/>
    <w:tmpl w:val="6DD4F5A8"/>
    <w:lvl w:ilvl="0" w:tplc="6E2856D8">
      <w:start w:val="14"/>
      <w:numFmt w:val="bullet"/>
      <w:lvlText w:val="-"/>
      <w:lvlJc w:val="left"/>
      <w:pPr>
        <w:ind w:left="1080" w:hanging="360"/>
      </w:pPr>
      <w:rPr>
        <w:rFonts w:ascii="Times New Roman" w:eastAsia="Batang" w:hAnsi="Times New Roman" w:cs="Times New Roman"/>
      </w:rPr>
    </w:lvl>
    <w:lvl w:ilvl="1" w:tplc="04090003">
      <w:start w:val="1"/>
      <w:numFmt w:val="bullet"/>
      <w:lvlText w:val="o"/>
      <w:lvlJc w:val="left"/>
      <w:pPr>
        <w:ind w:left="1800" w:hanging="360"/>
      </w:pPr>
      <w:rPr>
        <w:rFonts w:ascii="Courier New" w:hAnsi="Courier New" w:cs="Courier New"/>
      </w:rPr>
    </w:lvl>
    <w:lvl w:ilvl="2" w:tplc="04090005">
      <w:start w:val="1"/>
      <w:numFmt w:val="bullet"/>
      <w:lvlText w:val=""/>
      <w:lvlJc w:val="left"/>
      <w:pPr>
        <w:ind w:left="2520" w:hanging="360"/>
      </w:pPr>
      <w:rPr>
        <w:rFonts w:ascii="Wingdings" w:hAnsi="Wingdings"/>
      </w:rPr>
    </w:lvl>
    <w:lvl w:ilvl="3" w:tplc="04090001">
      <w:start w:val="1"/>
      <w:numFmt w:val="bullet"/>
      <w:lvlText w:val=""/>
      <w:lvlJc w:val="left"/>
      <w:pPr>
        <w:ind w:left="3240" w:hanging="360"/>
      </w:pPr>
      <w:rPr>
        <w:rFonts w:ascii="Symbol" w:hAnsi="Symbol"/>
      </w:rPr>
    </w:lvl>
    <w:lvl w:ilvl="4" w:tplc="04090003">
      <w:start w:val="1"/>
      <w:numFmt w:val="bullet"/>
      <w:lvlText w:val="o"/>
      <w:lvlJc w:val="left"/>
      <w:pPr>
        <w:ind w:left="3960" w:hanging="360"/>
      </w:pPr>
      <w:rPr>
        <w:rFonts w:ascii="Courier New" w:hAnsi="Courier New" w:cs="Courier New"/>
      </w:rPr>
    </w:lvl>
    <w:lvl w:ilvl="5" w:tplc="04090005">
      <w:start w:val="1"/>
      <w:numFmt w:val="bullet"/>
      <w:lvlText w:val=""/>
      <w:lvlJc w:val="left"/>
      <w:pPr>
        <w:ind w:left="4680" w:hanging="360"/>
      </w:pPr>
      <w:rPr>
        <w:rFonts w:ascii="Wingdings" w:hAnsi="Wingdings"/>
      </w:rPr>
    </w:lvl>
    <w:lvl w:ilvl="6" w:tplc="04090001">
      <w:start w:val="1"/>
      <w:numFmt w:val="bullet"/>
      <w:lvlText w:val=""/>
      <w:lvlJc w:val="left"/>
      <w:pPr>
        <w:ind w:left="5400" w:hanging="360"/>
      </w:pPr>
      <w:rPr>
        <w:rFonts w:ascii="Symbol" w:hAnsi="Symbol"/>
      </w:rPr>
    </w:lvl>
    <w:lvl w:ilvl="7" w:tplc="04090003">
      <w:start w:val="1"/>
      <w:numFmt w:val="bullet"/>
      <w:lvlText w:val="o"/>
      <w:lvlJc w:val="left"/>
      <w:pPr>
        <w:ind w:left="6120" w:hanging="360"/>
      </w:pPr>
      <w:rPr>
        <w:rFonts w:ascii="Courier New" w:hAnsi="Courier New" w:cs="Courier New"/>
      </w:rPr>
    </w:lvl>
    <w:lvl w:ilvl="8" w:tplc="04090005">
      <w:start w:val="1"/>
      <w:numFmt w:val="bullet"/>
      <w:lvlText w:val=""/>
      <w:lvlJc w:val="left"/>
      <w:pPr>
        <w:ind w:left="6840" w:hanging="360"/>
      </w:pPr>
      <w:rPr>
        <w:rFonts w:ascii="Wingdings" w:hAnsi="Wingdings"/>
      </w:rPr>
    </w:lvl>
  </w:abstractNum>
  <w:abstractNum w:abstractNumId="7">
    <w:nsid w:val="7E223035"/>
    <w:multiLevelType w:val="hybridMultilevel"/>
    <w:tmpl w:val="5BC4FDEC"/>
    <w:lvl w:ilvl="0" w:tplc="7CFEB3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3"/>
  </w:num>
  <w:num w:numId="6">
    <w:abstractNumId w:val="7"/>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20"/>
  <w:drawingGridHorizontalSpacing w:val="241"/>
  <w:displayHorizontalDrawingGridEvery w:val="0"/>
  <w:displayVerticalDrawingGridEvery w:val="2"/>
  <w:noPunctuationKerning/>
  <w:characterSpacingControl w:val="doNotCompress"/>
  <w:doNotDemarcateInvalidXml/>
  <w:hdrShapeDefaults>
    <o:shapedefaults v:ext="edit" spidmax="23554"/>
  </w:hdrShapeDefaults>
  <w:footnotePr>
    <w:footnote w:id="-1"/>
    <w:footnote w:id="0"/>
  </w:footnotePr>
  <w:endnotePr>
    <w:endnote w:id="-1"/>
    <w:endnote w:id="0"/>
  </w:endnotePr>
  <w:compat>
    <w:spaceForUL/>
    <w:doNotLeaveBackslashAlone/>
    <w:ulTrailSpace/>
    <w:doNotExpandShiftReturn/>
    <w:adjustLineHeightInTable/>
    <w:useFELayout/>
  </w:compat>
  <w:rsids>
    <w:rsidRoot w:val="005726BB"/>
    <w:rsid w:val="0001583E"/>
    <w:rsid w:val="00054237"/>
    <w:rsid w:val="000A3B26"/>
    <w:rsid w:val="000C16AF"/>
    <w:rsid w:val="000D26E6"/>
    <w:rsid w:val="000D730F"/>
    <w:rsid w:val="001044C2"/>
    <w:rsid w:val="00122D97"/>
    <w:rsid w:val="00154A81"/>
    <w:rsid w:val="00166118"/>
    <w:rsid w:val="00177135"/>
    <w:rsid w:val="00186F46"/>
    <w:rsid w:val="0019410A"/>
    <w:rsid w:val="001B16AB"/>
    <w:rsid w:val="001C7D7A"/>
    <w:rsid w:val="00227A31"/>
    <w:rsid w:val="00276690"/>
    <w:rsid w:val="00286DF8"/>
    <w:rsid w:val="002E315F"/>
    <w:rsid w:val="00360891"/>
    <w:rsid w:val="003756CF"/>
    <w:rsid w:val="003964D4"/>
    <w:rsid w:val="003A6141"/>
    <w:rsid w:val="003C1DE6"/>
    <w:rsid w:val="003C26BB"/>
    <w:rsid w:val="003C431F"/>
    <w:rsid w:val="003C50AB"/>
    <w:rsid w:val="003D1A02"/>
    <w:rsid w:val="003D3C95"/>
    <w:rsid w:val="003D484B"/>
    <w:rsid w:val="003D6134"/>
    <w:rsid w:val="00433750"/>
    <w:rsid w:val="004856D5"/>
    <w:rsid w:val="004A0DDE"/>
    <w:rsid w:val="004A3CFF"/>
    <w:rsid w:val="00504015"/>
    <w:rsid w:val="0051444A"/>
    <w:rsid w:val="005440DA"/>
    <w:rsid w:val="005635D3"/>
    <w:rsid w:val="005726BB"/>
    <w:rsid w:val="00592C3B"/>
    <w:rsid w:val="005A0902"/>
    <w:rsid w:val="005E08FE"/>
    <w:rsid w:val="0063579E"/>
    <w:rsid w:val="006A4385"/>
    <w:rsid w:val="006D72CA"/>
    <w:rsid w:val="00735B21"/>
    <w:rsid w:val="007576B5"/>
    <w:rsid w:val="00771506"/>
    <w:rsid w:val="007B6A02"/>
    <w:rsid w:val="007B70D9"/>
    <w:rsid w:val="007F10A1"/>
    <w:rsid w:val="00845F6C"/>
    <w:rsid w:val="00895E1F"/>
    <w:rsid w:val="008A1932"/>
    <w:rsid w:val="008B6E3A"/>
    <w:rsid w:val="008E393D"/>
    <w:rsid w:val="00987ADA"/>
    <w:rsid w:val="009B4211"/>
    <w:rsid w:val="009D693E"/>
    <w:rsid w:val="00A07AC3"/>
    <w:rsid w:val="00A11F01"/>
    <w:rsid w:val="00A163A9"/>
    <w:rsid w:val="00A6298F"/>
    <w:rsid w:val="00A65D1F"/>
    <w:rsid w:val="00AC3F68"/>
    <w:rsid w:val="00AD7E36"/>
    <w:rsid w:val="00B654F7"/>
    <w:rsid w:val="00B97A41"/>
    <w:rsid w:val="00C0066B"/>
    <w:rsid w:val="00C52B7A"/>
    <w:rsid w:val="00C710ED"/>
    <w:rsid w:val="00C8237F"/>
    <w:rsid w:val="00CB7B7A"/>
    <w:rsid w:val="00CC0590"/>
    <w:rsid w:val="00D15EE1"/>
    <w:rsid w:val="00D201CB"/>
    <w:rsid w:val="00D22F32"/>
    <w:rsid w:val="00D41135"/>
    <w:rsid w:val="00D77452"/>
    <w:rsid w:val="00D82558"/>
    <w:rsid w:val="00D946AD"/>
    <w:rsid w:val="00DA2EE0"/>
    <w:rsid w:val="00DF19E0"/>
    <w:rsid w:val="00DF77B1"/>
    <w:rsid w:val="00E2244F"/>
    <w:rsid w:val="00E4254E"/>
    <w:rsid w:val="00EE596E"/>
    <w:rsid w:val="00EE6B8D"/>
    <w:rsid w:val="00F01558"/>
    <w:rsid w:val="00F13B8A"/>
    <w:rsid w:val="00F24A34"/>
    <w:rsid w:val="00F7464C"/>
    <w:rsid w:val="00FD14CF"/>
    <w:rsid w:val="00FD6D4E"/>
    <w:rsid w:val="00FE0D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26BB"/>
    <w:rPr>
      <w:sz w:val="24"/>
      <w:szCs w:val="24"/>
      <w:lang w:eastAsia="ko-KR"/>
    </w:rPr>
  </w:style>
  <w:style w:type="paragraph" w:styleId="Heading1">
    <w:name w:val="heading 1"/>
    <w:basedOn w:val="Normal"/>
    <w:qFormat/>
    <w:rsid w:val="00154A81"/>
    <w:pPr>
      <w:keepNext/>
      <w:keepLines/>
      <w:numPr>
        <w:numId w:val="8"/>
      </w:numPr>
      <w:spacing w:before="480"/>
      <w:ind w:left="36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154A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26BB"/>
    <w:pPr>
      <w:tabs>
        <w:tab w:val="center" w:pos="4320"/>
        <w:tab w:val="right" w:pos="8640"/>
      </w:tabs>
    </w:pPr>
  </w:style>
  <w:style w:type="character" w:styleId="Hyperlink">
    <w:name w:val="Hyperlink"/>
    <w:basedOn w:val="DefaultParagraphFont"/>
    <w:rsid w:val="005726BB"/>
    <w:rPr>
      <w:color w:val="0000FF"/>
      <w:u w:val="single"/>
    </w:rPr>
  </w:style>
  <w:style w:type="paragraph" w:styleId="ListParagraph">
    <w:name w:val="List Paragraph"/>
    <w:basedOn w:val="Normal"/>
    <w:rsid w:val="005726BB"/>
    <w:pPr>
      <w:ind w:left="720"/>
    </w:pPr>
  </w:style>
  <w:style w:type="character" w:styleId="Strong">
    <w:name w:val="Strong"/>
    <w:basedOn w:val="DefaultParagraphFont"/>
    <w:rsid w:val="005726BB"/>
    <w:rPr>
      <w:b/>
      <w:bCs/>
    </w:rPr>
  </w:style>
  <w:style w:type="character" w:customStyle="1" w:styleId="Heading2Char">
    <w:name w:val="Heading 2 Char"/>
    <w:basedOn w:val="DefaultParagraphFont"/>
    <w:link w:val="Heading2"/>
    <w:uiPriority w:val="9"/>
    <w:semiHidden/>
    <w:rsid w:val="00154A81"/>
    <w:rPr>
      <w:rFonts w:asciiTheme="majorHAnsi" w:eastAsiaTheme="majorEastAsia" w:hAnsiTheme="majorHAnsi" w:cstheme="majorBidi"/>
      <w:b/>
      <w:bCs/>
      <w:color w:val="4F81BD" w:themeColor="accent1"/>
      <w:sz w:val="26"/>
      <w:szCs w:val="26"/>
      <w:lang w:eastAsia="ko-KR"/>
    </w:rPr>
  </w:style>
  <w:style w:type="table" w:customStyle="1" w:styleId="LightList-Accent11">
    <w:name w:val="Light List - Accent 11"/>
    <w:basedOn w:val="TableNormal"/>
    <w:uiPriority w:val="61"/>
    <w:rsid w:val="00154A8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3C1DE6"/>
    <w:rPr>
      <w:color w:val="800080" w:themeColor="followedHyperlink"/>
      <w:u w:val="single"/>
    </w:rPr>
  </w:style>
  <w:style w:type="paragraph" w:styleId="Footer">
    <w:name w:val="footer"/>
    <w:basedOn w:val="Normal"/>
    <w:link w:val="FooterChar"/>
    <w:uiPriority w:val="99"/>
    <w:semiHidden/>
    <w:unhideWhenUsed/>
    <w:rsid w:val="00D15EE1"/>
    <w:pPr>
      <w:tabs>
        <w:tab w:val="center" w:pos="4680"/>
        <w:tab w:val="right" w:pos="9360"/>
      </w:tabs>
    </w:pPr>
  </w:style>
  <w:style w:type="character" w:customStyle="1" w:styleId="FooterChar">
    <w:name w:val="Footer Char"/>
    <w:basedOn w:val="DefaultParagraphFont"/>
    <w:link w:val="Footer"/>
    <w:uiPriority w:val="99"/>
    <w:semiHidden/>
    <w:rsid w:val="00D15EE1"/>
    <w:rPr>
      <w:sz w:val="24"/>
      <w:szCs w:val="24"/>
      <w:lang w:eastAsia="ko-K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FlorinMacicasan_contents_bibliography.pdf" TargetMode="External"/><Relationship Id="rId3" Type="http://schemas.openxmlformats.org/officeDocument/2006/relationships/settings" Target="settings.xml"/><Relationship Id="rId7" Type="http://schemas.openxmlformats.org/officeDocument/2006/relationships/hyperlink" Target="http://www.economist.com/node/1557971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lorinMacicasan_contents_bibliography.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ooxWord://word/media/image1.jpe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1653</Words>
  <Characters>9427</Characters>
  <Application>Microsoft Office Word</Application>
  <DocSecurity>0</DocSecurity>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SUMMARY</vt:lpstr>
    </vt:vector>
  </TitlesOfParts>
  <Company>utcn</Company>
  <LinksUpToDate>false</LinksUpToDate>
  <CharactersWithSpaces>11058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subject>PEM proposal</dc:subject>
  <dc:creator>Florin Cristian Macicasan</dc:creator>
  <cp:lastModifiedBy>Flopi</cp:lastModifiedBy>
  <cp:revision>30</cp:revision>
  <cp:lastPrinted>2012-03-24T10:26:00Z</cp:lastPrinted>
  <dcterms:created xsi:type="dcterms:W3CDTF">2012-03-24T09:33:00Z</dcterms:created>
  <dcterms:modified xsi:type="dcterms:W3CDTF">2012-03-24T10:59:00Z</dcterms:modified>
  <cp:category>Documentation</cp:category>
  <cp:contentStatus>Final</cp:contentStatus>
  <cp:version>12.0000</cp:version>
</cp:coreProperties>
</file>