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239C7" w14:textId="60F37319" w:rsidR="00C864B0" w:rsidRDefault="002C14DB">
      <w:r>
        <w:t>B</w:t>
      </w:r>
      <w:r w:rsidRPr="002C14DB">
        <w:t xml:space="preserve">uild a PDF QA chatbot using </w:t>
      </w:r>
      <w:r w:rsidR="008F110A">
        <w:t>Azure</w:t>
      </w:r>
      <w:r w:rsidR="00E7669A">
        <w:t xml:space="preserve"> </w:t>
      </w:r>
      <w:r w:rsidRPr="002C14DB">
        <w:t xml:space="preserve">OpenAI and </w:t>
      </w:r>
      <w:proofErr w:type="spellStart"/>
      <w:r>
        <w:t>Streamlit</w:t>
      </w:r>
      <w:proofErr w:type="spellEnd"/>
    </w:p>
    <w:p w14:paraId="4167EFC8" w14:textId="77777777" w:rsidR="00C864B0" w:rsidRDefault="00C864B0" w:rsidP="00C864B0">
      <w:r>
        <w:t xml:space="preserve">Abstract:  </w:t>
      </w:r>
    </w:p>
    <w:p w14:paraId="4B6693F6" w14:textId="4F2A6325" w:rsidR="00C864B0" w:rsidRDefault="00C864B0" w:rsidP="00C864B0">
      <w:pPr>
        <w:jc w:val="both"/>
      </w:pPr>
      <w:r>
        <w:t xml:space="preserve">In this 2-hour workshop, participants will explore the powerful capabilities of Retrieval Augmented Generation (RAG) with Azure OpenAI, </w:t>
      </w:r>
      <w:proofErr w:type="spellStart"/>
      <w:r>
        <w:t>Langchain</w:t>
      </w:r>
      <w:proofErr w:type="spellEnd"/>
      <w:r>
        <w:t xml:space="preserve">, </w:t>
      </w:r>
      <w:proofErr w:type="spellStart"/>
      <w:r>
        <w:t>ChromaDB</w:t>
      </w:r>
      <w:proofErr w:type="spellEnd"/>
      <w:r>
        <w:t xml:space="preserve">, and </w:t>
      </w:r>
      <w:proofErr w:type="spellStart"/>
      <w:r>
        <w:t>Streamlit</w:t>
      </w:r>
      <w:proofErr w:type="spellEnd"/>
      <w:r>
        <w:t xml:space="preserve">. Designed for beginners with basic knowledge in generative AI and large language models, this interactive session will combine informative slides with hands-on code-along activities to demonstrate the integration and application of these cutting-edge technologies. </w:t>
      </w:r>
      <w:r w:rsidRPr="00C864B0">
        <w:t xml:space="preserve">Along the way, other tools and frameworks may be introduced to complement the learning experience. </w:t>
      </w:r>
      <w:r>
        <w:t xml:space="preserve">By the end of the workshop, attendees will gain a foundational understanding of how RAG can be applied in various use cases and improve user interactions.  </w:t>
      </w:r>
    </w:p>
    <w:p w14:paraId="39472912" w14:textId="77777777" w:rsidR="00C864B0" w:rsidRDefault="00C864B0" w:rsidP="00C864B0">
      <w:r>
        <w:t xml:space="preserve">   </w:t>
      </w:r>
    </w:p>
    <w:p w14:paraId="79FF762C" w14:textId="77777777" w:rsidR="00C864B0" w:rsidRDefault="00C864B0" w:rsidP="00C864B0">
      <w:r>
        <w:t xml:space="preserve">Workshop Outline:  </w:t>
      </w:r>
    </w:p>
    <w:p w14:paraId="58655FA2" w14:textId="77777777" w:rsidR="00C864B0" w:rsidRDefault="00C864B0" w:rsidP="00C864B0">
      <w:r>
        <w:t xml:space="preserve">   </w:t>
      </w:r>
    </w:p>
    <w:p w14:paraId="4412A830" w14:textId="77777777" w:rsidR="00C864B0" w:rsidRDefault="00C864B0" w:rsidP="00C864B0">
      <w:r>
        <w:t xml:space="preserve">1. Introduction  </w:t>
      </w:r>
    </w:p>
    <w:p w14:paraId="1ACB0737" w14:textId="77777777" w:rsidR="00C864B0" w:rsidRDefault="00C864B0" w:rsidP="00C864B0">
      <w:r>
        <w:t xml:space="preserve">   - Brief overview of the workshop agenda  </w:t>
      </w:r>
    </w:p>
    <w:p w14:paraId="79E09148" w14:textId="77777777" w:rsidR="00C864B0" w:rsidRDefault="00C864B0" w:rsidP="00C864B0">
      <w:r>
        <w:t xml:space="preserve">   - Explanation of RAG and its relevance for beginners  </w:t>
      </w:r>
    </w:p>
    <w:p w14:paraId="37328239" w14:textId="77777777" w:rsidR="00C864B0" w:rsidRDefault="00C864B0" w:rsidP="00C864B0">
      <w:r>
        <w:t xml:space="preserve">   </w:t>
      </w:r>
    </w:p>
    <w:p w14:paraId="27BAA358" w14:textId="77777777" w:rsidR="00C864B0" w:rsidRDefault="00C864B0" w:rsidP="00C864B0">
      <w:r>
        <w:t xml:space="preserve">2. Azure OpenAI  </w:t>
      </w:r>
    </w:p>
    <w:p w14:paraId="3E192A41" w14:textId="77777777" w:rsidR="00C864B0" w:rsidRDefault="00C864B0" w:rsidP="00C864B0">
      <w:r>
        <w:t xml:space="preserve">   - Introduction to Azure OpenAI and its capabilities  </w:t>
      </w:r>
    </w:p>
    <w:p w14:paraId="6676DDCC" w14:textId="77777777" w:rsidR="00C864B0" w:rsidRDefault="00C864B0" w:rsidP="00C864B0">
      <w:r>
        <w:t xml:space="preserve">   - Simplified overview of integrating Azure OpenAI with RAG  </w:t>
      </w:r>
    </w:p>
    <w:p w14:paraId="7927C14F" w14:textId="77777777" w:rsidR="00C864B0" w:rsidRDefault="00C864B0" w:rsidP="00C864B0">
      <w:r>
        <w:t xml:space="preserve">   - Hands-on activity: Setting up Azure OpenAI for RAG (with step-by-step guidance)  </w:t>
      </w:r>
    </w:p>
    <w:p w14:paraId="052FEA9D" w14:textId="77777777" w:rsidR="00C864B0" w:rsidRDefault="00C864B0" w:rsidP="00C864B0">
      <w:r>
        <w:t xml:space="preserve">   </w:t>
      </w:r>
    </w:p>
    <w:p w14:paraId="1A4846B4" w14:textId="77777777" w:rsidR="00C864B0" w:rsidRDefault="00C864B0" w:rsidP="00C864B0">
      <w:r>
        <w:t xml:space="preserve">3. </w:t>
      </w:r>
      <w:proofErr w:type="spellStart"/>
      <w:r>
        <w:t>Langchain</w:t>
      </w:r>
      <w:proofErr w:type="spellEnd"/>
      <w:r>
        <w:t xml:space="preserve">  </w:t>
      </w:r>
    </w:p>
    <w:p w14:paraId="61CD2DAC" w14:textId="77777777" w:rsidR="00C864B0" w:rsidRDefault="00C864B0" w:rsidP="00C864B0">
      <w:r>
        <w:t xml:space="preserve">   - Introduction to </w:t>
      </w:r>
      <w:proofErr w:type="spellStart"/>
      <w:r>
        <w:t>Langchain</w:t>
      </w:r>
      <w:proofErr w:type="spellEnd"/>
      <w:r>
        <w:t xml:space="preserve"> and its role in text generation  </w:t>
      </w:r>
    </w:p>
    <w:p w14:paraId="175E07DD" w14:textId="77777777" w:rsidR="00C864B0" w:rsidRDefault="00C864B0" w:rsidP="00C864B0">
      <w:r>
        <w:t xml:space="preserve">   - Combining </w:t>
      </w:r>
      <w:proofErr w:type="spellStart"/>
      <w:r>
        <w:t>Langchain</w:t>
      </w:r>
      <w:proofErr w:type="spellEnd"/>
      <w:r>
        <w:t xml:space="preserve"> with RAG for advanced language models (explained in layman's terms)  </w:t>
      </w:r>
    </w:p>
    <w:p w14:paraId="0D605DBD" w14:textId="77777777" w:rsidR="00C864B0" w:rsidRDefault="00C864B0" w:rsidP="00C864B0">
      <w:r>
        <w:t xml:space="preserve">   - Hands-on activity: Configuring and utilizing </w:t>
      </w:r>
      <w:proofErr w:type="spellStart"/>
      <w:r>
        <w:t>Langchain</w:t>
      </w:r>
      <w:proofErr w:type="spellEnd"/>
      <w:r>
        <w:t xml:space="preserve"> with RAG (with clear instructions)  </w:t>
      </w:r>
    </w:p>
    <w:p w14:paraId="44F8D4D5" w14:textId="77777777" w:rsidR="00C864B0" w:rsidRDefault="00C864B0" w:rsidP="00C864B0">
      <w:r>
        <w:t xml:space="preserve">   </w:t>
      </w:r>
    </w:p>
    <w:p w14:paraId="1909B990" w14:textId="77777777" w:rsidR="00C864B0" w:rsidRDefault="00C864B0" w:rsidP="00C864B0">
      <w:r>
        <w:t xml:space="preserve">4. </w:t>
      </w:r>
      <w:proofErr w:type="spellStart"/>
      <w:r>
        <w:t>ChromaDB</w:t>
      </w:r>
      <w:proofErr w:type="spellEnd"/>
      <w:r>
        <w:t xml:space="preserve">  </w:t>
      </w:r>
    </w:p>
    <w:p w14:paraId="2520760C" w14:textId="77777777" w:rsidR="00C864B0" w:rsidRDefault="00C864B0" w:rsidP="00C864B0">
      <w:r>
        <w:t xml:space="preserve">   - Overview of </w:t>
      </w:r>
      <w:proofErr w:type="spellStart"/>
      <w:r>
        <w:t>ChromaDB</w:t>
      </w:r>
      <w:proofErr w:type="spellEnd"/>
      <w:r>
        <w:t xml:space="preserve"> and its applications in RAG  </w:t>
      </w:r>
    </w:p>
    <w:p w14:paraId="695D6EB1" w14:textId="77777777" w:rsidR="00C864B0" w:rsidRDefault="00C864B0" w:rsidP="00C864B0">
      <w:r>
        <w:t xml:space="preserve">   - Storing and retrieving data using </w:t>
      </w:r>
      <w:proofErr w:type="spellStart"/>
      <w:r>
        <w:t>ChromaDB</w:t>
      </w:r>
      <w:proofErr w:type="spellEnd"/>
      <w:r>
        <w:t xml:space="preserve"> (explained in simple terms)  </w:t>
      </w:r>
    </w:p>
    <w:p w14:paraId="406C6F51" w14:textId="77777777" w:rsidR="00C864B0" w:rsidRDefault="00C864B0" w:rsidP="00C864B0">
      <w:r>
        <w:t xml:space="preserve">   - Hands-on activity: Implementing </w:t>
      </w:r>
      <w:proofErr w:type="spellStart"/>
      <w:r>
        <w:t>ChromaDB</w:t>
      </w:r>
      <w:proofErr w:type="spellEnd"/>
      <w:r>
        <w:t xml:space="preserve"> for RAG data storage (with guidance)  </w:t>
      </w:r>
    </w:p>
    <w:p w14:paraId="1AF7494D" w14:textId="77777777" w:rsidR="00C864B0" w:rsidRDefault="00C864B0" w:rsidP="00C864B0">
      <w:r>
        <w:t xml:space="preserve">   </w:t>
      </w:r>
    </w:p>
    <w:p w14:paraId="1BC3BE68" w14:textId="77777777" w:rsidR="00C864B0" w:rsidRDefault="00C864B0" w:rsidP="00C864B0">
      <w:r>
        <w:t xml:space="preserve">5. </w:t>
      </w:r>
      <w:proofErr w:type="spellStart"/>
      <w:r>
        <w:t>Streamlit</w:t>
      </w:r>
      <w:proofErr w:type="spellEnd"/>
      <w:r>
        <w:t xml:space="preserve">  </w:t>
      </w:r>
    </w:p>
    <w:p w14:paraId="3F6C4E6F" w14:textId="77777777" w:rsidR="00C864B0" w:rsidRDefault="00C864B0" w:rsidP="00C864B0">
      <w:r>
        <w:t xml:space="preserve">   - Introduction to </w:t>
      </w:r>
      <w:proofErr w:type="spellStart"/>
      <w:r>
        <w:t>Streamlit</w:t>
      </w:r>
      <w:proofErr w:type="spellEnd"/>
      <w:r>
        <w:t xml:space="preserve"> and its benefits for creating interactive web applications  </w:t>
      </w:r>
    </w:p>
    <w:p w14:paraId="3909CA12" w14:textId="77777777" w:rsidR="00C864B0" w:rsidRDefault="00C864B0" w:rsidP="00C864B0">
      <w:r>
        <w:lastRenderedPageBreak/>
        <w:t xml:space="preserve">   - Integrating RAG with </w:t>
      </w:r>
      <w:proofErr w:type="spellStart"/>
      <w:r>
        <w:t>Streamlit</w:t>
      </w:r>
      <w:proofErr w:type="spellEnd"/>
      <w:r>
        <w:t xml:space="preserve"> for user-friendly interfaces (explained in an approachable manner)  </w:t>
      </w:r>
    </w:p>
    <w:p w14:paraId="4799F4E6" w14:textId="77777777" w:rsidR="00C864B0" w:rsidRDefault="00C864B0" w:rsidP="00C864B0">
      <w:r>
        <w:t xml:space="preserve">   - Hands-on activity: Building a simple RAG-powered </w:t>
      </w:r>
      <w:proofErr w:type="spellStart"/>
      <w:r>
        <w:t>Streamlit</w:t>
      </w:r>
      <w:proofErr w:type="spellEnd"/>
      <w:r>
        <w:t xml:space="preserve"> application (with step-by-step instructions)  </w:t>
      </w:r>
    </w:p>
    <w:p w14:paraId="7854E5A8" w14:textId="77777777" w:rsidR="00C864B0" w:rsidRDefault="00C864B0" w:rsidP="00C864B0">
      <w:r>
        <w:t xml:space="preserve">   </w:t>
      </w:r>
    </w:p>
    <w:p w14:paraId="6BFB5085" w14:textId="77777777" w:rsidR="00C864B0" w:rsidRDefault="00C864B0" w:rsidP="00C864B0">
      <w:r>
        <w:t xml:space="preserve">6. Real-world Applications  </w:t>
      </w:r>
    </w:p>
    <w:p w14:paraId="234CED23" w14:textId="77777777" w:rsidR="00C864B0" w:rsidRDefault="00C864B0" w:rsidP="00C864B0">
      <w:r>
        <w:t xml:space="preserve">   - Discussion of use cases and benefits for beginners  </w:t>
      </w:r>
    </w:p>
    <w:p w14:paraId="59322411" w14:textId="77777777" w:rsidR="00C864B0" w:rsidRDefault="00C864B0" w:rsidP="00C864B0">
      <w:r>
        <w:t xml:space="preserve">   - How RAG can be applied in various scenarios and improve user interactions  </w:t>
      </w:r>
    </w:p>
    <w:p w14:paraId="739E7D89" w14:textId="77777777" w:rsidR="00C864B0" w:rsidRDefault="00C864B0" w:rsidP="00C864B0">
      <w:r>
        <w:t xml:space="preserve">   </w:t>
      </w:r>
    </w:p>
    <w:p w14:paraId="2242D70C" w14:textId="77777777" w:rsidR="00C864B0" w:rsidRDefault="00C864B0" w:rsidP="00C864B0">
      <w:r>
        <w:t xml:space="preserve">7. Q&amp;A and Closing  </w:t>
      </w:r>
    </w:p>
    <w:p w14:paraId="7940BEF3" w14:textId="77777777" w:rsidR="00C864B0" w:rsidRDefault="00C864B0" w:rsidP="00C864B0">
      <w:r>
        <w:t xml:space="preserve">   - Addressing questions from participants  </w:t>
      </w:r>
    </w:p>
    <w:p w14:paraId="43EA5714" w14:textId="77777777" w:rsidR="00C864B0" w:rsidRDefault="00C864B0" w:rsidP="00C864B0">
      <w:r>
        <w:t xml:space="preserve">   - Recap of key takeaways  </w:t>
      </w:r>
    </w:p>
    <w:p w14:paraId="2AD6E5EB" w14:textId="101B7C33" w:rsidR="00C864B0" w:rsidRDefault="00C864B0" w:rsidP="00C864B0">
      <w:r>
        <w:t xml:space="preserve">   - Final thoughts and next steps for exploring RAG and associated technologies for beginners</w:t>
      </w:r>
    </w:p>
    <w:p w14:paraId="7D6D98F4" w14:textId="77777777" w:rsidR="00C864B0" w:rsidRDefault="00C864B0" w:rsidP="00C864B0"/>
    <w:p w14:paraId="21B95054" w14:textId="77777777" w:rsidR="00C864B0" w:rsidRDefault="00C864B0" w:rsidP="00C864B0"/>
    <w:p w14:paraId="2F42B127" w14:textId="77777777" w:rsidR="00C864B0" w:rsidRPr="00C864B0" w:rsidRDefault="00C864B0" w:rsidP="00C864B0">
      <w:pPr>
        <w:shd w:val="clear" w:color="auto" w:fill="FFFFFF"/>
        <w:wordWrap w:val="0"/>
        <w:spacing w:after="0" w:line="240" w:lineRule="auto"/>
        <w:rPr>
          <w:rFonts w:ascii="Segoe UI" w:eastAsia="Times New Roman" w:hAnsi="Segoe UI" w:cs="Segoe UI"/>
          <w:color w:val="323130"/>
          <w:sz w:val="21"/>
          <w:szCs w:val="21"/>
          <w:lang w:eastAsia="en-GB"/>
        </w:rPr>
      </w:pPr>
      <w:r w:rsidRPr="00C864B0">
        <w:rPr>
          <w:rFonts w:ascii="Segoe UI" w:eastAsia="Times New Roman" w:hAnsi="Segoe UI" w:cs="Segoe UI"/>
          <w:color w:val="323130"/>
          <w:sz w:val="21"/>
          <w:szCs w:val="21"/>
          <w:lang w:eastAsia="en-GB"/>
        </w:rPr>
        <w:t>Workshop Outline:</w:t>
      </w:r>
    </w:p>
    <w:p w14:paraId="2C92F1F9" w14:textId="77777777" w:rsidR="00C864B0" w:rsidRPr="00C864B0" w:rsidRDefault="00C864B0" w:rsidP="00C864B0">
      <w:pPr>
        <w:numPr>
          <w:ilvl w:val="0"/>
          <w:numId w:val="1"/>
        </w:numPr>
        <w:shd w:val="clear" w:color="auto" w:fill="FFFFFF"/>
        <w:wordWrap w:val="0"/>
        <w:spacing w:before="100" w:beforeAutospacing="1" w:after="100" w:afterAutospacing="1" w:line="240" w:lineRule="auto"/>
        <w:ind w:left="1020"/>
        <w:rPr>
          <w:rFonts w:ascii="Segoe UI" w:eastAsia="Times New Roman" w:hAnsi="Segoe UI" w:cs="Segoe UI"/>
          <w:color w:val="323130"/>
          <w:sz w:val="21"/>
          <w:szCs w:val="21"/>
          <w:lang w:eastAsia="en-GB"/>
        </w:rPr>
      </w:pPr>
      <w:r w:rsidRPr="00C864B0">
        <w:rPr>
          <w:rFonts w:ascii="Segoe UI" w:eastAsia="Times New Roman" w:hAnsi="Segoe UI" w:cs="Segoe UI"/>
          <w:color w:val="323130"/>
          <w:sz w:val="21"/>
          <w:szCs w:val="21"/>
          <w:lang w:eastAsia="en-GB"/>
        </w:rPr>
        <w:t>Introduction</w:t>
      </w:r>
    </w:p>
    <w:p w14:paraId="1C5997E7" w14:textId="77777777" w:rsidR="00C864B0" w:rsidRPr="00C864B0" w:rsidRDefault="00C864B0" w:rsidP="00C864B0">
      <w:pPr>
        <w:numPr>
          <w:ilvl w:val="1"/>
          <w:numId w:val="1"/>
        </w:numPr>
        <w:shd w:val="clear" w:color="auto" w:fill="FFFFFF"/>
        <w:wordWrap w:val="0"/>
        <w:spacing w:before="100" w:beforeAutospacing="1" w:after="100" w:afterAutospacing="1" w:line="240" w:lineRule="auto"/>
        <w:ind w:left="1740"/>
        <w:rPr>
          <w:rFonts w:ascii="Segoe UI" w:eastAsia="Times New Roman" w:hAnsi="Segoe UI" w:cs="Segoe UI"/>
          <w:color w:val="323130"/>
          <w:sz w:val="21"/>
          <w:szCs w:val="21"/>
          <w:lang w:eastAsia="en-GB"/>
        </w:rPr>
      </w:pPr>
      <w:r w:rsidRPr="00C864B0">
        <w:rPr>
          <w:rFonts w:ascii="Segoe UI" w:eastAsia="Times New Roman" w:hAnsi="Segoe UI" w:cs="Segoe UI"/>
          <w:color w:val="323130"/>
          <w:sz w:val="21"/>
          <w:szCs w:val="21"/>
          <w:lang w:eastAsia="en-GB"/>
        </w:rPr>
        <w:t>Brief overview of the workshop agenda</w:t>
      </w:r>
    </w:p>
    <w:p w14:paraId="34254678" w14:textId="77777777" w:rsidR="00C864B0" w:rsidRPr="00C864B0" w:rsidRDefault="00C864B0" w:rsidP="00C864B0">
      <w:pPr>
        <w:numPr>
          <w:ilvl w:val="1"/>
          <w:numId w:val="1"/>
        </w:numPr>
        <w:shd w:val="clear" w:color="auto" w:fill="FFFFFF"/>
        <w:wordWrap w:val="0"/>
        <w:spacing w:before="100" w:beforeAutospacing="1" w:after="100" w:afterAutospacing="1" w:line="240" w:lineRule="auto"/>
        <w:ind w:left="1740"/>
        <w:rPr>
          <w:rFonts w:ascii="Segoe UI" w:eastAsia="Times New Roman" w:hAnsi="Segoe UI" w:cs="Segoe UI"/>
          <w:color w:val="323130"/>
          <w:sz w:val="21"/>
          <w:szCs w:val="21"/>
          <w:lang w:eastAsia="en-GB"/>
        </w:rPr>
      </w:pPr>
      <w:r w:rsidRPr="00C864B0">
        <w:rPr>
          <w:rFonts w:ascii="Segoe UI" w:eastAsia="Times New Roman" w:hAnsi="Segoe UI" w:cs="Segoe UI"/>
          <w:color w:val="323130"/>
          <w:sz w:val="21"/>
          <w:szCs w:val="21"/>
          <w:lang w:eastAsia="en-GB"/>
        </w:rPr>
        <w:t>Explanation of RAG and its relevance for beginners</w:t>
      </w:r>
    </w:p>
    <w:p w14:paraId="150D435C" w14:textId="77777777" w:rsidR="00C864B0" w:rsidRPr="00C864B0" w:rsidRDefault="00C864B0" w:rsidP="00C864B0">
      <w:pPr>
        <w:numPr>
          <w:ilvl w:val="1"/>
          <w:numId w:val="1"/>
        </w:numPr>
        <w:shd w:val="clear" w:color="auto" w:fill="FFFFFF"/>
        <w:wordWrap w:val="0"/>
        <w:spacing w:before="100" w:beforeAutospacing="1" w:after="100" w:afterAutospacing="1" w:line="240" w:lineRule="auto"/>
        <w:ind w:left="1740"/>
        <w:rPr>
          <w:rFonts w:ascii="Segoe UI" w:eastAsia="Times New Roman" w:hAnsi="Segoe UI" w:cs="Segoe UI"/>
          <w:color w:val="323130"/>
          <w:sz w:val="21"/>
          <w:szCs w:val="21"/>
          <w:lang w:eastAsia="en-GB"/>
        </w:rPr>
      </w:pPr>
      <w:r w:rsidRPr="00C864B0">
        <w:rPr>
          <w:rFonts w:ascii="Segoe UI" w:eastAsia="Times New Roman" w:hAnsi="Segoe UI" w:cs="Segoe UI"/>
          <w:color w:val="323130"/>
          <w:sz w:val="21"/>
          <w:szCs w:val="21"/>
          <w:lang w:eastAsia="en-GB"/>
        </w:rPr>
        <w:t>Mention of other tools and frameworks to be introduced during the workshop</w:t>
      </w:r>
    </w:p>
    <w:p w14:paraId="38DDEB20" w14:textId="77777777" w:rsidR="00C864B0" w:rsidRPr="00C864B0" w:rsidRDefault="00C864B0" w:rsidP="00C864B0">
      <w:pPr>
        <w:numPr>
          <w:ilvl w:val="0"/>
          <w:numId w:val="1"/>
        </w:numPr>
        <w:shd w:val="clear" w:color="auto" w:fill="FFFFFF"/>
        <w:wordWrap w:val="0"/>
        <w:spacing w:before="100" w:beforeAutospacing="1" w:after="100" w:afterAutospacing="1" w:line="240" w:lineRule="auto"/>
        <w:ind w:left="1020"/>
        <w:rPr>
          <w:rFonts w:ascii="Segoe UI" w:eastAsia="Times New Roman" w:hAnsi="Segoe UI" w:cs="Segoe UI"/>
          <w:color w:val="323130"/>
          <w:sz w:val="21"/>
          <w:szCs w:val="21"/>
          <w:lang w:eastAsia="en-GB"/>
        </w:rPr>
      </w:pPr>
      <w:r w:rsidRPr="00C864B0">
        <w:rPr>
          <w:rFonts w:ascii="Segoe UI" w:eastAsia="Times New Roman" w:hAnsi="Segoe UI" w:cs="Segoe UI"/>
          <w:color w:val="323130"/>
          <w:sz w:val="21"/>
          <w:szCs w:val="21"/>
          <w:lang w:eastAsia="en-GB"/>
        </w:rPr>
        <w:t>Azure OpenAI</w:t>
      </w:r>
    </w:p>
    <w:p w14:paraId="34920823" w14:textId="77777777" w:rsidR="00C864B0" w:rsidRPr="00C864B0" w:rsidRDefault="00C864B0" w:rsidP="00C864B0">
      <w:pPr>
        <w:numPr>
          <w:ilvl w:val="1"/>
          <w:numId w:val="1"/>
        </w:numPr>
        <w:shd w:val="clear" w:color="auto" w:fill="FFFFFF"/>
        <w:wordWrap w:val="0"/>
        <w:spacing w:before="100" w:beforeAutospacing="1" w:after="100" w:afterAutospacing="1" w:line="240" w:lineRule="auto"/>
        <w:ind w:left="1740"/>
        <w:rPr>
          <w:rFonts w:ascii="Segoe UI" w:eastAsia="Times New Roman" w:hAnsi="Segoe UI" w:cs="Segoe UI"/>
          <w:color w:val="323130"/>
          <w:sz w:val="21"/>
          <w:szCs w:val="21"/>
          <w:lang w:eastAsia="en-GB"/>
        </w:rPr>
      </w:pPr>
      <w:r w:rsidRPr="00C864B0">
        <w:rPr>
          <w:rFonts w:ascii="Segoe UI" w:eastAsia="Times New Roman" w:hAnsi="Segoe UI" w:cs="Segoe UI"/>
          <w:color w:val="323130"/>
          <w:sz w:val="21"/>
          <w:szCs w:val="21"/>
          <w:lang w:eastAsia="en-GB"/>
        </w:rPr>
        <w:t>Introduction to Azure OpenAI and its capabilities</w:t>
      </w:r>
    </w:p>
    <w:p w14:paraId="614EF490" w14:textId="77777777" w:rsidR="00C864B0" w:rsidRPr="00C864B0" w:rsidRDefault="00C864B0" w:rsidP="00C864B0">
      <w:pPr>
        <w:numPr>
          <w:ilvl w:val="1"/>
          <w:numId w:val="1"/>
        </w:numPr>
        <w:shd w:val="clear" w:color="auto" w:fill="FFFFFF"/>
        <w:wordWrap w:val="0"/>
        <w:spacing w:before="100" w:beforeAutospacing="1" w:after="100" w:afterAutospacing="1" w:line="240" w:lineRule="auto"/>
        <w:ind w:left="1740"/>
        <w:rPr>
          <w:rFonts w:ascii="Segoe UI" w:eastAsia="Times New Roman" w:hAnsi="Segoe UI" w:cs="Segoe UI"/>
          <w:color w:val="323130"/>
          <w:sz w:val="21"/>
          <w:szCs w:val="21"/>
          <w:lang w:eastAsia="en-GB"/>
        </w:rPr>
      </w:pPr>
      <w:r w:rsidRPr="00C864B0">
        <w:rPr>
          <w:rFonts w:ascii="Segoe UI" w:eastAsia="Times New Roman" w:hAnsi="Segoe UI" w:cs="Segoe UI"/>
          <w:color w:val="323130"/>
          <w:sz w:val="21"/>
          <w:szCs w:val="21"/>
          <w:lang w:eastAsia="en-GB"/>
        </w:rPr>
        <w:t>Simplified overview of integrating Azure OpenAI with RAG</w:t>
      </w:r>
    </w:p>
    <w:p w14:paraId="2D092DF4" w14:textId="77777777" w:rsidR="00C864B0" w:rsidRPr="00C864B0" w:rsidRDefault="00C864B0" w:rsidP="00C864B0">
      <w:pPr>
        <w:numPr>
          <w:ilvl w:val="1"/>
          <w:numId w:val="1"/>
        </w:numPr>
        <w:shd w:val="clear" w:color="auto" w:fill="FFFFFF"/>
        <w:wordWrap w:val="0"/>
        <w:spacing w:before="100" w:beforeAutospacing="1" w:after="100" w:afterAutospacing="1" w:line="240" w:lineRule="auto"/>
        <w:ind w:left="1740"/>
        <w:rPr>
          <w:rFonts w:ascii="Segoe UI" w:eastAsia="Times New Roman" w:hAnsi="Segoe UI" w:cs="Segoe UI"/>
          <w:color w:val="323130"/>
          <w:sz w:val="21"/>
          <w:szCs w:val="21"/>
          <w:lang w:eastAsia="en-GB"/>
        </w:rPr>
      </w:pPr>
      <w:r w:rsidRPr="00C864B0">
        <w:rPr>
          <w:rFonts w:ascii="Segoe UI" w:eastAsia="Times New Roman" w:hAnsi="Segoe UI" w:cs="Segoe UI"/>
          <w:color w:val="323130"/>
          <w:sz w:val="21"/>
          <w:szCs w:val="21"/>
          <w:lang w:eastAsia="en-GB"/>
        </w:rPr>
        <w:t>Hands-on activity: Setting up Azure OpenAI for RAG (with step-by-step guidance)</w:t>
      </w:r>
    </w:p>
    <w:p w14:paraId="5434A3DC" w14:textId="77777777" w:rsidR="00C864B0" w:rsidRPr="00C864B0" w:rsidRDefault="00C864B0" w:rsidP="00C864B0">
      <w:pPr>
        <w:numPr>
          <w:ilvl w:val="1"/>
          <w:numId w:val="1"/>
        </w:numPr>
        <w:shd w:val="clear" w:color="auto" w:fill="FFFFFF"/>
        <w:wordWrap w:val="0"/>
        <w:spacing w:before="100" w:beforeAutospacing="1" w:after="100" w:afterAutospacing="1" w:line="240" w:lineRule="auto"/>
        <w:ind w:left="1740"/>
        <w:rPr>
          <w:rFonts w:ascii="Segoe UI" w:eastAsia="Times New Roman" w:hAnsi="Segoe UI" w:cs="Segoe UI"/>
          <w:color w:val="323130"/>
          <w:sz w:val="21"/>
          <w:szCs w:val="21"/>
          <w:lang w:eastAsia="en-GB"/>
        </w:rPr>
      </w:pPr>
      <w:r w:rsidRPr="00C864B0">
        <w:rPr>
          <w:rFonts w:ascii="Segoe UI" w:eastAsia="Times New Roman" w:hAnsi="Segoe UI" w:cs="Segoe UI"/>
          <w:color w:val="323130"/>
          <w:sz w:val="21"/>
          <w:szCs w:val="21"/>
          <w:lang w:eastAsia="en-GB"/>
        </w:rPr>
        <w:t>Introduction of any supplementary tools related to Azure OpenAI</w:t>
      </w:r>
    </w:p>
    <w:p w14:paraId="027F0DEF" w14:textId="77777777" w:rsidR="00C864B0" w:rsidRPr="00C864B0" w:rsidRDefault="00C864B0" w:rsidP="00C864B0">
      <w:pPr>
        <w:numPr>
          <w:ilvl w:val="0"/>
          <w:numId w:val="1"/>
        </w:numPr>
        <w:shd w:val="clear" w:color="auto" w:fill="FFFFFF"/>
        <w:wordWrap w:val="0"/>
        <w:spacing w:before="100" w:beforeAutospacing="1" w:after="100" w:afterAutospacing="1" w:line="240" w:lineRule="auto"/>
        <w:ind w:left="1020"/>
        <w:rPr>
          <w:rFonts w:ascii="Segoe UI" w:eastAsia="Times New Roman" w:hAnsi="Segoe UI" w:cs="Segoe UI"/>
          <w:color w:val="323130"/>
          <w:sz w:val="21"/>
          <w:szCs w:val="21"/>
          <w:lang w:eastAsia="en-GB"/>
        </w:rPr>
      </w:pPr>
      <w:proofErr w:type="spellStart"/>
      <w:r w:rsidRPr="00C864B0">
        <w:rPr>
          <w:rFonts w:ascii="Segoe UI" w:eastAsia="Times New Roman" w:hAnsi="Segoe UI" w:cs="Segoe UI"/>
          <w:color w:val="323130"/>
          <w:sz w:val="21"/>
          <w:szCs w:val="21"/>
          <w:lang w:eastAsia="en-GB"/>
        </w:rPr>
        <w:t>Langchain</w:t>
      </w:r>
      <w:proofErr w:type="spellEnd"/>
    </w:p>
    <w:p w14:paraId="5F464996" w14:textId="77777777" w:rsidR="00C864B0" w:rsidRPr="00C864B0" w:rsidRDefault="00C864B0" w:rsidP="00C864B0">
      <w:pPr>
        <w:numPr>
          <w:ilvl w:val="1"/>
          <w:numId w:val="1"/>
        </w:numPr>
        <w:shd w:val="clear" w:color="auto" w:fill="FFFFFF"/>
        <w:wordWrap w:val="0"/>
        <w:spacing w:before="100" w:beforeAutospacing="1" w:after="100" w:afterAutospacing="1" w:line="240" w:lineRule="auto"/>
        <w:ind w:left="1740"/>
        <w:rPr>
          <w:rFonts w:ascii="Segoe UI" w:eastAsia="Times New Roman" w:hAnsi="Segoe UI" w:cs="Segoe UI"/>
          <w:color w:val="323130"/>
          <w:sz w:val="21"/>
          <w:szCs w:val="21"/>
          <w:lang w:eastAsia="en-GB"/>
        </w:rPr>
      </w:pPr>
      <w:r w:rsidRPr="00C864B0">
        <w:rPr>
          <w:rFonts w:ascii="Segoe UI" w:eastAsia="Times New Roman" w:hAnsi="Segoe UI" w:cs="Segoe UI"/>
          <w:color w:val="323130"/>
          <w:sz w:val="21"/>
          <w:szCs w:val="21"/>
          <w:lang w:eastAsia="en-GB"/>
        </w:rPr>
        <w:t xml:space="preserve">Introduction to </w:t>
      </w:r>
      <w:proofErr w:type="spellStart"/>
      <w:r w:rsidRPr="00C864B0">
        <w:rPr>
          <w:rFonts w:ascii="Segoe UI" w:eastAsia="Times New Roman" w:hAnsi="Segoe UI" w:cs="Segoe UI"/>
          <w:color w:val="323130"/>
          <w:sz w:val="21"/>
          <w:szCs w:val="21"/>
          <w:lang w:eastAsia="en-GB"/>
        </w:rPr>
        <w:t>Langchain</w:t>
      </w:r>
      <w:proofErr w:type="spellEnd"/>
      <w:r w:rsidRPr="00C864B0">
        <w:rPr>
          <w:rFonts w:ascii="Segoe UI" w:eastAsia="Times New Roman" w:hAnsi="Segoe UI" w:cs="Segoe UI"/>
          <w:color w:val="323130"/>
          <w:sz w:val="21"/>
          <w:szCs w:val="21"/>
          <w:lang w:eastAsia="en-GB"/>
        </w:rPr>
        <w:t xml:space="preserve"> and its role in text generation</w:t>
      </w:r>
    </w:p>
    <w:p w14:paraId="2681EF70" w14:textId="77777777" w:rsidR="00C864B0" w:rsidRPr="00C864B0" w:rsidRDefault="00C864B0" w:rsidP="00C864B0">
      <w:pPr>
        <w:numPr>
          <w:ilvl w:val="1"/>
          <w:numId w:val="1"/>
        </w:numPr>
        <w:shd w:val="clear" w:color="auto" w:fill="FFFFFF"/>
        <w:wordWrap w:val="0"/>
        <w:spacing w:before="100" w:beforeAutospacing="1" w:after="100" w:afterAutospacing="1" w:line="240" w:lineRule="auto"/>
        <w:ind w:left="1740"/>
        <w:rPr>
          <w:rFonts w:ascii="Segoe UI" w:eastAsia="Times New Roman" w:hAnsi="Segoe UI" w:cs="Segoe UI"/>
          <w:color w:val="323130"/>
          <w:sz w:val="21"/>
          <w:szCs w:val="21"/>
          <w:lang w:eastAsia="en-GB"/>
        </w:rPr>
      </w:pPr>
      <w:r w:rsidRPr="00C864B0">
        <w:rPr>
          <w:rFonts w:ascii="Segoe UI" w:eastAsia="Times New Roman" w:hAnsi="Segoe UI" w:cs="Segoe UI"/>
          <w:color w:val="323130"/>
          <w:sz w:val="21"/>
          <w:szCs w:val="21"/>
          <w:lang w:eastAsia="en-GB"/>
        </w:rPr>
        <w:t xml:space="preserve">Combining </w:t>
      </w:r>
      <w:proofErr w:type="spellStart"/>
      <w:r w:rsidRPr="00C864B0">
        <w:rPr>
          <w:rFonts w:ascii="Segoe UI" w:eastAsia="Times New Roman" w:hAnsi="Segoe UI" w:cs="Segoe UI"/>
          <w:color w:val="323130"/>
          <w:sz w:val="21"/>
          <w:szCs w:val="21"/>
          <w:lang w:eastAsia="en-GB"/>
        </w:rPr>
        <w:t>Langchain</w:t>
      </w:r>
      <w:proofErr w:type="spellEnd"/>
      <w:r w:rsidRPr="00C864B0">
        <w:rPr>
          <w:rFonts w:ascii="Segoe UI" w:eastAsia="Times New Roman" w:hAnsi="Segoe UI" w:cs="Segoe UI"/>
          <w:color w:val="323130"/>
          <w:sz w:val="21"/>
          <w:szCs w:val="21"/>
          <w:lang w:eastAsia="en-GB"/>
        </w:rPr>
        <w:t xml:space="preserve"> with RAG for advanced language models (explained in layman's terms)</w:t>
      </w:r>
    </w:p>
    <w:p w14:paraId="61CB7467" w14:textId="77777777" w:rsidR="00C864B0" w:rsidRPr="00C864B0" w:rsidRDefault="00C864B0" w:rsidP="00C864B0">
      <w:pPr>
        <w:numPr>
          <w:ilvl w:val="1"/>
          <w:numId w:val="1"/>
        </w:numPr>
        <w:shd w:val="clear" w:color="auto" w:fill="FFFFFF"/>
        <w:wordWrap w:val="0"/>
        <w:spacing w:before="100" w:beforeAutospacing="1" w:after="100" w:afterAutospacing="1" w:line="240" w:lineRule="auto"/>
        <w:ind w:left="1740"/>
        <w:rPr>
          <w:rFonts w:ascii="Segoe UI" w:eastAsia="Times New Roman" w:hAnsi="Segoe UI" w:cs="Segoe UI"/>
          <w:color w:val="323130"/>
          <w:sz w:val="21"/>
          <w:szCs w:val="21"/>
          <w:lang w:eastAsia="en-GB"/>
        </w:rPr>
      </w:pPr>
      <w:r w:rsidRPr="00C864B0">
        <w:rPr>
          <w:rFonts w:ascii="Segoe UI" w:eastAsia="Times New Roman" w:hAnsi="Segoe UI" w:cs="Segoe UI"/>
          <w:color w:val="323130"/>
          <w:sz w:val="21"/>
          <w:szCs w:val="21"/>
          <w:lang w:eastAsia="en-GB"/>
        </w:rPr>
        <w:t xml:space="preserve">Hands-on activity: Configuring and utilizing </w:t>
      </w:r>
      <w:proofErr w:type="spellStart"/>
      <w:r w:rsidRPr="00C864B0">
        <w:rPr>
          <w:rFonts w:ascii="Segoe UI" w:eastAsia="Times New Roman" w:hAnsi="Segoe UI" w:cs="Segoe UI"/>
          <w:color w:val="323130"/>
          <w:sz w:val="21"/>
          <w:szCs w:val="21"/>
          <w:lang w:eastAsia="en-GB"/>
        </w:rPr>
        <w:t>Langchain</w:t>
      </w:r>
      <w:proofErr w:type="spellEnd"/>
      <w:r w:rsidRPr="00C864B0">
        <w:rPr>
          <w:rFonts w:ascii="Segoe UI" w:eastAsia="Times New Roman" w:hAnsi="Segoe UI" w:cs="Segoe UI"/>
          <w:color w:val="323130"/>
          <w:sz w:val="21"/>
          <w:szCs w:val="21"/>
          <w:lang w:eastAsia="en-GB"/>
        </w:rPr>
        <w:t xml:space="preserve"> with RAG (with clear instructions)</w:t>
      </w:r>
    </w:p>
    <w:p w14:paraId="553D6FA7" w14:textId="77777777" w:rsidR="00C864B0" w:rsidRPr="00C864B0" w:rsidRDefault="00C864B0" w:rsidP="00C864B0">
      <w:pPr>
        <w:numPr>
          <w:ilvl w:val="1"/>
          <w:numId w:val="1"/>
        </w:numPr>
        <w:shd w:val="clear" w:color="auto" w:fill="FFFFFF"/>
        <w:wordWrap w:val="0"/>
        <w:spacing w:before="100" w:beforeAutospacing="1" w:after="100" w:afterAutospacing="1" w:line="240" w:lineRule="auto"/>
        <w:ind w:left="1740"/>
        <w:rPr>
          <w:rFonts w:ascii="Segoe UI" w:eastAsia="Times New Roman" w:hAnsi="Segoe UI" w:cs="Segoe UI"/>
          <w:color w:val="323130"/>
          <w:sz w:val="21"/>
          <w:szCs w:val="21"/>
          <w:lang w:eastAsia="en-GB"/>
        </w:rPr>
      </w:pPr>
      <w:r w:rsidRPr="00C864B0">
        <w:rPr>
          <w:rFonts w:ascii="Segoe UI" w:eastAsia="Times New Roman" w:hAnsi="Segoe UI" w:cs="Segoe UI"/>
          <w:color w:val="323130"/>
          <w:sz w:val="21"/>
          <w:szCs w:val="21"/>
          <w:lang w:eastAsia="en-GB"/>
        </w:rPr>
        <w:t xml:space="preserve">Introduction of any additional frameworks related to </w:t>
      </w:r>
      <w:proofErr w:type="spellStart"/>
      <w:r w:rsidRPr="00C864B0">
        <w:rPr>
          <w:rFonts w:ascii="Segoe UI" w:eastAsia="Times New Roman" w:hAnsi="Segoe UI" w:cs="Segoe UI"/>
          <w:color w:val="323130"/>
          <w:sz w:val="21"/>
          <w:szCs w:val="21"/>
          <w:lang w:eastAsia="en-GB"/>
        </w:rPr>
        <w:t>Langchain</w:t>
      </w:r>
      <w:proofErr w:type="spellEnd"/>
    </w:p>
    <w:p w14:paraId="30F14A83" w14:textId="77777777" w:rsidR="00C864B0" w:rsidRPr="00C864B0" w:rsidRDefault="00C864B0" w:rsidP="00C864B0">
      <w:pPr>
        <w:numPr>
          <w:ilvl w:val="0"/>
          <w:numId w:val="1"/>
        </w:numPr>
        <w:shd w:val="clear" w:color="auto" w:fill="FFFFFF"/>
        <w:wordWrap w:val="0"/>
        <w:spacing w:before="100" w:beforeAutospacing="1" w:after="100" w:afterAutospacing="1" w:line="240" w:lineRule="auto"/>
        <w:ind w:left="1020"/>
        <w:rPr>
          <w:rFonts w:ascii="Segoe UI" w:eastAsia="Times New Roman" w:hAnsi="Segoe UI" w:cs="Segoe UI"/>
          <w:color w:val="323130"/>
          <w:sz w:val="21"/>
          <w:szCs w:val="21"/>
          <w:lang w:eastAsia="en-GB"/>
        </w:rPr>
      </w:pPr>
      <w:proofErr w:type="spellStart"/>
      <w:r w:rsidRPr="00C864B0">
        <w:rPr>
          <w:rFonts w:ascii="Segoe UI" w:eastAsia="Times New Roman" w:hAnsi="Segoe UI" w:cs="Segoe UI"/>
          <w:color w:val="323130"/>
          <w:sz w:val="21"/>
          <w:szCs w:val="21"/>
          <w:lang w:eastAsia="en-GB"/>
        </w:rPr>
        <w:t>ChromaDB</w:t>
      </w:r>
      <w:proofErr w:type="spellEnd"/>
    </w:p>
    <w:p w14:paraId="33C44C32" w14:textId="77777777" w:rsidR="00C864B0" w:rsidRPr="00C864B0" w:rsidRDefault="00C864B0" w:rsidP="00C864B0">
      <w:pPr>
        <w:numPr>
          <w:ilvl w:val="1"/>
          <w:numId w:val="1"/>
        </w:numPr>
        <w:shd w:val="clear" w:color="auto" w:fill="FFFFFF"/>
        <w:wordWrap w:val="0"/>
        <w:spacing w:before="100" w:beforeAutospacing="1" w:after="100" w:afterAutospacing="1" w:line="240" w:lineRule="auto"/>
        <w:ind w:left="1740"/>
        <w:rPr>
          <w:rFonts w:ascii="Segoe UI" w:eastAsia="Times New Roman" w:hAnsi="Segoe UI" w:cs="Segoe UI"/>
          <w:color w:val="323130"/>
          <w:sz w:val="21"/>
          <w:szCs w:val="21"/>
          <w:lang w:eastAsia="en-GB"/>
        </w:rPr>
      </w:pPr>
      <w:r w:rsidRPr="00C864B0">
        <w:rPr>
          <w:rFonts w:ascii="Segoe UI" w:eastAsia="Times New Roman" w:hAnsi="Segoe UI" w:cs="Segoe UI"/>
          <w:color w:val="323130"/>
          <w:sz w:val="21"/>
          <w:szCs w:val="21"/>
          <w:lang w:eastAsia="en-GB"/>
        </w:rPr>
        <w:t xml:space="preserve">Overview of </w:t>
      </w:r>
      <w:proofErr w:type="spellStart"/>
      <w:r w:rsidRPr="00C864B0">
        <w:rPr>
          <w:rFonts w:ascii="Segoe UI" w:eastAsia="Times New Roman" w:hAnsi="Segoe UI" w:cs="Segoe UI"/>
          <w:color w:val="323130"/>
          <w:sz w:val="21"/>
          <w:szCs w:val="21"/>
          <w:lang w:eastAsia="en-GB"/>
        </w:rPr>
        <w:t>ChromaDB</w:t>
      </w:r>
      <w:proofErr w:type="spellEnd"/>
      <w:r w:rsidRPr="00C864B0">
        <w:rPr>
          <w:rFonts w:ascii="Segoe UI" w:eastAsia="Times New Roman" w:hAnsi="Segoe UI" w:cs="Segoe UI"/>
          <w:color w:val="323130"/>
          <w:sz w:val="21"/>
          <w:szCs w:val="21"/>
          <w:lang w:eastAsia="en-GB"/>
        </w:rPr>
        <w:t xml:space="preserve"> and its applications in RAG</w:t>
      </w:r>
    </w:p>
    <w:p w14:paraId="0CABF462" w14:textId="77777777" w:rsidR="00C864B0" w:rsidRPr="00C864B0" w:rsidRDefault="00C864B0" w:rsidP="00C864B0">
      <w:pPr>
        <w:numPr>
          <w:ilvl w:val="1"/>
          <w:numId w:val="1"/>
        </w:numPr>
        <w:shd w:val="clear" w:color="auto" w:fill="FFFFFF"/>
        <w:wordWrap w:val="0"/>
        <w:spacing w:before="100" w:beforeAutospacing="1" w:after="100" w:afterAutospacing="1" w:line="240" w:lineRule="auto"/>
        <w:ind w:left="1740"/>
        <w:rPr>
          <w:rFonts w:ascii="Segoe UI" w:eastAsia="Times New Roman" w:hAnsi="Segoe UI" w:cs="Segoe UI"/>
          <w:color w:val="323130"/>
          <w:sz w:val="21"/>
          <w:szCs w:val="21"/>
          <w:lang w:eastAsia="en-GB"/>
        </w:rPr>
      </w:pPr>
      <w:r w:rsidRPr="00C864B0">
        <w:rPr>
          <w:rFonts w:ascii="Segoe UI" w:eastAsia="Times New Roman" w:hAnsi="Segoe UI" w:cs="Segoe UI"/>
          <w:color w:val="323130"/>
          <w:sz w:val="21"/>
          <w:szCs w:val="21"/>
          <w:lang w:eastAsia="en-GB"/>
        </w:rPr>
        <w:t xml:space="preserve">Storing and retrieving data using </w:t>
      </w:r>
      <w:proofErr w:type="spellStart"/>
      <w:r w:rsidRPr="00C864B0">
        <w:rPr>
          <w:rFonts w:ascii="Segoe UI" w:eastAsia="Times New Roman" w:hAnsi="Segoe UI" w:cs="Segoe UI"/>
          <w:color w:val="323130"/>
          <w:sz w:val="21"/>
          <w:szCs w:val="21"/>
          <w:lang w:eastAsia="en-GB"/>
        </w:rPr>
        <w:t>ChromaDB</w:t>
      </w:r>
      <w:proofErr w:type="spellEnd"/>
      <w:r w:rsidRPr="00C864B0">
        <w:rPr>
          <w:rFonts w:ascii="Segoe UI" w:eastAsia="Times New Roman" w:hAnsi="Segoe UI" w:cs="Segoe UI"/>
          <w:color w:val="323130"/>
          <w:sz w:val="21"/>
          <w:szCs w:val="21"/>
          <w:lang w:eastAsia="en-GB"/>
        </w:rPr>
        <w:t xml:space="preserve"> (explained in simple terms)</w:t>
      </w:r>
    </w:p>
    <w:p w14:paraId="3BCAFB64" w14:textId="77777777" w:rsidR="00C864B0" w:rsidRPr="00C864B0" w:rsidRDefault="00C864B0" w:rsidP="00C864B0">
      <w:pPr>
        <w:numPr>
          <w:ilvl w:val="1"/>
          <w:numId w:val="1"/>
        </w:numPr>
        <w:shd w:val="clear" w:color="auto" w:fill="FFFFFF"/>
        <w:wordWrap w:val="0"/>
        <w:spacing w:before="100" w:beforeAutospacing="1" w:after="100" w:afterAutospacing="1" w:line="240" w:lineRule="auto"/>
        <w:ind w:left="1740"/>
        <w:rPr>
          <w:rFonts w:ascii="Segoe UI" w:eastAsia="Times New Roman" w:hAnsi="Segoe UI" w:cs="Segoe UI"/>
          <w:color w:val="323130"/>
          <w:sz w:val="21"/>
          <w:szCs w:val="21"/>
          <w:lang w:eastAsia="en-GB"/>
        </w:rPr>
      </w:pPr>
      <w:r w:rsidRPr="00C864B0">
        <w:rPr>
          <w:rFonts w:ascii="Segoe UI" w:eastAsia="Times New Roman" w:hAnsi="Segoe UI" w:cs="Segoe UI"/>
          <w:color w:val="323130"/>
          <w:sz w:val="21"/>
          <w:szCs w:val="21"/>
          <w:lang w:eastAsia="en-GB"/>
        </w:rPr>
        <w:t xml:space="preserve">Hands-on activity: Implementing </w:t>
      </w:r>
      <w:proofErr w:type="spellStart"/>
      <w:r w:rsidRPr="00C864B0">
        <w:rPr>
          <w:rFonts w:ascii="Segoe UI" w:eastAsia="Times New Roman" w:hAnsi="Segoe UI" w:cs="Segoe UI"/>
          <w:color w:val="323130"/>
          <w:sz w:val="21"/>
          <w:szCs w:val="21"/>
          <w:lang w:eastAsia="en-GB"/>
        </w:rPr>
        <w:t>ChromaDB</w:t>
      </w:r>
      <w:proofErr w:type="spellEnd"/>
      <w:r w:rsidRPr="00C864B0">
        <w:rPr>
          <w:rFonts w:ascii="Segoe UI" w:eastAsia="Times New Roman" w:hAnsi="Segoe UI" w:cs="Segoe UI"/>
          <w:color w:val="323130"/>
          <w:sz w:val="21"/>
          <w:szCs w:val="21"/>
          <w:lang w:eastAsia="en-GB"/>
        </w:rPr>
        <w:t xml:space="preserve"> for RAG data storage (with guidance)</w:t>
      </w:r>
    </w:p>
    <w:p w14:paraId="751AF01C" w14:textId="77777777" w:rsidR="00C864B0" w:rsidRPr="00C864B0" w:rsidRDefault="00C864B0" w:rsidP="00C864B0">
      <w:pPr>
        <w:numPr>
          <w:ilvl w:val="1"/>
          <w:numId w:val="1"/>
        </w:numPr>
        <w:shd w:val="clear" w:color="auto" w:fill="FFFFFF"/>
        <w:wordWrap w:val="0"/>
        <w:spacing w:before="100" w:beforeAutospacing="1" w:after="100" w:afterAutospacing="1" w:line="240" w:lineRule="auto"/>
        <w:ind w:left="1740"/>
        <w:rPr>
          <w:rFonts w:ascii="Segoe UI" w:eastAsia="Times New Roman" w:hAnsi="Segoe UI" w:cs="Segoe UI"/>
          <w:color w:val="323130"/>
          <w:sz w:val="21"/>
          <w:szCs w:val="21"/>
          <w:lang w:eastAsia="en-GB"/>
        </w:rPr>
      </w:pPr>
      <w:r w:rsidRPr="00C864B0">
        <w:rPr>
          <w:rFonts w:ascii="Segoe UI" w:eastAsia="Times New Roman" w:hAnsi="Segoe UI" w:cs="Segoe UI"/>
          <w:color w:val="323130"/>
          <w:sz w:val="21"/>
          <w:szCs w:val="21"/>
          <w:lang w:eastAsia="en-GB"/>
        </w:rPr>
        <w:t xml:space="preserve">Introduction of other relevant tools in the context of </w:t>
      </w:r>
      <w:proofErr w:type="spellStart"/>
      <w:r w:rsidRPr="00C864B0">
        <w:rPr>
          <w:rFonts w:ascii="Segoe UI" w:eastAsia="Times New Roman" w:hAnsi="Segoe UI" w:cs="Segoe UI"/>
          <w:color w:val="323130"/>
          <w:sz w:val="21"/>
          <w:szCs w:val="21"/>
          <w:lang w:eastAsia="en-GB"/>
        </w:rPr>
        <w:t>ChromaDB</w:t>
      </w:r>
      <w:proofErr w:type="spellEnd"/>
    </w:p>
    <w:p w14:paraId="257A58A3" w14:textId="77777777" w:rsidR="00C864B0" w:rsidRPr="00C864B0" w:rsidRDefault="00C864B0" w:rsidP="00C864B0">
      <w:pPr>
        <w:numPr>
          <w:ilvl w:val="0"/>
          <w:numId w:val="1"/>
        </w:numPr>
        <w:shd w:val="clear" w:color="auto" w:fill="FFFFFF"/>
        <w:wordWrap w:val="0"/>
        <w:spacing w:before="100" w:beforeAutospacing="1" w:after="100" w:afterAutospacing="1" w:line="240" w:lineRule="auto"/>
        <w:ind w:left="1020"/>
        <w:rPr>
          <w:rFonts w:ascii="Segoe UI" w:eastAsia="Times New Roman" w:hAnsi="Segoe UI" w:cs="Segoe UI"/>
          <w:color w:val="323130"/>
          <w:sz w:val="21"/>
          <w:szCs w:val="21"/>
          <w:lang w:eastAsia="en-GB"/>
        </w:rPr>
      </w:pPr>
      <w:proofErr w:type="spellStart"/>
      <w:r w:rsidRPr="00C864B0">
        <w:rPr>
          <w:rFonts w:ascii="Segoe UI" w:eastAsia="Times New Roman" w:hAnsi="Segoe UI" w:cs="Segoe UI"/>
          <w:color w:val="323130"/>
          <w:sz w:val="21"/>
          <w:szCs w:val="21"/>
          <w:lang w:eastAsia="en-GB"/>
        </w:rPr>
        <w:t>Streamlit</w:t>
      </w:r>
      <w:proofErr w:type="spellEnd"/>
    </w:p>
    <w:p w14:paraId="61A71F6F" w14:textId="77777777" w:rsidR="00C864B0" w:rsidRPr="00C864B0" w:rsidRDefault="00C864B0" w:rsidP="00C864B0">
      <w:pPr>
        <w:numPr>
          <w:ilvl w:val="1"/>
          <w:numId w:val="1"/>
        </w:numPr>
        <w:shd w:val="clear" w:color="auto" w:fill="FFFFFF"/>
        <w:wordWrap w:val="0"/>
        <w:spacing w:before="100" w:beforeAutospacing="1" w:after="100" w:afterAutospacing="1" w:line="240" w:lineRule="auto"/>
        <w:ind w:left="1740"/>
        <w:rPr>
          <w:rFonts w:ascii="Segoe UI" w:eastAsia="Times New Roman" w:hAnsi="Segoe UI" w:cs="Segoe UI"/>
          <w:color w:val="323130"/>
          <w:sz w:val="21"/>
          <w:szCs w:val="21"/>
          <w:lang w:eastAsia="en-GB"/>
        </w:rPr>
      </w:pPr>
      <w:r w:rsidRPr="00C864B0">
        <w:rPr>
          <w:rFonts w:ascii="Segoe UI" w:eastAsia="Times New Roman" w:hAnsi="Segoe UI" w:cs="Segoe UI"/>
          <w:color w:val="323130"/>
          <w:sz w:val="21"/>
          <w:szCs w:val="21"/>
          <w:lang w:eastAsia="en-GB"/>
        </w:rPr>
        <w:lastRenderedPageBreak/>
        <w:t xml:space="preserve">Introduction to </w:t>
      </w:r>
      <w:proofErr w:type="spellStart"/>
      <w:r w:rsidRPr="00C864B0">
        <w:rPr>
          <w:rFonts w:ascii="Segoe UI" w:eastAsia="Times New Roman" w:hAnsi="Segoe UI" w:cs="Segoe UI"/>
          <w:color w:val="323130"/>
          <w:sz w:val="21"/>
          <w:szCs w:val="21"/>
          <w:lang w:eastAsia="en-GB"/>
        </w:rPr>
        <w:t>Streamlit</w:t>
      </w:r>
      <w:proofErr w:type="spellEnd"/>
      <w:r w:rsidRPr="00C864B0">
        <w:rPr>
          <w:rFonts w:ascii="Segoe UI" w:eastAsia="Times New Roman" w:hAnsi="Segoe UI" w:cs="Segoe UI"/>
          <w:color w:val="323130"/>
          <w:sz w:val="21"/>
          <w:szCs w:val="21"/>
          <w:lang w:eastAsia="en-GB"/>
        </w:rPr>
        <w:t xml:space="preserve"> and its benefits for creating interactive web applications</w:t>
      </w:r>
    </w:p>
    <w:p w14:paraId="636DC455" w14:textId="77777777" w:rsidR="00C864B0" w:rsidRPr="00C864B0" w:rsidRDefault="00C864B0" w:rsidP="00C864B0">
      <w:pPr>
        <w:numPr>
          <w:ilvl w:val="1"/>
          <w:numId w:val="1"/>
        </w:numPr>
        <w:shd w:val="clear" w:color="auto" w:fill="FFFFFF"/>
        <w:wordWrap w:val="0"/>
        <w:spacing w:before="100" w:beforeAutospacing="1" w:after="100" w:afterAutospacing="1" w:line="240" w:lineRule="auto"/>
        <w:ind w:left="1740"/>
        <w:rPr>
          <w:rFonts w:ascii="Segoe UI" w:eastAsia="Times New Roman" w:hAnsi="Segoe UI" w:cs="Segoe UI"/>
          <w:color w:val="323130"/>
          <w:sz w:val="21"/>
          <w:szCs w:val="21"/>
          <w:lang w:eastAsia="en-GB"/>
        </w:rPr>
      </w:pPr>
      <w:r w:rsidRPr="00C864B0">
        <w:rPr>
          <w:rFonts w:ascii="Segoe UI" w:eastAsia="Times New Roman" w:hAnsi="Segoe UI" w:cs="Segoe UI"/>
          <w:color w:val="323130"/>
          <w:sz w:val="21"/>
          <w:szCs w:val="21"/>
          <w:lang w:eastAsia="en-GB"/>
        </w:rPr>
        <w:t xml:space="preserve">Integrating RAG with </w:t>
      </w:r>
      <w:proofErr w:type="spellStart"/>
      <w:r w:rsidRPr="00C864B0">
        <w:rPr>
          <w:rFonts w:ascii="Segoe UI" w:eastAsia="Times New Roman" w:hAnsi="Segoe UI" w:cs="Segoe UI"/>
          <w:color w:val="323130"/>
          <w:sz w:val="21"/>
          <w:szCs w:val="21"/>
          <w:lang w:eastAsia="en-GB"/>
        </w:rPr>
        <w:t>Streamlit</w:t>
      </w:r>
      <w:proofErr w:type="spellEnd"/>
      <w:r w:rsidRPr="00C864B0">
        <w:rPr>
          <w:rFonts w:ascii="Segoe UI" w:eastAsia="Times New Roman" w:hAnsi="Segoe UI" w:cs="Segoe UI"/>
          <w:color w:val="323130"/>
          <w:sz w:val="21"/>
          <w:szCs w:val="21"/>
          <w:lang w:eastAsia="en-GB"/>
        </w:rPr>
        <w:t xml:space="preserve"> for user-friendly interfaces (explained in an approachable manner)</w:t>
      </w:r>
    </w:p>
    <w:p w14:paraId="0511D703" w14:textId="77777777" w:rsidR="00C864B0" w:rsidRPr="00C864B0" w:rsidRDefault="00C864B0" w:rsidP="00C864B0">
      <w:pPr>
        <w:numPr>
          <w:ilvl w:val="1"/>
          <w:numId w:val="1"/>
        </w:numPr>
        <w:shd w:val="clear" w:color="auto" w:fill="FFFFFF"/>
        <w:wordWrap w:val="0"/>
        <w:spacing w:before="100" w:beforeAutospacing="1" w:after="100" w:afterAutospacing="1" w:line="240" w:lineRule="auto"/>
        <w:ind w:left="1740"/>
        <w:rPr>
          <w:rFonts w:ascii="Segoe UI" w:eastAsia="Times New Roman" w:hAnsi="Segoe UI" w:cs="Segoe UI"/>
          <w:color w:val="323130"/>
          <w:sz w:val="21"/>
          <w:szCs w:val="21"/>
          <w:lang w:eastAsia="en-GB"/>
        </w:rPr>
      </w:pPr>
      <w:r w:rsidRPr="00C864B0">
        <w:rPr>
          <w:rFonts w:ascii="Segoe UI" w:eastAsia="Times New Roman" w:hAnsi="Segoe UI" w:cs="Segoe UI"/>
          <w:color w:val="323130"/>
          <w:sz w:val="21"/>
          <w:szCs w:val="21"/>
          <w:lang w:eastAsia="en-GB"/>
        </w:rPr>
        <w:t xml:space="preserve">Hands-on activity: Building a simple RAG-powered </w:t>
      </w:r>
      <w:proofErr w:type="spellStart"/>
      <w:r w:rsidRPr="00C864B0">
        <w:rPr>
          <w:rFonts w:ascii="Segoe UI" w:eastAsia="Times New Roman" w:hAnsi="Segoe UI" w:cs="Segoe UI"/>
          <w:color w:val="323130"/>
          <w:sz w:val="21"/>
          <w:szCs w:val="21"/>
          <w:lang w:eastAsia="en-GB"/>
        </w:rPr>
        <w:t>Streamlit</w:t>
      </w:r>
      <w:proofErr w:type="spellEnd"/>
      <w:r w:rsidRPr="00C864B0">
        <w:rPr>
          <w:rFonts w:ascii="Segoe UI" w:eastAsia="Times New Roman" w:hAnsi="Segoe UI" w:cs="Segoe UI"/>
          <w:color w:val="323130"/>
          <w:sz w:val="21"/>
          <w:szCs w:val="21"/>
          <w:lang w:eastAsia="en-GB"/>
        </w:rPr>
        <w:t xml:space="preserve"> application (with step-by-step instructions)</w:t>
      </w:r>
    </w:p>
    <w:p w14:paraId="1872314F" w14:textId="77777777" w:rsidR="00C864B0" w:rsidRPr="00C864B0" w:rsidRDefault="00C864B0" w:rsidP="00C864B0">
      <w:pPr>
        <w:numPr>
          <w:ilvl w:val="1"/>
          <w:numId w:val="1"/>
        </w:numPr>
        <w:shd w:val="clear" w:color="auto" w:fill="FFFFFF"/>
        <w:wordWrap w:val="0"/>
        <w:spacing w:before="100" w:beforeAutospacing="1" w:after="100" w:afterAutospacing="1" w:line="240" w:lineRule="auto"/>
        <w:ind w:left="1740"/>
        <w:rPr>
          <w:rFonts w:ascii="Segoe UI" w:eastAsia="Times New Roman" w:hAnsi="Segoe UI" w:cs="Segoe UI"/>
          <w:color w:val="323130"/>
          <w:sz w:val="21"/>
          <w:szCs w:val="21"/>
          <w:lang w:eastAsia="en-GB"/>
        </w:rPr>
      </w:pPr>
      <w:r w:rsidRPr="00C864B0">
        <w:rPr>
          <w:rFonts w:ascii="Segoe UI" w:eastAsia="Times New Roman" w:hAnsi="Segoe UI" w:cs="Segoe UI"/>
          <w:color w:val="323130"/>
          <w:sz w:val="21"/>
          <w:szCs w:val="21"/>
          <w:lang w:eastAsia="en-GB"/>
        </w:rPr>
        <w:t xml:space="preserve">Introduction of any supplementary tools or frameworks related to </w:t>
      </w:r>
      <w:proofErr w:type="spellStart"/>
      <w:r w:rsidRPr="00C864B0">
        <w:rPr>
          <w:rFonts w:ascii="Segoe UI" w:eastAsia="Times New Roman" w:hAnsi="Segoe UI" w:cs="Segoe UI"/>
          <w:color w:val="323130"/>
          <w:sz w:val="21"/>
          <w:szCs w:val="21"/>
          <w:lang w:eastAsia="en-GB"/>
        </w:rPr>
        <w:t>Streamlit</w:t>
      </w:r>
      <w:proofErr w:type="spellEnd"/>
    </w:p>
    <w:p w14:paraId="6FDA6569" w14:textId="77777777" w:rsidR="00C864B0" w:rsidRPr="00C864B0" w:rsidRDefault="00C864B0" w:rsidP="00C864B0">
      <w:pPr>
        <w:numPr>
          <w:ilvl w:val="0"/>
          <w:numId w:val="1"/>
        </w:numPr>
        <w:shd w:val="clear" w:color="auto" w:fill="FFFFFF"/>
        <w:wordWrap w:val="0"/>
        <w:spacing w:before="100" w:beforeAutospacing="1" w:after="100" w:afterAutospacing="1" w:line="240" w:lineRule="auto"/>
        <w:ind w:left="1020"/>
        <w:rPr>
          <w:rFonts w:ascii="Segoe UI" w:eastAsia="Times New Roman" w:hAnsi="Segoe UI" w:cs="Segoe UI"/>
          <w:color w:val="323130"/>
          <w:sz w:val="21"/>
          <w:szCs w:val="21"/>
          <w:lang w:eastAsia="en-GB"/>
        </w:rPr>
      </w:pPr>
      <w:r w:rsidRPr="00C864B0">
        <w:rPr>
          <w:rFonts w:ascii="Segoe UI" w:eastAsia="Times New Roman" w:hAnsi="Segoe UI" w:cs="Segoe UI"/>
          <w:color w:val="323130"/>
          <w:sz w:val="21"/>
          <w:szCs w:val="21"/>
          <w:lang w:eastAsia="en-GB"/>
        </w:rPr>
        <w:t>Real-world Applications</w:t>
      </w:r>
    </w:p>
    <w:p w14:paraId="28715273" w14:textId="77777777" w:rsidR="00C864B0" w:rsidRPr="00C864B0" w:rsidRDefault="00C864B0" w:rsidP="00C864B0">
      <w:pPr>
        <w:numPr>
          <w:ilvl w:val="1"/>
          <w:numId w:val="1"/>
        </w:numPr>
        <w:shd w:val="clear" w:color="auto" w:fill="FFFFFF"/>
        <w:wordWrap w:val="0"/>
        <w:spacing w:before="100" w:beforeAutospacing="1" w:after="100" w:afterAutospacing="1" w:line="240" w:lineRule="auto"/>
        <w:ind w:left="1740"/>
        <w:rPr>
          <w:rFonts w:ascii="Segoe UI" w:eastAsia="Times New Roman" w:hAnsi="Segoe UI" w:cs="Segoe UI"/>
          <w:color w:val="323130"/>
          <w:sz w:val="21"/>
          <w:szCs w:val="21"/>
          <w:lang w:eastAsia="en-GB"/>
        </w:rPr>
      </w:pPr>
      <w:r w:rsidRPr="00C864B0">
        <w:rPr>
          <w:rFonts w:ascii="Segoe UI" w:eastAsia="Times New Roman" w:hAnsi="Segoe UI" w:cs="Segoe UI"/>
          <w:color w:val="323130"/>
          <w:sz w:val="21"/>
          <w:szCs w:val="21"/>
          <w:lang w:eastAsia="en-GB"/>
        </w:rPr>
        <w:t>Discussion of use cases and benefits for beginners</w:t>
      </w:r>
    </w:p>
    <w:p w14:paraId="1E74CF6F" w14:textId="77777777" w:rsidR="00C864B0" w:rsidRPr="00C864B0" w:rsidRDefault="00C864B0" w:rsidP="00C864B0">
      <w:pPr>
        <w:numPr>
          <w:ilvl w:val="1"/>
          <w:numId w:val="1"/>
        </w:numPr>
        <w:shd w:val="clear" w:color="auto" w:fill="FFFFFF"/>
        <w:wordWrap w:val="0"/>
        <w:spacing w:before="100" w:beforeAutospacing="1" w:after="100" w:afterAutospacing="1" w:line="240" w:lineRule="auto"/>
        <w:ind w:left="1740"/>
        <w:rPr>
          <w:rFonts w:ascii="Segoe UI" w:eastAsia="Times New Roman" w:hAnsi="Segoe UI" w:cs="Segoe UI"/>
          <w:color w:val="323130"/>
          <w:sz w:val="21"/>
          <w:szCs w:val="21"/>
          <w:lang w:eastAsia="en-GB"/>
        </w:rPr>
      </w:pPr>
      <w:r w:rsidRPr="00C864B0">
        <w:rPr>
          <w:rFonts w:ascii="Segoe UI" w:eastAsia="Times New Roman" w:hAnsi="Segoe UI" w:cs="Segoe UI"/>
          <w:color w:val="323130"/>
          <w:sz w:val="21"/>
          <w:szCs w:val="21"/>
          <w:lang w:eastAsia="en-GB"/>
        </w:rPr>
        <w:t>How RAG can be applied in various scenarios and improve user interactions</w:t>
      </w:r>
    </w:p>
    <w:p w14:paraId="02469E02" w14:textId="77777777" w:rsidR="00C864B0" w:rsidRPr="00C864B0" w:rsidRDefault="00C864B0" w:rsidP="00C864B0">
      <w:pPr>
        <w:numPr>
          <w:ilvl w:val="1"/>
          <w:numId w:val="1"/>
        </w:numPr>
        <w:shd w:val="clear" w:color="auto" w:fill="FFFFFF"/>
        <w:wordWrap w:val="0"/>
        <w:spacing w:before="100" w:beforeAutospacing="1" w:after="100" w:afterAutospacing="1" w:line="240" w:lineRule="auto"/>
        <w:ind w:left="1740"/>
        <w:rPr>
          <w:rFonts w:ascii="Segoe UI" w:eastAsia="Times New Roman" w:hAnsi="Segoe UI" w:cs="Segoe UI"/>
          <w:color w:val="323130"/>
          <w:sz w:val="21"/>
          <w:szCs w:val="21"/>
          <w:lang w:eastAsia="en-GB"/>
        </w:rPr>
      </w:pPr>
      <w:r w:rsidRPr="00C864B0">
        <w:rPr>
          <w:rFonts w:ascii="Segoe UI" w:eastAsia="Times New Roman" w:hAnsi="Segoe UI" w:cs="Segoe UI"/>
          <w:color w:val="323130"/>
          <w:sz w:val="21"/>
          <w:szCs w:val="21"/>
          <w:lang w:eastAsia="en-GB"/>
        </w:rPr>
        <w:t xml:space="preserve">Emphasizing the focus on Azure OpenAI, </w:t>
      </w:r>
      <w:proofErr w:type="spellStart"/>
      <w:r w:rsidRPr="00C864B0">
        <w:rPr>
          <w:rFonts w:ascii="Segoe UI" w:eastAsia="Times New Roman" w:hAnsi="Segoe UI" w:cs="Segoe UI"/>
          <w:color w:val="323130"/>
          <w:sz w:val="21"/>
          <w:szCs w:val="21"/>
          <w:lang w:eastAsia="en-GB"/>
        </w:rPr>
        <w:t>Langchain</w:t>
      </w:r>
      <w:proofErr w:type="spellEnd"/>
      <w:r w:rsidRPr="00C864B0">
        <w:rPr>
          <w:rFonts w:ascii="Segoe UI" w:eastAsia="Times New Roman" w:hAnsi="Segoe UI" w:cs="Segoe UI"/>
          <w:color w:val="323130"/>
          <w:sz w:val="21"/>
          <w:szCs w:val="21"/>
          <w:lang w:eastAsia="en-GB"/>
        </w:rPr>
        <w:t xml:space="preserve">, </w:t>
      </w:r>
      <w:proofErr w:type="spellStart"/>
      <w:r w:rsidRPr="00C864B0">
        <w:rPr>
          <w:rFonts w:ascii="Segoe UI" w:eastAsia="Times New Roman" w:hAnsi="Segoe UI" w:cs="Segoe UI"/>
          <w:color w:val="323130"/>
          <w:sz w:val="21"/>
          <w:szCs w:val="21"/>
          <w:lang w:eastAsia="en-GB"/>
        </w:rPr>
        <w:t>ChromaDB</w:t>
      </w:r>
      <w:proofErr w:type="spellEnd"/>
      <w:r w:rsidRPr="00C864B0">
        <w:rPr>
          <w:rFonts w:ascii="Segoe UI" w:eastAsia="Times New Roman" w:hAnsi="Segoe UI" w:cs="Segoe UI"/>
          <w:color w:val="323130"/>
          <w:sz w:val="21"/>
          <w:szCs w:val="21"/>
          <w:lang w:eastAsia="en-GB"/>
        </w:rPr>
        <w:t xml:space="preserve">, and </w:t>
      </w:r>
      <w:proofErr w:type="spellStart"/>
      <w:r w:rsidRPr="00C864B0">
        <w:rPr>
          <w:rFonts w:ascii="Segoe UI" w:eastAsia="Times New Roman" w:hAnsi="Segoe UI" w:cs="Segoe UI"/>
          <w:color w:val="323130"/>
          <w:sz w:val="21"/>
          <w:szCs w:val="21"/>
          <w:lang w:eastAsia="en-GB"/>
        </w:rPr>
        <w:t>Streamlit</w:t>
      </w:r>
      <w:proofErr w:type="spellEnd"/>
    </w:p>
    <w:p w14:paraId="6A286D8B" w14:textId="77777777" w:rsidR="00C864B0" w:rsidRPr="00C864B0" w:rsidRDefault="00C864B0" w:rsidP="00C864B0">
      <w:pPr>
        <w:numPr>
          <w:ilvl w:val="0"/>
          <w:numId w:val="1"/>
        </w:numPr>
        <w:shd w:val="clear" w:color="auto" w:fill="FFFFFF"/>
        <w:wordWrap w:val="0"/>
        <w:spacing w:before="100" w:beforeAutospacing="1" w:after="100" w:afterAutospacing="1" w:line="240" w:lineRule="auto"/>
        <w:ind w:left="1020"/>
        <w:rPr>
          <w:rFonts w:ascii="Segoe UI" w:eastAsia="Times New Roman" w:hAnsi="Segoe UI" w:cs="Segoe UI"/>
          <w:color w:val="323130"/>
          <w:sz w:val="21"/>
          <w:szCs w:val="21"/>
          <w:lang w:eastAsia="en-GB"/>
        </w:rPr>
      </w:pPr>
      <w:r w:rsidRPr="00C864B0">
        <w:rPr>
          <w:rFonts w:ascii="Segoe UI" w:eastAsia="Times New Roman" w:hAnsi="Segoe UI" w:cs="Segoe UI"/>
          <w:color w:val="323130"/>
          <w:sz w:val="21"/>
          <w:szCs w:val="21"/>
          <w:lang w:eastAsia="en-GB"/>
        </w:rPr>
        <w:t>Q&amp;A and Closing</w:t>
      </w:r>
    </w:p>
    <w:p w14:paraId="2BFF5DE4" w14:textId="77777777" w:rsidR="00C864B0" w:rsidRPr="00C864B0" w:rsidRDefault="00C864B0" w:rsidP="00C864B0">
      <w:pPr>
        <w:numPr>
          <w:ilvl w:val="1"/>
          <w:numId w:val="1"/>
        </w:numPr>
        <w:shd w:val="clear" w:color="auto" w:fill="FFFFFF"/>
        <w:wordWrap w:val="0"/>
        <w:spacing w:before="100" w:beforeAutospacing="1" w:after="100" w:afterAutospacing="1" w:line="240" w:lineRule="auto"/>
        <w:ind w:left="1740"/>
        <w:rPr>
          <w:rFonts w:ascii="Segoe UI" w:eastAsia="Times New Roman" w:hAnsi="Segoe UI" w:cs="Segoe UI"/>
          <w:color w:val="323130"/>
          <w:sz w:val="21"/>
          <w:szCs w:val="21"/>
          <w:lang w:eastAsia="en-GB"/>
        </w:rPr>
      </w:pPr>
      <w:r w:rsidRPr="00C864B0">
        <w:rPr>
          <w:rFonts w:ascii="Segoe UI" w:eastAsia="Times New Roman" w:hAnsi="Segoe UI" w:cs="Segoe UI"/>
          <w:color w:val="323130"/>
          <w:sz w:val="21"/>
          <w:szCs w:val="21"/>
          <w:lang w:eastAsia="en-GB"/>
        </w:rPr>
        <w:t>Addressing questions from participants</w:t>
      </w:r>
    </w:p>
    <w:p w14:paraId="7EC1CFFD" w14:textId="77777777" w:rsidR="00C864B0" w:rsidRPr="00C864B0" w:rsidRDefault="00C864B0" w:rsidP="00C864B0">
      <w:pPr>
        <w:numPr>
          <w:ilvl w:val="1"/>
          <w:numId w:val="1"/>
        </w:numPr>
        <w:shd w:val="clear" w:color="auto" w:fill="FFFFFF"/>
        <w:wordWrap w:val="0"/>
        <w:spacing w:before="100" w:beforeAutospacing="1" w:after="100" w:afterAutospacing="1" w:line="240" w:lineRule="auto"/>
        <w:ind w:left="1740"/>
        <w:rPr>
          <w:rFonts w:ascii="Segoe UI" w:eastAsia="Times New Roman" w:hAnsi="Segoe UI" w:cs="Segoe UI"/>
          <w:color w:val="323130"/>
          <w:sz w:val="21"/>
          <w:szCs w:val="21"/>
          <w:lang w:eastAsia="en-GB"/>
        </w:rPr>
      </w:pPr>
      <w:r w:rsidRPr="00C864B0">
        <w:rPr>
          <w:rFonts w:ascii="Segoe UI" w:eastAsia="Times New Roman" w:hAnsi="Segoe UI" w:cs="Segoe UI"/>
          <w:color w:val="323130"/>
          <w:sz w:val="21"/>
          <w:szCs w:val="21"/>
          <w:lang w:eastAsia="en-GB"/>
        </w:rPr>
        <w:t>Recap of key takeaways, including the main tools and frameworks covered</w:t>
      </w:r>
    </w:p>
    <w:p w14:paraId="6C5506C8" w14:textId="77777777" w:rsidR="00C864B0" w:rsidRPr="00C864B0" w:rsidRDefault="00C864B0" w:rsidP="00C864B0">
      <w:pPr>
        <w:numPr>
          <w:ilvl w:val="1"/>
          <w:numId w:val="1"/>
        </w:numPr>
        <w:shd w:val="clear" w:color="auto" w:fill="FFFFFF"/>
        <w:wordWrap w:val="0"/>
        <w:spacing w:before="100" w:beforeAutospacing="1" w:after="100" w:afterAutospacing="1" w:line="240" w:lineRule="auto"/>
        <w:ind w:left="1740"/>
        <w:rPr>
          <w:rFonts w:ascii="Segoe UI" w:eastAsia="Times New Roman" w:hAnsi="Segoe UI" w:cs="Segoe UI"/>
          <w:color w:val="323130"/>
          <w:sz w:val="21"/>
          <w:szCs w:val="21"/>
          <w:lang w:eastAsia="en-GB"/>
        </w:rPr>
      </w:pPr>
      <w:r w:rsidRPr="00C864B0">
        <w:rPr>
          <w:rFonts w:ascii="Segoe UI" w:eastAsia="Times New Roman" w:hAnsi="Segoe UI" w:cs="Segoe UI"/>
          <w:color w:val="323130"/>
          <w:sz w:val="21"/>
          <w:szCs w:val="21"/>
          <w:lang w:eastAsia="en-GB"/>
        </w:rPr>
        <w:t>Final thoughts and next steps for exploring RAG and associated technologies for beginners</w:t>
      </w:r>
    </w:p>
    <w:p w14:paraId="2F3B31C6" w14:textId="77777777" w:rsidR="00C864B0" w:rsidRDefault="00C864B0" w:rsidP="00C864B0"/>
    <w:p w14:paraId="28452512" w14:textId="77777777" w:rsidR="0089290F" w:rsidRDefault="0089290F" w:rsidP="00C864B0"/>
    <w:p w14:paraId="25BF1BA2" w14:textId="77777777" w:rsidR="0089290F" w:rsidRDefault="0089290F" w:rsidP="0089290F">
      <w:r>
        <w:t xml:space="preserve">To use Azure's OpenAI resources, you'll need to create an Azure Cognitive Services resource and obtain the necessary keys. Here's a step-by-step guide to help the attendees set up the required Azure OpenAI resources and get the API keys:  </w:t>
      </w:r>
    </w:p>
    <w:p w14:paraId="2F93D2D8" w14:textId="77777777" w:rsidR="0089290F" w:rsidRDefault="0089290F" w:rsidP="0089290F">
      <w:r>
        <w:t xml:space="preserve">   </w:t>
      </w:r>
    </w:p>
    <w:p w14:paraId="550C7CC3" w14:textId="77777777" w:rsidR="0089290F" w:rsidRDefault="0089290F" w:rsidP="0089290F">
      <w:r>
        <w:t xml:space="preserve">1. Sign in to the Azure Portal:  </w:t>
      </w:r>
    </w:p>
    <w:p w14:paraId="5B1B2BF1" w14:textId="77777777" w:rsidR="0089290F" w:rsidRDefault="0089290F" w:rsidP="0089290F">
      <w:r>
        <w:t xml:space="preserve">   a. Visit the Azure Portal at https://portal.azure.com/.  </w:t>
      </w:r>
    </w:p>
    <w:p w14:paraId="3C7193FE" w14:textId="77777777" w:rsidR="0089290F" w:rsidRDefault="0089290F" w:rsidP="0089290F">
      <w:r>
        <w:t xml:space="preserve">   b. Sign in with your Microsoft account credentials. If you don't have an account, you can sign up for a free trial: https://azure.microsoft.com/en-us/free/.  </w:t>
      </w:r>
    </w:p>
    <w:p w14:paraId="6C475023" w14:textId="77777777" w:rsidR="0089290F" w:rsidRDefault="0089290F" w:rsidP="0089290F">
      <w:r>
        <w:t xml:space="preserve">   </w:t>
      </w:r>
    </w:p>
    <w:p w14:paraId="06DA38E4" w14:textId="77777777" w:rsidR="0089290F" w:rsidRDefault="0089290F" w:rsidP="0089290F">
      <w:r>
        <w:t xml:space="preserve">2. Create a Cognitive Services resource:  </w:t>
      </w:r>
    </w:p>
    <w:p w14:paraId="7CC54523" w14:textId="77777777" w:rsidR="0089290F" w:rsidRDefault="0089290F" w:rsidP="0089290F">
      <w:r>
        <w:t xml:space="preserve">   a. Click on the "Create a resource" button in the top-left corner of the Azure Portal.  </w:t>
      </w:r>
    </w:p>
    <w:p w14:paraId="36FA4667" w14:textId="77777777" w:rsidR="0089290F" w:rsidRDefault="0089290F" w:rsidP="0089290F">
      <w:r>
        <w:t xml:space="preserve">   b. In the search box, type "Cognitive Services" and select it from the list.  </w:t>
      </w:r>
    </w:p>
    <w:p w14:paraId="3A6BAC78" w14:textId="77777777" w:rsidR="0089290F" w:rsidRDefault="0089290F" w:rsidP="0089290F">
      <w:r>
        <w:t xml:space="preserve">   c. Click the "Create" button to create a new Cognitive Services resource.  </w:t>
      </w:r>
    </w:p>
    <w:p w14:paraId="4FC44345" w14:textId="77777777" w:rsidR="0089290F" w:rsidRDefault="0089290F" w:rsidP="0089290F">
      <w:r>
        <w:t xml:space="preserve">   d. Fill in the required details:  </w:t>
      </w:r>
    </w:p>
    <w:p w14:paraId="37559971" w14:textId="77777777" w:rsidR="0089290F" w:rsidRDefault="0089290F" w:rsidP="0089290F">
      <w:r>
        <w:t xml:space="preserve">      - Subscription: Choose your Azure subscription.  </w:t>
      </w:r>
    </w:p>
    <w:p w14:paraId="69EC42B0" w14:textId="77777777" w:rsidR="0089290F" w:rsidRDefault="0089290F" w:rsidP="0089290F">
      <w:r>
        <w:t xml:space="preserve">      - Resource group: Create a new resource group or select an existing one.  </w:t>
      </w:r>
    </w:p>
    <w:p w14:paraId="27C75472" w14:textId="77777777" w:rsidR="0089290F" w:rsidRDefault="0089290F" w:rsidP="0089290F">
      <w:r>
        <w:t xml:space="preserve">      - Region: Choose a region closest to your location or your users.  </w:t>
      </w:r>
    </w:p>
    <w:p w14:paraId="24FF7295" w14:textId="77777777" w:rsidR="0089290F" w:rsidRDefault="0089290F" w:rsidP="0089290F">
      <w:r>
        <w:t xml:space="preserve">      - Name: Provide a unique name for your Cognitive Services resource.  </w:t>
      </w:r>
    </w:p>
    <w:p w14:paraId="76DB7772" w14:textId="77777777" w:rsidR="0089290F" w:rsidRDefault="0089290F" w:rsidP="0089290F">
      <w:r>
        <w:t xml:space="preserve">      - Pricing tier: Choose a pricing tier based on your requirements (e.g., S0, F0).  </w:t>
      </w:r>
    </w:p>
    <w:p w14:paraId="5C824EE4" w14:textId="77777777" w:rsidR="0089290F" w:rsidRDefault="0089290F" w:rsidP="0089290F">
      <w:r>
        <w:lastRenderedPageBreak/>
        <w:t xml:space="preserve">   e. Review the terms and click "Review + Create" to proceed.  </w:t>
      </w:r>
    </w:p>
    <w:p w14:paraId="0E19720C" w14:textId="77777777" w:rsidR="0089290F" w:rsidRDefault="0089290F" w:rsidP="0089290F">
      <w:r>
        <w:t xml:space="preserve">   f. Review your configuration and click "Create" to deploy the Cognitive Services resource.  </w:t>
      </w:r>
    </w:p>
    <w:p w14:paraId="0138FB73" w14:textId="77777777" w:rsidR="0089290F" w:rsidRDefault="0089290F" w:rsidP="0089290F">
      <w:r>
        <w:t xml:space="preserve">   </w:t>
      </w:r>
    </w:p>
    <w:p w14:paraId="02130A07" w14:textId="77777777" w:rsidR="0089290F" w:rsidRDefault="0089290F" w:rsidP="0089290F">
      <w:r>
        <w:t xml:space="preserve">3. Obtain the API keys:  </w:t>
      </w:r>
    </w:p>
    <w:p w14:paraId="2F745835" w14:textId="77777777" w:rsidR="0089290F" w:rsidRDefault="0089290F" w:rsidP="0089290F">
      <w:r>
        <w:t xml:space="preserve">   a. Once the deployment is complete, navigate to the "Resource Management" section of the Azure Portal.  </w:t>
      </w:r>
    </w:p>
    <w:p w14:paraId="1D68A7EE" w14:textId="77777777" w:rsidR="0089290F" w:rsidRDefault="0089290F" w:rsidP="0089290F">
      <w:r>
        <w:t xml:space="preserve">   b. Locate and click on your newly created Cognitive Services resource.  </w:t>
      </w:r>
    </w:p>
    <w:p w14:paraId="52FF2944" w14:textId="77777777" w:rsidR="0089290F" w:rsidRDefault="0089290F" w:rsidP="0089290F">
      <w:r>
        <w:t xml:space="preserve">   c. In the resource's overview page, click on "Keys and Endpoint" in the left-hand menu.  </w:t>
      </w:r>
    </w:p>
    <w:p w14:paraId="21DF090F" w14:textId="77777777" w:rsidR="0089290F" w:rsidRDefault="0089290F" w:rsidP="0089290F">
      <w:r>
        <w:t xml:space="preserve">   d. You will see two API keys, either of which can be used to authenticate with the Cognitive Services API. Copy one of these keys and store it securely, as you'll need it to access the OpenAI resources.  </w:t>
      </w:r>
    </w:p>
    <w:p w14:paraId="046B3D19" w14:textId="77777777" w:rsidR="0089290F" w:rsidRDefault="0089290F" w:rsidP="0089290F">
      <w:r>
        <w:t xml:space="preserve">   </w:t>
      </w:r>
    </w:p>
    <w:p w14:paraId="2113A7D9" w14:textId="77777777" w:rsidR="0089290F" w:rsidRDefault="0089290F" w:rsidP="0089290F">
      <w:r>
        <w:t xml:space="preserve">Now that you have the Azure OpenAI resource and API keys, you can use them to authenticate and interact with Azure's Cognitive Services APIs, such as the Text Analytics API, Computer Vision API, and more.  </w:t>
      </w:r>
    </w:p>
    <w:p w14:paraId="0A1AF96A" w14:textId="77777777" w:rsidR="0089290F" w:rsidRDefault="0089290F" w:rsidP="0089290F">
      <w:r>
        <w:t xml:space="preserve">   </w:t>
      </w:r>
    </w:p>
    <w:p w14:paraId="7FB7B6DC" w14:textId="47DF1938" w:rsidR="0089290F" w:rsidRDefault="0089290F" w:rsidP="0089290F">
      <w:r>
        <w:t>Make sure to share these instructions with your workshop attendees, so they can set up their Azure OpenAI resources and obtain the required API keys before the workshop begins.</w:t>
      </w:r>
    </w:p>
    <w:p w14:paraId="2E0F1C03" w14:textId="77777777" w:rsidR="00BD5C94" w:rsidRDefault="00BD5C94" w:rsidP="0089290F"/>
    <w:p w14:paraId="1C4F25B9" w14:textId="77777777" w:rsidR="00BD5C94" w:rsidRDefault="00BD5C94" w:rsidP="0089290F"/>
    <w:p w14:paraId="3FC2ECAC" w14:textId="77777777" w:rsidR="00BD5C94" w:rsidRDefault="00BD5C94" w:rsidP="0089290F"/>
    <w:p w14:paraId="40D52611" w14:textId="77777777" w:rsidR="00BD5C94" w:rsidRDefault="00BD5C94" w:rsidP="0089290F"/>
    <w:p w14:paraId="5491AD63" w14:textId="77777777" w:rsidR="00BD5C94" w:rsidRDefault="00BD5C94" w:rsidP="0089290F"/>
    <w:p w14:paraId="1706103C" w14:textId="77777777" w:rsidR="00BD5C94" w:rsidRDefault="00BD5C94" w:rsidP="0089290F"/>
    <w:p w14:paraId="287DA458" w14:textId="77777777" w:rsidR="00BD5C94" w:rsidRDefault="00BD5C94" w:rsidP="0089290F"/>
    <w:p w14:paraId="37103E22" w14:textId="77777777" w:rsidR="00BD5C94" w:rsidRDefault="00BD5C94" w:rsidP="0089290F"/>
    <w:p w14:paraId="16C3B933" w14:textId="77777777" w:rsidR="00BD5C94" w:rsidRDefault="00BD5C94" w:rsidP="0089290F"/>
    <w:p w14:paraId="5D68E988" w14:textId="77777777" w:rsidR="00BD5C94" w:rsidRDefault="00BD5C94" w:rsidP="0089290F"/>
    <w:p w14:paraId="0BA9F062" w14:textId="77777777" w:rsidR="00BD5C94" w:rsidRDefault="00BD5C94" w:rsidP="0089290F"/>
    <w:p w14:paraId="35186381" w14:textId="77777777" w:rsidR="00BD5C94" w:rsidRDefault="00BD5C94" w:rsidP="0089290F"/>
    <w:p w14:paraId="4B003B07" w14:textId="77777777" w:rsidR="00BD5C94" w:rsidRDefault="00BD5C94" w:rsidP="0089290F"/>
    <w:p w14:paraId="13C719BE" w14:textId="77777777" w:rsidR="00BD5C94" w:rsidRDefault="00BD5C94" w:rsidP="0089290F"/>
    <w:p w14:paraId="40CF23E6" w14:textId="77777777" w:rsidR="00BD5C94" w:rsidRDefault="00BD5C94" w:rsidP="0089290F"/>
    <w:p w14:paraId="6B59388E" w14:textId="4F5C78F6" w:rsidR="00BD5C94" w:rsidRDefault="002F1C73" w:rsidP="002F1C73">
      <w:r>
        <w:lastRenderedPageBreak/>
        <w:t>Title: "Engineers Guide to Spark in Azure"</w:t>
      </w:r>
    </w:p>
    <w:p w14:paraId="324CAD92" w14:textId="77777777" w:rsidR="002F1C73" w:rsidRDefault="002F1C73" w:rsidP="002F1C73">
      <w:pPr>
        <w:pStyle w:val="NormalWeb"/>
        <w:rPr>
          <w:rFonts w:ascii="Segoe UI" w:hAnsi="Segoe UI" w:cs="Segoe UI"/>
          <w:sz w:val="21"/>
          <w:szCs w:val="21"/>
        </w:rPr>
      </w:pPr>
      <w:r>
        <w:rPr>
          <w:rFonts w:ascii="Segoe UI" w:hAnsi="Segoe UI" w:cs="Segoe UI"/>
          <w:sz w:val="21"/>
          <w:szCs w:val="21"/>
        </w:rPr>
        <w:t>In this session we'll explore the Data Engineering experience in Azure across Databricks and Microsoft Fabric, focusing on capabilities, performance, feature comparisons, developer experience, and use cases. </w:t>
      </w:r>
    </w:p>
    <w:p w14:paraId="79240171" w14:textId="77777777" w:rsidR="00BD5C94" w:rsidRDefault="00BD5C94" w:rsidP="0089290F"/>
    <w:p w14:paraId="567256F2" w14:textId="77777777" w:rsidR="00BD5C94" w:rsidRDefault="00BD5C94" w:rsidP="0089290F"/>
    <w:sectPr w:rsidR="00BD5C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F0AD3"/>
    <w:multiLevelType w:val="multilevel"/>
    <w:tmpl w:val="CB005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264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YxNLEwNLAwtDQ3NzZW0lEKTi0uzszPAykwrgUAAZd2DywAAAA="/>
  </w:docVars>
  <w:rsids>
    <w:rsidRoot w:val="00045D8A"/>
    <w:rsid w:val="00045D8A"/>
    <w:rsid w:val="00196C91"/>
    <w:rsid w:val="002C14DB"/>
    <w:rsid w:val="002C3BEF"/>
    <w:rsid w:val="002D02E2"/>
    <w:rsid w:val="002E2C3B"/>
    <w:rsid w:val="002F1C73"/>
    <w:rsid w:val="003D1094"/>
    <w:rsid w:val="0053725F"/>
    <w:rsid w:val="00556448"/>
    <w:rsid w:val="0089290F"/>
    <w:rsid w:val="008B2F5A"/>
    <w:rsid w:val="008F110A"/>
    <w:rsid w:val="009F7B9C"/>
    <w:rsid w:val="00BD5C94"/>
    <w:rsid w:val="00C826AA"/>
    <w:rsid w:val="00C864B0"/>
    <w:rsid w:val="00DD5A15"/>
    <w:rsid w:val="00E766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97D70"/>
  <w15:chartTrackingRefBased/>
  <w15:docId w15:val="{BCCDEEF3-F23F-4629-9D2A-7D11EB812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64B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816318">
      <w:bodyDiv w:val="1"/>
      <w:marLeft w:val="0"/>
      <w:marRight w:val="0"/>
      <w:marTop w:val="0"/>
      <w:marBottom w:val="0"/>
      <w:divBdr>
        <w:top w:val="none" w:sz="0" w:space="0" w:color="auto"/>
        <w:left w:val="none" w:sz="0" w:space="0" w:color="auto"/>
        <w:bottom w:val="none" w:sz="0" w:space="0" w:color="auto"/>
        <w:right w:val="none" w:sz="0" w:space="0" w:color="auto"/>
      </w:divBdr>
    </w:div>
    <w:div w:id="882206662">
      <w:bodyDiv w:val="1"/>
      <w:marLeft w:val="0"/>
      <w:marRight w:val="0"/>
      <w:marTop w:val="0"/>
      <w:marBottom w:val="0"/>
      <w:divBdr>
        <w:top w:val="none" w:sz="0" w:space="0" w:color="auto"/>
        <w:left w:val="none" w:sz="0" w:space="0" w:color="auto"/>
        <w:bottom w:val="none" w:sz="0" w:space="0" w:color="auto"/>
        <w:right w:val="none" w:sz="0" w:space="0" w:color="auto"/>
      </w:divBdr>
      <w:divsChild>
        <w:div w:id="1715348400">
          <w:marLeft w:val="0"/>
          <w:marRight w:val="0"/>
          <w:marTop w:val="0"/>
          <w:marBottom w:val="0"/>
          <w:divBdr>
            <w:top w:val="none" w:sz="0" w:space="0" w:color="auto"/>
            <w:left w:val="none" w:sz="0" w:space="0" w:color="auto"/>
            <w:bottom w:val="none" w:sz="0" w:space="0" w:color="auto"/>
            <w:right w:val="none" w:sz="0" w:space="0" w:color="auto"/>
          </w:divBdr>
          <w:divsChild>
            <w:div w:id="133839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00508">
      <w:bodyDiv w:val="1"/>
      <w:marLeft w:val="0"/>
      <w:marRight w:val="0"/>
      <w:marTop w:val="0"/>
      <w:marBottom w:val="0"/>
      <w:divBdr>
        <w:top w:val="none" w:sz="0" w:space="0" w:color="auto"/>
        <w:left w:val="none" w:sz="0" w:space="0" w:color="auto"/>
        <w:bottom w:val="none" w:sz="0" w:space="0" w:color="auto"/>
        <w:right w:val="none" w:sz="0" w:space="0" w:color="auto"/>
      </w:divBdr>
      <w:divsChild>
        <w:div w:id="1919094629">
          <w:marLeft w:val="0"/>
          <w:marRight w:val="0"/>
          <w:marTop w:val="0"/>
          <w:marBottom w:val="0"/>
          <w:divBdr>
            <w:top w:val="none" w:sz="0" w:space="0" w:color="auto"/>
            <w:left w:val="none" w:sz="0" w:space="0" w:color="auto"/>
            <w:bottom w:val="none" w:sz="0" w:space="0" w:color="auto"/>
            <w:right w:val="none" w:sz="0" w:space="0" w:color="auto"/>
          </w:divBdr>
          <w:divsChild>
            <w:div w:id="63991985">
              <w:marLeft w:val="0"/>
              <w:marRight w:val="0"/>
              <w:marTop w:val="0"/>
              <w:marBottom w:val="0"/>
              <w:divBdr>
                <w:top w:val="none" w:sz="0" w:space="0" w:color="auto"/>
                <w:left w:val="none" w:sz="0" w:space="0" w:color="auto"/>
                <w:bottom w:val="none" w:sz="0" w:space="0" w:color="auto"/>
                <w:right w:val="none" w:sz="0" w:space="0" w:color="auto"/>
              </w:divBdr>
              <w:divsChild>
                <w:div w:id="187837370">
                  <w:marLeft w:val="0"/>
                  <w:marRight w:val="0"/>
                  <w:marTop w:val="0"/>
                  <w:marBottom w:val="0"/>
                  <w:divBdr>
                    <w:top w:val="none" w:sz="0" w:space="0" w:color="auto"/>
                    <w:left w:val="none" w:sz="0" w:space="0" w:color="auto"/>
                    <w:bottom w:val="none" w:sz="0" w:space="0" w:color="auto"/>
                    <w:right w:val="none" w:sz="0" w:space="0" w:color="auto"/>
                  </w:divBdr>
                  <w:divsChild>
                    <w:div w:id="467086479">
                      <w:marLeft w:val="0"/>
                      <w:marRight w:val="0"/>
                      <w:marTop w:val="0"/>
                      <w:marBottom w:val="0"/>
                      <w:divBdr>
                        <w:top w:val="none" w:sz="0" w:space="0" w:color="auto"/>
                        <w:left w:val="none" w:sz="0" w:space="0" w:color="auto"/>
                        <w:bottom w:val="none" w:sz="0" w:space="0" w:color="auto"/>
                        <w:right w:val="none" w:sz="0" w:space="0" w:color="auto"/>
                      </w:divBdr>
                      <w:divsChild>
                        <w:div w:id="1597791189">
                          <w:marLeft w:val="0"/>
                          <w:marRight w:val="0"/>
                          <w:marTop w:val="0"/>
                          <w:marBottom w:val="0"/>
                          <w:divBdr>
                            <w:top w:val="none" w:sz="0" w:space="0" w:color="auto"/>
                            <w:left w:val="none" w:sz="0" w:space="0" w:color="auto"/>
                            <w:bottom w:val="none" w:sz="0" w:space="0" w:color="auto"/>
                            <w:right w:val="none" w:sz="0" w:space="0" w:color="auto"/>
                          </w:divBdr>
                          <w:divsChild>
                            <w:div w:id="277955491">
                              <w:marLeft w:val="150"/>
                              <w:marRight w:val="150"/>
                              <w:marTop w:val="150"/>
                              <w:marBottom w:val="150"/>
                              <w:divBdr>
                                <w:top w:val="none" w:sz="0" w:space="0" w:color="auto"/>
                                <w:left w:val="none" w:sz="0" w:space="0" w:color="auto"/>
                                <w:bottom w:val="none" w:sz="0" w:space="0" w:color="auto"/>
                                <w:right w:val="none" w:sz="0" w:space="0" w:color="auto"/>
                              </w:divBdr>
                              <w:divsChild>
                                <w:div w:id="523403060">
                                  <w:marLeft w:val="0"/>
                                  <w:marRight w:val="75"/>
                                  <w:marTop w:val="75"/>
                                  <w:marBottom w:val="75"/>
                                  <w:divBdr>
                                    <w:top w:val="none" w:sz="0" w:space="0" w:color="auto"/>
                                    <w:left w:val="none" w:sz="0" w:space="0" w:color="auto"/>
                                    <w:bottom w:val="none" w:sz="0" w:space="0" w:color="auto"/>
                                    <w:right w:val="none" w:sz="0" w:space="0" w:color="auto"/>
                                  </w:divBdr>
                                  <w:divsChild>
                                    <w:div w:id="202795426">
                                      <w:marLeft w:val="150"/>
                                      <w:marRight w:val="150"/>
                                      <w:marTop w:val="150"/>
                                      <w:marBottom w:val="150"/>
                                      <w:divBdr>
                                        <w:top w:val="none" w:sz="0" w:space="0" w:color="auto"/>
                                        <w:left w:val="none" w:sz="0" w:space="0" w:color="auto"/>
                                        <w:bottom w:val="none" w:sz="0" w:space="0" w:color="auto"/>
                                        <w:right w:val="none" w:sz="0" w:space="0" w:color="auto"/>
                                      </w:divBdr>
                                      <w:divsChild>
                                        <w:div w:id="832525064">
                                          <w:marLeft w:val="0"/>
                                          <w:marRight w:val="0"/>
                                          <w:marTop w:val="0"/>
                                          <w:marBottom w:val="0"/>
                                          <w:divBdr>
                                            <w:top w:val="none" w:sz="0" w:space="0" w:color="auto"/>
                                            <w:left w:val="none" w:sz="0" w:space="0" w:color="auto"/>
                                            <w:bottom w:val="none" w:sz="0" w:space="0" w:color="auto"/>
                                            <w:right w:val="none" w:sz="0" w:space="0" w:color="auto"/>
                                          </w:divBdr>
                                          <w:divsChild>
                                            <w:div w:id="58284757">
                                              <w:marLeft w:val="0"/>
                                              <w:marRight w:val="0"/>
                                              <w:marTop w:val="0"/>
                                              <w:marBottom w:val="0"/>
                                              <w:divBdr>
                                                <w:top w:val="none" w:sz="0" w:space="0" w:color="auto"/>
                                                <w:left w:val="none" w:sz="0" w:space="0" w:color="auto"/>
                                                <w:bottom w:val="none" w:sz="0" w:space="0" w:color="auto"/>
                                                <w:right w:val="none" w:sz="0" w:space="0" w:color="auto"/>
                                              </w:divBdr>
                                              <w:divsChild>
                                                <w:div w:id="120456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Gavita Regunath</dc:creator>
  <cp:keywords/>
  <dc:description/>
  <cp:lastModifiedBy>Gavita Regunath</cp:lastModifiedBy>
  <cp:revision>8</cp:revision>
  <cp:lastPrinted>2023-11-29T10:12:00Z</cp:lastPrinted>
  <dcterms:created xsi:type="dcterms:W3CDTF">2023-11-02T16:06:00Z</dcterms:created>
  <dcterms:modified xsi:type="dcterms:W3CDTF">2023-11-29T10:12:00Z</dcterms:modified>
</cp:coreProperties>
</file>