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системы для оценки трудозатрат</w:t>
      </w:r>
    </w:p>
    <w:p>
      <w:pPr>
        <w:pStyle w:val="Heading2"/>
      </w:pPr>
      <w:r>
        <w:t>Платформа судовой аналитики — первое внедрение на ледоколе «Адмирал Макаров»</w:t>
      </w:r>
    </w:p>
    <w:p>
      <w:r>
        <w:t>Дата: 14.07.2026</w:t>
      </w:r>
    </w:p>
    <w:p>
      <w:r>
        <w:t>Документ-компаньон к «Запрос-оценки». Здесь — архитектура и что означает каждый пакет работ (назначение, содержание, критерий готовности), чтобы оценка ставилась осознанно, а не по названию строки.</w:t>
      </w:r>
    </w:p>
    <w:p>
      <w:pPr>
        <w:pStyle w:val="Heading2"/>
      </w:pPr>
      <w:r>
        <w:t>1. Что это за система (в двух абзацах)</w:t>
      </w:r>
    </w:p>
    <w:p>
      <w:r>
        <w:t>На судне работает АПС — тревожно-предупредительная система (её делает сторонняя компания, Канонерский завод). АПС опрашивает ~586 датчиков (температуры выхлопных газов по цилиндрам, давления масла/топлива, уровни в танках, аварийные остановы, температуры обмоток генераторов и гребных электродвигателей) и показывает оператору состояние «сейчас»: загорелась лампа — тревога, погасла — норма. АПС не хранит историю, не считает аналитику, не строит отчёты — это не её задача.</w:t>
      </w:r>
    </w:p>
    <w:p>
      <w:r>
        <w:t>Наш продукт — отдельная система аналитики, которая только читает данные из АПС (никогда в неё не пишет), хранит их годами, показывает историю и тренды, и автоматически готовит отчёты. Три боли, которые она закрывает: (1) сменившийся экипаж не знает, что происходило на вахте без него — мы храним историю и делаем авто-сводку на пересменку; (2) старший механик ведёт судовой документооборот вручную — мы генерируем отчёты; (3) износ узлов замечают на глаз — мы показываем тренды и предупреждаем о приближении параметра к аварийной уставке. Ключевое ограничение: система вне контура управления, строго read-only — это снимает с неё классификацию Морского Регистра и ответственность за безопасность судна.</w:t>
      </w:r>
    </w:p>
    <w:p>
      <w:r>
        <w:t>Важно для оценки: это не разовая поделка под одно судно, а тиражируемая платформа. Макаров — первое внедрение. Поэтому «ядро» пишется как продукт (переносимое), а «обвязка под судно» (конфигурация активов, карта тегов, мнемосхемы) — отдельный слой. Это влияет на то, как пилить пакеты: ядро против ship-pack (см. §6).</w:t>
      </w:r>
    </w:p>
    <w:p>
      <w:pPr>
        <w:pStyle w:val="Heading2"/>
      </w:pPr>
      <w:r>
        <w:t>2. Словарь (термины из строк пакетов)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значит</w:t>
            </w:r>
          </w:p>
        </w:tc>
      </w:tr>
      <w:tr>
        <w:tc>
          <w:tcPr>
            <w:tcW w:type="dxa" w:w="4320"/>
          </w:tcPr>
          <w:p>
            <w:r>
              <w:t>АПС</w:t>
            </w:r>
          </w:p>
        </w:tc>
        <w:tc>
          <w:tcPr>
            <w:tcW w:type="dxa" w:w="4320"/>
          </w:tcPr>
          <w:p>
            <w:r>
              <w:t>Тревожно-предупредительная система судна (чужая, мы её только читаем)</w:t>
            </w:r>
          </w:p>
        </w:tc>
      </w:tr>
      <w:tr>
        <w:tc>
          <w:tcPr>
            <w:tcW w:type="dxa" w:w="4320"/>
          </w:tcPr>
          <w:p>
            <w:r>
              <w:t>ГД / ВДГ / ГГ / ГЭД</w:t>
            </w:r>
          </w:p>
        </w:tc>
        <w:tc>
          <w:tcPr>
            <w:tcW w:type="dxa" w:w="4320"/>
          </w:tcPr>
          <w:p>
            <w:r>
              <w:t>Главный дизель / вспомогательный дизель-генератор / главный генератор / гребной электродвигатель</w:t>
            </w:r>
          </w:p>
        </w:tc>
      </w:tr>
      <w:tr>
        <w:tc>
          <w:tcPr>
            <w:tcW w:type="dxa" w:w="4320"/>
          </w:tcPr>
          <w:p>
            <w:r>
              <w:t>ЦПУ / НДО / КДО</w:t>
            </w:r>
          </w:p>
        </w:tc>
        <w:tc>
          <w:tcPr>
            <w:tcW w:type="dxa" w:w="4320"/>
          </w:tcPr>
          <w:p>
            <w:r>
              <w:t>Центральный пост управления / носовое и кормовое дизельные отделения</w:t>
            </w:r>
          </w:p>
        </w:tc>
      </w:tr>
      <w:tr>
        <w:tc>
          <w:tcPr>
            <w:tcW w:type="dxa" w:w="4320"/>
          </w:tcPr>
          <w:p>
            <w:r>
              <w:t>Тег (сигнал)</w:t>
            </w:r>
          </w:p>
        </w:tc>
        <w:tc>
          <w:tcPr>
            <w:tcW w:type="dxa" w:w="4320"/>
          </w:tcPr>
          <w:p>
            <w:r>
              <w:t>Один измеряемый параметр, напр. «температура масла ГД1», с KKS-кодом</w:t>
            </w:r>
          </w:p>
        </w:tc>
      </w:tr>
      <w:tr>
        <w:tc>
          <w:tcPr>
            <w:tcW w:type="dxa" w:w="4320"/>
          </w:tcPr>
          <w:p>
            <w:r>
              <w:t>Уставка</w:t>
            </w:r>
          </w:p>
        </w:tc>
        <w:tc>
          <w:tcPr>
            <w:tcW w:type="dxa" w:w="4320"/>
          </w:tcPr>
          <w:p>
            <w:r>
              <w:t>Порог, при пересечении которого АПС даёт тревогу (задаётся в АПС, мы только показываем)</w:t>
            </w:r>
          </w:p>
        </w:tc>
      </w:tr>
      <w:tr>
        <w:tc>
          <w:tcPr>
            <w:tcW w:type="dxa" w:w="4320"/>
          </w:tcPr>
          <w:p>
            <w:r>
              <w:t>Квитирование</w:t>
            </w:r>
          </w:p>
        </w:tc>
        <w:tc>
          <w:tcPr>
            <w:tcW w:type="dxa" w:w="4320"/>
          </w:tcPr>
          <w:p>
            <w:r>
              <w:t>Оператор нажал «принял» на тревогу (гасит звук, тревога остаётся до устранения)</w:t>
            </w:r>
          </w:p>
        </w:tc>
      </w:tr>
      <w:tr>
        <w:tc>
          <w:tcPr>
            <w:tcW w:type="dxa" w:w="4320"/>
          </w:tcPr>
          <w:p>
            <w:r>
              <w:t>Телеметрия</w:t>
            </w:r>
          </w:p>
        </w:tc>
        <w:tc>
          <w:tcPr>
            <w:tcW w:type="dxa" w:w="4320"/>
          </w:tcPr>
          <w:p>
            <w:r>
              <w:t>Числовые ряды во времени (температура = 78.4 °C в 12:00:01)</w:t>
            </w:r>
          </w:p>
        </w:tc>
      </w:tr>
      <w:tr>
        <w:tc>
          <w:tcPr>
            <w:tcW w:type="dxa" w:w="4320"/>
          </w:tcPr>
          <w:p>
            <w:r>
              <w:t>Событие</w:t>
            </w:r>
          </w:p>
        </w:tc>
        <w:tc>
          <w:tcPr>
            <w:tcW w:type="dxa" w:w="4320"/>
          </w:tcPr>
          <w:p>
            <w:r>
              <w:t>Дискретный факт: тревога пришла/ушла, квитирование, срабатывание защиты, пересменка</w:t>
            </w:r>
          </w:p>
        </w:tc>
      </w:tr>
      <w:tr>
        <w:tc>
          <w:tcPr>
            <w:tcW w:type="dxa" w:w="4320"/>
          </w:tcPr>
          <w:p>
            <w:r>
              <w:t>TSDB</w:t>
            </w:r>
          </w:p>
        </w:tc>
        <w:tc>
          <w:tcPr>
            <w:tcW w:type="dxa" w:w="4320"/>
          </w:tcPr>
          <w:p>
            <w:r>
              <w:t>Time-series БД — хранилище числовых рядов (напр. TimescaleDB)</w:t>
            </w:r>
          </w:p>
        </w:tc>
      </w:tr>
      <w:tr>
        <w:tc>
          <w:tcPr>
            <w:tcW w:type="dxa" w:w="4320"/>
          </w:tcPr>
          <w:p>
            <w:r>
              <w:t>Event store</w:t>
            </w:r>
          </w:p>
        </w:tc>
        <w:tc>
          <w:tcPr>
            <w:tcW w:type="dxa" w:w="4320"/>
          </w:tcPr>
          <w:p>
            <w:r>
              <w:t>Хранилище событий (может быть та же БД, другая таблица/модель)</w:t>
            </w:r>
          </w:p>
        </w:tc>
      </w:tr>
      <w:tr>
        <w:tc>
          <w:tcPr>
            <w:tcW w:type="dxa" w:w="4320"/>
          </w:tcPr>
          <w:p>
            <w:r>
              <w:t>Semantic layer / asset model</w:t>
            </w:r>
          </w:p>
        </w:tc>
        <w:tc>
          <w:tcPr>
            <w:tcW w:type="dxa" w:w="4320"/>
          </w:tcPr>
          <w:p>
            <w:r>
              <w:t>Конфиг «судно → машотделение → система → механизм → тег»; из него строятся экраны</w:t>
            </w:r>
          </w:p>
        </w:tc>
      </w:tr>
      <w:tr>
        <w:tc>
          <w:tcPr>
            <w:tcW w:type="dxa" w:w="4320"/>
          </w:tcPr>
          <w:p>
            <w:r>
              <w:t>Edge</w:t>
            </w:r>
          </w:p>
        </w:tc>
        <w:tc>
          <w:tcPr>
            <w:tcW w:type="dxa" w:w="4320"/>
          </w:tcPr>
          <w:p>
            <w:r>
              <w:t>Мини-ПК на судне, работает автономно</w:t>
            </w:r>
          </w:p>
        </w:tc>
      </w:tr>
      <w:tr>
        <w:tc>
          <w:tcPr>
            <w:tcW w:type="dxa" w:w="4320"/>
          </w:tcPr>
          <w:p>
            <w:r>
              <w:t>Store-and-forward</w:t>
            </w:r>
          </w:p>
        </w:tc>
        <w:tc>
          <w:tcPr>
            <w:tcW w:type="dxa" w:w="4320"/>
          </w:tcPr>
          <w:p>
            <w:r>
              <w:t>Буферизация на судне + досыл на берег после обрыва спутника</w:t>
            </w:r>
          </w:p>
        </w:tc>
      </w:tr>
      <w:tr>
        <w:tc>
          <w:tcPr>
            <w:tcW w:type="dxa" w:w="4320"/>
          </w:tcPr>
          <w:p>
            <w:r>
              <w:t>ПНР</w:t>
            </w:r>
          </w:p>
        </w:tc>
        <w:tc>
          <w:tcPr>
            <w:tcW w:type="dxa" w:w="4320"/>
          </w:tcPr>
          <w:p>
            <w:r>
              <w:t>Пусконаладочные работы (выезд на судно)</w:t>
            </w:r>
          </w:p>
        </w:tc>
      </w:tr>
      <w:tr>
        <w:tc>
          <w:tcPr>
            <w:tcW w:type="dxa" w:w="4320"/>
          </w:tcPr>
          <w:p>
            <w:r>
              <w:t>РМРС</w:t>
            </w:r>
          </w:p>
        </w:tc>
        <w:tc>
          <w:tcPr>
            <w:tcW w:type="dxa" w:w="4320"/>
          </w:tcPr>
          <w:p>
            <w:r>
              <w:t>Российский морской регистр судоходства (классификация)</w:t>
            </w:r>
          </w:p>
        </w:tc>
      </w:tr>
      <w:tr>
        <w:tc>
          <w:tcPr>
            <w:tcW w:type="dxa" w:w="4320"/>
          </w:tcPr>
          <w:p>
            <w:r>
              <w:t>Мнемосхема</w:t>
            </w:r>
          </w:p>
        </w:tc>
        <w:tc>
          <w:tcPr>
            <w:tcW w:type="dxa" w:w="4320"/>
          </w:tcPr>
          <w:p>
            <w:r>
              <w:t>Экран-схема механизма с живыми значениями на своих местах (не таблица)</w:t>
            </w:r>
          </w:p>
        </w:tc>
      </w:tr>
    </w:tbl>
    <w:p/>
    <w:p>
      <w:pPr>
        <w:pStyle w:val="Heading2"/>
      </w:pPr>
      <w:r>
        <w:t>3. Архитектура</w:t>
      </w:r>
    </w:p>
    <w:p>
      <w:r>
        <w:rPr>
          <w:rFonts w:ascii="Consolas" w:hAnsi="Consolas"/>
          <w:sz w:val="16"/>
        </w:rPr>
        <w:t>СУДНО (edge, автономно)                              БЕРЕГ (cloud)</w:t>
        <w:br/>
        <w:t>──────────────────────────                           ────────────────────</w:t>
        <w:br/>
        <w:t>[АПС: ~586 тегов]                                    Флот-консоль (v2)</w:t>
        <w:br/>
        <w:t xml:space="preserve">      │ Modbus TCP / OPC UA (read-only)                    ▲</w:t>
        <w:br/>
        <w:t xml:space="preserve">      ▼                                                     │ агрегаты + события</w:t>
        <w:br/>
        <w:t xml:space="preserve"> Коннектор(ы) ─► Нормализация ─► TSDB ───┐                 │ (спутник, килобайты,</w:t>
        <w:br/>
        <w:t xml:space="preserve">   (плагин)          │            Event store│              │  только исходящие)</w:t>
        <w:br/>
        <w:t xml:space="preserve">                Semantic layer               ├─► API ─► Web UI (судовой, 10 экранов)</w:t>
        <w:br/>
        <w:t xml:space="preserve">                (asset model, YAML) ◄────────┘         └──► экспорт на берег ──┘</w:t>
      </w:r>
    </w:p>
    <w:p>
      <w:r>
        <w:t>Роли компонентов:</w:t>
      </w:r>
    </w:p>
    <w:p>
      <w:pPr>
        <w:pStyle w:val="ListBullet"/>
      </w:pPr>
      <w:r>
        <w:t>Коннектор — говорит с АПС на её протоколе, тянет значения тегов. Плагин: под каждый протокол свой, общий интерфейс наружу.</w:t>
      </w:r>
    </w:p>
    <w:p>
      <w:pPr>
        <w:pStyle w:val="ListBullet"/>
      </w:pPr>
      <w:r>
        <w:t>Нормализация — приводит любой источник к единому внутреннему формату (сэмпл телеметрии / событие), навешивает двойной штамп времени.</w:t>
      </w:r>
    </w:p>
    <w:p>
      <w:pPr>
        <w:pStyle w:val="ListBullet"/>
      </w:pPr>
      <w:r>
        <w:t>TSDB + Event store — хранят ряды и события раздельно, годами, без потери.</w:t>
      </w:r>
    </w:p>
    <w:p>
      <w:pPr>
        <w:pStyle w:val="ListBullet"/>
      </w:pPr>
      <w:r>
        <w:t>Semantic layer — конфиг активов; связывает сырые теги с деревом «механизм → система» и кормит экраны и отчёты.</w:t>
      </w:r>
    </w:p>
    <w:p>
      <w:pPr>
        <w:pStyle w:val="ListBullet"/>
      </w:pPr>
      <w:r>
        <w:t>API — отдаёт фронту данные, агрегаты, готовые отчёты.</w:t>
      </w:r>
    </w:p>
    <w:p>
      <w:pPr>
        <w:pStyle w:val="ListBullet"/>
      </w:pPr>
      <w:r>
        <w:t>Web UI — 10 экранов в браузере на постах ЦПУ, realtime.</w:t>
      </w:r>
    </w:p>
    <w:p>
      <w:pPr>
        <w:pStyle w:val="ListBullet"/>
      </w:pPr>
      <w:r>
        <w:t>Store-and-forward + спутник — на берег уходят агрегаты и события (не сырьё), edge инициирует связь сам.</w:t>
      </w:r>
    </w:p>
    <w:p>
      <w:r>
        <w:t>Принцип: edge полностью автономен. Обрыв спутника — на судне всё работает, данные копятся, при восстановлении досылаются без дублей и потерь.</w:t>
      </w:r>
    </w:p>
    <w:p>
      <w:pPr>
        <w:pStyle w:val="Heading2"/>
      </w:pPr>
      <w:r>
        <w:t>4. Модель данных (два раздельных потока)</w:t>
      </w:r>
    </w:p>
    <w:p>
      <w:pPr>
        <w:pStyle w:val="ListNumber"/>
      </w:pPr>
      <w:r>
        <w:t>Телеметрия — временные ряды, ~586 тегов, частота ~1 Гц. Пишется в TSDB. Пример записи: (ts, tag_id, value, quality).</w:t>
      </w:r>
    </w:p>
    <w:p>
      <w:pPr>
        <w:pStyle w:val="ListNumber"/>
      </w:pPr>
      <w:r>
        <w:t>События — дискретные факты. Единая схема event_name + params + ts + source. Типы: тревога active/cleared/acked, срабатывание защиты, смена уставки (old→new), пересменка, вход/выход оператора. Пишется в event store.</w:t>
      </w:r>
    </w:p>
    <w:p>
      <w:r>
        <w:t>Почему раздельно: ряды — это «сколько было», события — «что случилось». У них разный жизненный цикл (ряды можно прореживать, события — никогда), разные запросы, разная ценность для Регистра. Semantic layer — конфигурация (YAML), не код: новый механизм добавляется правкой конфига, а не программированием.</w:t>
      </w:r>
    </w:p>
    <w:p>
      <w:pPr>
        <w:pStyle w:val="Heading2"/>
      </w:pPr>
      <w:r>
        <w:t>5. Сквозной поток (один конкретный путь)</w:t>
      </w:r>
    </w:p>
    <w:p>
      <w:r>
        <w:t>Чтобы «пункты» стали осязаемыми — как ведёт себя одно значение от датчика до отчёта:</w:t>
      </w:r>
    </w:p>
    <w:p>
      <w:pPr>
        <w:pStyle w:val="ListNumber"/>
      </w:pPr>
      <w:r>
        <w:t>Датчик «температура масла ГД1» = 78.4 °C. АПС отдаёт это по Modbus/OPC UA. Коннектор (B2/B3) читает.</w:t>
      </w:r>
    </w:p>
    <w:p>
      <w:pPr>
        <w:pStyle w:val="ListNumber"/>
      </w:pPr>
      <w:r>
        <w:t>Нормализация (B4) делает {tag: "TAI4101", value: 78.4, unit: "°C", source_ts, edge_ts, quality: good}.</w:t>
      </w:r>
    </w:p>
    <w:p>
      <w:pPr>
        <w:pStyle w:val="ListNumber"/>
      </w:pPr>
      <w:r>
        <w:t>TSDB (B5) пишет ряд. Semantic layer (B8) знает: TAI4101 = масло → система смазки → ГД1 → НДО.</w:t>
      </w:r>
    </w:p>
    <w:p>
      <w:pPr>
        <w:pStyle w:val="ListNumber"/>
      </w:pPr>
      <w:r>
        <w:t>Значение перешло порог «до уставки» → B13 считает тренд (EWMA) и отдаёт предупреждение «дрейф к уставке ~N суток». АПС тревогу ещё не дала.</w:t>
      </w:r>
    </w:p>
    <w:p>
      <w:pPr>
        <w:pStyle w:val="ListNumber"/>
      </w:pPr>
      <w:r>
        <w:t>Тревога АПС сработала → пришло событие → event store (B6), с корреляцией по времени к ряду (B7).</w:t>
      </w:r>
    </w:p>
    <w:p>
      <w:pPr>
        <w:pStyle w:val="ListNumber"/>
      </w:pPr>
      <w:r>
        <w:t>API (B10) отдаёт всё это на экран Механизм (2), Журнал (5), Тренды (8).</w:t>
      </w:r>
    </w:p>
    <w:p>
      <w:pPr>
        <w:pStyle w:val="ListNumber"/>
      </w:pPr>
      <w:r>
        <w:t>На пересменке движок отчётов (B12) собирает Вахтенный отчёт (экран 6): что было за вахту.</w:t>
      </w:r>
    </w:p>
    <w:p>
      <w:pPr>
        <w:pStyle w:val="ListNumber"/>
      </w:pPr>
      <w:r>
        <w:t>Агрегаты и события уходят на берег (B9 + I2) по спутнику.</w:t>
      </w:r>
    </w:p>
    <w:p>
      <w:r>
        <w:t>Каждый пакет ниже — кирпич этого пути.</w:t>
      </w:r>
    </w:p>
    <w:p>
      <w:pPr>
        <w:pStyle w:val="Heading2"/>
      </w:pPr>
      <w:r>
        <w:t>6. Пакеты: назначение / содержание / готово когда</w:t>
      </w:r>
    </w:p>
    <w:p>
      <w:r>
        <w:t>Для оценки важно: ядро (пишется один раз, переносится на другие суда) vs ship-pack (обвязка под конкретное судно). Помечено в скобках.</w:t>
      </w:r>
    </w:p>
    <w:p>
      <w:pPr>
        <w:pStyle w:val="Heading3"/>
      </w:pPr>
      <w:r>
        <w:t>Backend / данные</w:t>
      </w:r>
    </w:p>
    <w:p>
      <w:r>
        <w:t>B1 — Коннектор-фреймворк (ядро).</w:t>
      </w:r>
    </w:p>
    <w:p>
      <w:r>
        <w:t>Назначение: чтобы источники подключались как плагины, а не переписыванием системы под каждый протокол — это и есть «платформа».</w:t>
      </w:r>
    </w:p>
    <w:p>
      <w:r>
        <w:t>Содержание: общий интерфейс коннектора (connect / discover tags / read / subscribe /健康check), реестр плагинов, конфиг подключения. Два плагина (B2, B3) работают через него.</w:t>
      </w:r>
    </w:p>
    <w:p>
      <w:r>
        <w:t>Готово когда: два разных типа источника отдают данные через один и тот же интерфейс, добавление третьего не трогает ядро.</w:t>
      </w:r>
    </w:p>
    <w:p>
      <w:r>
        <w:t>B2 — Коннектор Modbus TCP (ядро).</w:t>
      </w:r>
    </w:p>
    <w:p>
      <w:r>
        <w:t>Назначение: основной способ читать АПС (если контракт данных = Modbus).</w:t>
      </w:r>
    </w:p>
    <w:p>
      <w:r>
        <w:t>Содержание: клиент Modbus TCP, чтение holding/input-регистров по карте, декодирование типов (float/int/битовые состояния), опрос по расписанию, переподключение.</w:t>
      </w:r>
    </w:p>
    <w:p>
      <w:r>
        <w:t>Готово когда: читает реальные или эмулированные теги с корректными единицами.</w:t>
      </w:r>
    </w:p>
    <w:p>
      <w:r>
        <w:t>B3 — Коннектор OPC UA (ядро).</w:t>
      </w:r>
    </w:p>
    <w:p>
      <w:r>
        <w:t>Назначение: второй тип источника — доказывает тиражируемость и предпочтителен по контракту (стабильные NodeId).</w:t>
      </w:r>
    </w:p>
    <w:p>
      <w:r>
        <w:t>Содержание: OPC UA клиент, подписка по именам/NodeId, browse для автообнаружения тегов, работа через read-only аккаунт.</w:t>
      </w:r>
    </w:p>
    <w:p>
      <w:r>
        <w:t>Готово когда: читает через read-only сессию, переживает переподключение, видит новые теги через browse.</w:t>
      </w:r>
    </w:p>
    <w:p>
      <w:r>
        <w:t>B4 — Нормализация (ядро).</w:t>
      </w:r>
    </w:p>
    <w:p>
      <w:r>
        <w:t>Назначение: отвязать всё, что выше, от конкретики источника.</w:t>
      </w:r>
    </w:p>
    <w:p>
      <w:r>
        <w:t>Содержание: маппинг сырого значения → канонический сэмпл/событие, приведение единиц, простановка quality-флага, двойной штамп времени (§B7).</w:t>
      </w:r>
    </w:p>
    <w:p>
      <w:r>
        <w:t>Готово когда: любой источник на выходе даёт единый формат; смена источника не меняет то, что видят БД и экраны.</w:t>
      </w:r>
    </w:p>
    <w:p>
      <w:r>
        <w:t>B5 — TSDB: схема хранения (ядро).</w:t>
      </w:r>
    </w:p>
    <w:p>
      <w:r>
        <w:t>Назначение: хранить ряды годами и не упасть по диску.</w:t>
      </w:r>
    </w:p>
    <w:p>
      <w:r>
        <w:t>Содержание: схема TSDB (гипертаблицы/партиции), политика хранения (сырьё 1 Гц без прореживания — решение владельца), раздельные квоты диска (события неприкосновенны, ряды деградируемы), алерт при 80% диска.</w:t>
      </w:r>
    </w:p>
    <w:p>
      <w:r>
        <w:t>Готово когда: данные пишутся под нагрузкой ~586 тегов/с, растут корректно, алерт срабатывает.</w:t>
      </w:r>
    </w:p>
    <w:p>
      <w:r>
        <w:t>B6 — Event store + схема событий (ядро).</w:t>
      </w:r>
    </w:p>
    <w:p>
      <w:r>
        <w:t>Назначение: хранить «что случилось» с гарантией и связывать с рядами.</w:t>
      </w:r>
    </w:p>
    <w:p>
      <w:r>
        <w:t>Содержание: модель события (event_name+params+ts+source), запись типов (тревога/защита/уставка/пересменка/оператор), корреляция с телеметрией по времени.</w:t>
      </w:r>
    </w:p>
    <w:p>
      <w:r>
        <w:t>Готово когда: события пишутся, находятся по фильтрам, связываются с рядом на тот же момент.</w:t>
      </w:r>
    </w:p>
    <w:p>
      <w:r>
        <w:t>B7 — Единая ось времени (ядро). [расширено по Codex-ревью]</w:t>
      </w:r>
    </w:p>
    <w:p>
      <w:r>
        <w:t>Назначение: чтобы журнал не врал по времени — критично для Регистра.</w:t>
      </w:r>
    </w:p>
    <w:p>
      <w:r>
        <w:t>Содержание: двойной штамп на каждой записи (время источника + время приёма edge), учёт часового пояса судна и переходов дат, детект ручной смены часов АПС/судна (скачок → маркер в данных), правило «какой ts официальный» для отчётов/журнала.</w:t>
      </w:r>
    </w:p>
    <w:p>
      <w:r>
        <w:t>Готово когда: рассинхрон или перевод часов не ломает порядок в журнале и не создаёт кривых вставок в БД; в отчёте видно, какой штамп времени юридически значимый.</w:t>
      </w:r>
    </w:p>
    <w:p>
      <w:r>
        <w:t>B8 — Semantic layer (ядро + ship-pack).</w:t>
      </w:r>
    </w:p>
    <w:p>
      <w:r>
        <w:t>Назначение: связать сырые теги с деревом активов и кормить экраны из конфига.</w:t>
      </w:r>
    </w:p>
    <w:p>
      <w:r>
        <w:t>Содержание: движок asset model (ядро) + конфиг Макарова (ship-pack): иерархия судно→МО→система→механизм→тег, валидация карты тегов, поведение при её смене (карантин изменённых тегов до подтверждения человеком).</w:t>
      </w:r>
    </w:p>
    <w:p>
      <w:r>
        <w:t>Готово когда: из конфига строится дерево и шаблонные экраны; при изменении карты тегов — стоп/карантин, а не тихая подмена.</w:t>
      </w:r>
    </w:p>
    <w:p>
      <w:r>
        <w:t>B9 — Store-and-forward (ядро). [дизайн зафиксирован]</w:t>
      </w:r>
    </w:p>
    <w:p>
      <w:r>
        <w:t>Назначение: пережить обрыв спутника без потери данных и без забивания канала.</w:t>
      </w:r>
    </w:p>
    <w:p>
      <w:r>
        <w:t>Содержание: курсор/watermark подтверждённой доставки, идемпотентные ключи событий (берег дедуплицирует), rate-limit досыла (свежее приоритетнее старого), раздельные квоты (события не дропаются никогда).</w:t>
      </w:r>
    </w:p>
    <w:p>
      <w:r>
        <w:t>Готово когда: обрыв на сутки/неделю → после восстановления всё досылается без дублей и потери событий, канал не захлёбывается.</w:t>
      </w:r>
    </w:p>
    <w:p>
      <w:r>
        <w:t>B10 — API для фронта (ядро).</w:t>
      </w:r>
    </w:p>
    <w:p>
      <w:r>
        <w:t>Назначение: единая точка данных для всех экранов и отчётов.</w:t>
      </w:r>
    </w:p>
    <w:p>
      <w:r>
        <w:t>Содержание: REST/WebSocket API — текущие значения (realtime push), исторические выборки, агрегаты, готовые отчёты, справочник активов.</w:t>
      </w:r>
    </w:p>
    <w:p>
      <w:r>
        <w:t>Готово когда: все 10 экранов получают данные только через API, realtime идёт по WebSocket.</w:t>
      </w:r>
    </w:p>
    <w:p>
      <w:r>
        <w:t>B11 — Права по ролям (ядро).</w:t>
      </w:r>
    </w:p>
    <w:p>
      <w:r>
        <w:t>Назначение: роль определяет стартовый экран и набор доступного (данные — всем read-only).</w:t>
      </w:r>
    </w:p>
    <w:p>
      <w:r>
        <w:t>Содержание: роли (стармех / механик / электромеханик / вахтенный), вход «плитками фамилий» (не пароль с клавиатуры — качка, возрастной экипаж), маппинг роль→экраны.</w:t>
      </w:r>
    </w:p>
    <w:p>
      <w:r>
        <w:t>Готово когда: вход в ≤2 касания, роль открывает свой набор, данные никто не может изменить.</w:t>
      </w:r>
    </w:p>
    <w:p>
      <w:r>
        <w:t>B12 — Движок отчётов (ядро-движок + ship-pack-шаблоны). Разбор ниже, §7.</w:t>
      </w:r>
    </w:p>
    <w:p>
      <w:r>
        <w:t>B13 — Предупреждения: пороги-до-уставки + тренды дрейфа (ядро).</w:t>
      </w:r>
    </w:p>
    <w:p>
      <w:r>
        <w:t>Назначение: предупредить до того, как АПС даст тревогу. Без ML (решение: критерий «ловим заранее» непроверяем без лет данных; арифметика проверяема сразу).</w:t>
      </w:r>
    </w:p>
    <w:p>
      <w:r>
        <w:t>Содержание: пороги «до уставки» (напр. 90% от аварийного), EWMA-сглаживание тренда, оценка «параметр дойдёт до уставки через ~N суток при текущем дрейфе».</w:t>
      </w:r>
    </w:p>
    <w:p>
      <w:r>
        <w:t>Готово когда: для выбранных тегов считается и показывается предупреждение о дрейфе, воспроизводимо на исторических данных.</w:t>
      </w:r>
    </w:p>
    <w:p>
      <w:pPr>
        <w:pStyle w:val="Heading3"/>
      </w:pPr>
      <w:r>
        <w:t>Инфраструктура / безопасность</w:t>
      </w:r>
    </w:p>
    <w:p>
      <w:r>
        <w:t>I1 — Read-only барьер (ядро). [юридически ключевой]</w:t>
      </w:r>
    </w:p>
    <w:p>
      <w:r>
        <w:t>Назначение: доказуемая невозможность записи в АПС = мы вне контура = нет классификации РМРС.</w:t>
      </w:r>
    </w:p>
    <w:p>
      <w:r>
        <w:t>Содержание: способ зависит от протокола — read-only аккаунт OPC UA ИЛИ фильтрующий шлюз для Modbus (дропает write-функции); data diode только если потребует Регистр.</w:t>
      </w:r>
    </w:p>
    <w:p>
      <w:r>
        <w:t>Готово когда: запись в АПС физически невозможна и это можно продемонстрировать на приёмке (T4).</w:t>
      </w:r>
    </w:p>
    <w:p>
      <w:r>
        <w:t>I2 — Спутниковый канал (ядро + капзатраты).</w:t>
      </w:r>
    </w:p>
    <w:p>
      <w:r>
        <w:t>Назначение: связь судно↔берег, безопасная и независимая.</w:t>
      </w:r>
    </w:p>
    <w:p>
      <w:r>
        <w:t>Содержание: шифрование (mTLS/VPN), только исходящие соединения с судна, береговой сервер в DMZ, edge инициирует связь.</w:t>
      </w:r>
    </w:p>
    <w:p>
      <w:r>
        <w:t>Готово когда: edge достаёт до берега, берег не может достучаться внутрь судовой сети.</w:t>
      </w:r>
    </w:p>
    <w:p>
      <w:r>
        <w:t>I3 — Эмулятор АПС (ядро/инструмент).</w:t>
      </w:r>
    </w:p>
    <w:p>
      <w:r>
        <w:t>Назначение: разрабатывать и тестировать без доступа к судну.</w:t>
      </w:r>
    </w:p>
    <w:p>
      <w:r>
        <w:t>Содержание: генератор потока по контракту данных — happy path + «грязь»: дребезг сигналов, обрывы, дубли, значения вне диапазона, скачки времени.</w:t>
      </w:r>
    </w:p>
    <w:p>
      <w:r>
        <w:t>Готово когда: вся разработка B*/T* идёт против эмулятора; «грязь» настраивается.</w:t>
      </w:r>
    </w:p>
    <w:p>
      <w:r>
        <w:t>I4 — Развёртывание на мини-ПК + ПНР (ship-pack/услуга).</w:t>
      </w:r>
    </w:p>
    <w:p>
      <w:r>
        <w:t>Назначение: система заработала на живой АПС.</w:t>
      </w:r>
    </w:p>
    <w:p>
      <w:r>
        <w:t>Содержание: сборка образа edge, установка на мини-ПК, два выезда на судно (интеграционный + приёмочный), обучение экипажа.</w:t>
      </w:r>
    </w:p>
    <w:p>
      <w:r>
        <w:t>Готово когда: работает на реальной АПС, экипаж умеет пользоваться.</w:t>
      </w:r>
    </w:p>
    <w:p>
      <w:r>
        <w:t>I5 — OTA-обновления edge (ядро).</w:t>
      </w:r>
    </w:p>
    <w:p>
      <w:r>
        <w:t>Назначение: обновлять судно удалённо и безопасно, «кирпич» невозможен.</w:t>
      </w:r>
    </w:p>
    <w:p>
      <w:r>
        <w:t>Содержание: A/B-разделы, автооткат по watchdog, подписанные образы, докачка по рваному спутнику, правило «обновляем только на стоянке».</w:t>
      </w:r>
    </w:p>
    <w:p>
      <w:r>
        <w:t>Готово когда: накат→сбой→автооткат отрабатывает (T5), образ докачивается по обрывам.</w:t>
      </w:r>
    </w:p>
    <w:p>
      <w:r>
        <w:t>I6 — Отказоустойчивость (ядро + железо).</w:t>
      </w:r>
    </w:p>
    <w:p>
      <w:r>
        <w:t>Назначение: смерть диска не теряет данные (архив событий = регистровая ценность).</w:t>
      </w:r>
    </w:p>
    <w:p>
      <w:r>
        <w:t>Содержание: RAID-зеркало из двух NVMe, ежедневный бэкап событий/конфига на отдельный носитель, запасной NVMe в ЗИП + одностраничная инструкция замены силами электромеханика.</w:t>
      </w:r>
    </w:p>
    <w:p>
      <w:r>
        <w:t>Готово когда: вынули один диск — данные целы, зеркало восстанавливается, экипаж может заменить сам (T6).</w:t>
      </w:r>
    </w:p>
    <w:p>
      <w:r>
        <w:t>I7 — Кибербезопасность и оргдопуски (ядро + документы). [из Codex-ревью]</w:t>
      </w:r>
    </w:p>
    <w:p>
      <w:r>
        <w:t>Назначение: пройти аудит и получить допуск на судно.</w:t>
      </w:r>
    </w:p>
    <w:p>
      <w:r>
        <w:t>Содержание: модель угроз, hardening edge, управление ключами, журнал доступа, разграничение с судовыми сетями (OT/IT), организационный допуск на судно.</w:t>
      </w:r>
    </w:p>
    <w:p>
      <w:r>
        <w:t>Готово когда: документы готовы, аудит проходим.</w:t>
      </w:r>
    </w:p>
    <w:p>
      <w:pPr>
        <w:pStyle w:val="Heading3"/>
      </w:pPr>
      <w:r>
        <w:t>Тесты (ядро)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Пакет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проверяет</w:t>
            </w:r>
          </w:p>
        </w:tc>
      </w:tr>
      <w:tr>
        <w:tc>
          <w:tcPr>
            <w:tcW w:type="dxa" w:w="4320"/>
          </w:tcPr>
          <w:p>
            <w:r>
              <w:t>T1</w:t>
            </w:r>
          </w:p>
        </w:tc>
        <w:tc>
          <w:tcPr>
            <w:tcW w:type="dxa" w:w="4320"/>
          </w:tcPr>
          <w:p>
            <w:r>
              <w:t>Долгий soak edge (недели): рост диска, утечки памяти, БД на миллиарды строк</w:t>
            </w:r>
          </w:p>
        </w:tc>
      </w:tr>
      <w:tr>
        <w:tc>
          <w:tcPr>
            <w:tcW w:type="dxa" w:w="4320"/>
          </w:tcPr>
          <w:p>
            <w:r>
              <w:t>T2</w:t>
            </w:r>
          </w:p>
        </w:tc>
        <w:tc>
          <w:tcPr>
            <w:tcW w:type="dxa" w:w="4320"/>
          </w:tcPr>
          <w:p>
            <w:r>
              <w:t>Досыл/восстановление после обрыва (час/сутки/неделя) без дублей</w:t>
            </w:r>
          </w:p>
        </w:tc>
      </w:tr>
      <w:tr>
        <w:tc>
          <w:tcPr>
            <w:tcW w:type="dxa" w:w="4320"/>
          </w:tcPr>
          <w:p>
            <w:r>
              <w:t>T3</w:t>
            </w:r>
          </w:p>
        </w:tc>
        <w:tc>
          <w:tcPr>
            <w:tcW w:type="dxa" w:w="4320"/>
          </w:tcPr>
          <w:p>
            <w:r>
              <w:t>«Грязь» источника: битые пакеты, вне-диапазон, смена карты тегов</w:t>
            </w:r>
          </w:p>
        </w:tc>
      </w:tr>
      <w:tr>
        <w:tc>
          <w:tcPr>
            <w:tcW w:type="dxa" w:w="4320"/>
          </w:tcPr>
          <w:p>
            <w:r>
              <w:t>T4</w:t>
            </w:r>
          </w:p>
        </w:tc>
        <w:tc>
          <w:tcPr>
            <w:tcW w:type="dxa" w:w="4320"/>
          </w:tcPr>
          <w:p>
            <w:r>
              <w:t>Приёмочный read-only: доказать невозможность записи в АПС</w:t>
            </w:r>
          </w:p>
        </w:tc>
      </w:tr>
      <w:tr>
        <w:tc>
          <w:tcPr>
            <w:tcW w:type="dxa" w:w="4320"/>
          </w:tcPr>
          <w:p>
            <w:r>
              <w:t>T5</w:t>
            </w:r>
          </w:p>
        </w:tc>
        <w:tc>
          <w:tcPr>
            <w:tcW w:type="dxa" w:w="4320"/>
          </w:tcPr>
          <w:p>
            <w:r>
              <w:t>OTA: накат → сбой → автооткат; докачка по рваному каналу</w:t>
            </w:r>
          </w:p>
        </w:tc>
      </w:tr>
      <w:tr>
        <w:tc>
          <w:tcPr>
            <w:tcW w:type="dxa" w:w="4320"/>
          </w:tcPr>
          <w:p>
            <w:r>
              <w:t>T6</w:t>
            </w:r>
          </w:p>
        </w:tc>
        <w:tc>
          <w:tcPr>
            <w:tcW w:type="dxa" w:w="4320"/>
          </w:tcPr>
          <w:p>
            <w:r>
              <w:t>Отказ диска: восстановление из зеркала + событий из бэкапа</w:t>
            </w:r>
          </w:p>
        </w:tc>
      </w:tr>
      <w:tr>
        <w:tc>
          <w:tcPr>
            <w:tcW w:type="dxa" w:w="4320"/>
          </w:tcPr>
          <w:p>
            <w:r>
              <w:t>T7</w:t>
            </w:r>
          </w:p>
        </w:tc>
        <w:tc>
          <w:tcPr>
            <w:tcW w:type="dxa" w:w="4320"/>
          </w:tcPr>
          <w:p>
            <w:r>
              <w:t>Смена источника: rebrowse, карантин изменённых тегов, стоп при невозможности сверки</w:t>
            </w:r>
          </w:p>
        </w:tc>
      </w:tr>
      <w:tr>
        <w:tc>
          <w:tcPr>
            <w:tcW w:type="dxa" w:w="4320"/>
          </w:tcPr>
          <w:p>
            <w:r>
              <w:t>T8</w:t>
            </w:r>
          </w:p>
        </w:tc>
        <w:tc>
          <w:tcPr>
            <w:tcW w:type="dxa" w:w="4320"/>
          </w:tcPr>
          <w:p>
            <w:r>
              <w:t>Переполнение буфера: события целы, ряды деградируют; досыл не забивает канал</w:t>
            </w:r>
          </w:p>
        </w:tc>
      </w:tr>
      <w:tr>
        <w:tc>
          <w:tcPr>
            <w:tcW w:type="dxa" w:w="4320"/>
          </w:tcPr>
          <w:p>
            <w:r>
              <w:t>T9</w:t>
            </w:r>
          </w:p>
        </w:tc>
        <w:tc>
          <w:tcPr>
            <w:tcW w:type="dxa" w:w="4320"/>
          </w:tcPr>
          <w:p>
            <w:r>
              <w:t>Сверка отчётов с эталоном (топливо, суточный)</w:t>
            </w:r>
          </w:p>
        </w:tc>
      </w:tr>
      <w:tr>
        <w:tc>
          <w:tcPr>
            <w:tcW w:type="dxa" w:w="4320"/>
          </w:tcPr>
          <w:p>
            <w:r>
              <w:t>T10</w:t>
            </w:r>
          </w:p>
        </w:tc>
        <w:tc>
          <w:tcPr>
            <w:tcW w:type="dxa" w:w="4320"/>
          </w:tcPr>
          <w:p>
            <w:r>
              <w:t>UI: 6 постов одновременно, переподключение WebSocket, каютный режим без звука</w:t>
            </w:r>
          </w:p>
        </w:tc>
      </w:tr>
    </w:tbl>
    <w:p/>
    <w:p>
      <w:pPr>
        <w:pStyle w:val="Heading2"/>
      </w:pPr>
      <w:r>
        <w:t>7. Разбор одного пакета целиком — B12 «Движок отчётов»</w:t>
      </w:r>
    </w:p>
    <w:p>
      <w:r>
        <w:t>(Юрий прямо попросил на этом примере. Остальные пакеты можно раскрыть так же — скажите, какие.)</w:t>
      </w:r>
    </w:p>
    <w:p>
      <w:r>
        <w:t>Зачем. Старший механик сейчас ведёт судовой документооборот вручную: суточные записи, расход топлива, моточасы, отчётность для Регистра. Задача B12 — генерировать эти документы автоматически из уже собранных данных, без ручного ввода экипажем, с достоверностью, которую не стыдно показать Регистру.</w:t>
      </w:r>
    </w:p>
    <w:p>
      <w:r>
        <w:t>Что именно за отчёты (4 шаблона, ship-pack):</w:t>
      </w:r>
    </w:p>
    <w:p>
      <w:pPr>
        <w:pStyle w:val="ListBullet"/>
      </w:pPr>
      <w:r>
        <w:t>Вахтенный — сводка за вахту (4–8 ч) на пересменку: что сработало, что дрейфует. Питает экран 6.</w:t>
      </w:r>
    </w:p>
    <w:p>
      <w:pPr>
        <w:pStyle w:val="ListBullet"/>
      </w:pPr>
      <w:r>
        <w:t>Суточный — «на полдень» (морская традиция noon report): расход топлива за сутки, моточасы по механизмам, средние/пиковые параметры.</w:t>
      </w:r>
    </w:p>
    <w:p>
      <w:pPr>
        <w:pStyle w:val="ListBullet"/>
      </w:pPr>
      <w:r>
        <w:t>Топливный — расход по бункеру/механизмам за период.</w:t>
      </w:r>
    </w:p>
    <w:p>
      <w:pPr>
        <w:pStyle w:val="ListBullet"/>
      </w:pPr>
      <w:r>
        <w:t>Регистровый — выборка тревог и суточных логов в форме под требования РМРС.</w:t>
      </w:r>
    </w:p>
    <w:p>
      <w:r>
        <w:t>Что внутри движка (ядро) — почему это не «сверстать PDF»:</w:t>
      </w:r>
    </w:p>
    <w:p>
      <w:pPr>
        <w:pStyle w:val="ListNumber"/>
      </w:pPr>
      <w:r>
        <w:t>Формулы. Расход топлива и моточасы — не сумма «в лоб». Моточасы = интеграл времени работы механизма (по признаку «работает», а не «включён в сеть»). Топливо — по расходомерам/уровням танков с поправками. Формулы должны быть заданы явно, версионированы и объяснимы.</w:t>
      </w:r>
    </w:p>
    <w:p>
      <w:pPr>
        <w:pStyle w:val="ListNumber"/>
      </w:pPr>
      <w:r>
        <w:t>Округления. Где и как округляем (топливо до кг/литров, часы до 0.1). Расхождение из-за округления на суточном отчёте — типичный спор с приёмкой; правило округления фиксируется.</w:t>
      </w:r>
    </w:p>
    <w:p>
      <w:pPr>
        <w:pStyle w:val="ListNumber"/>
      </w:pPr>
      <w:r>
        <w:t>Спорные периоды. Вахта пересекает полночь; период пересекает перевод часов (см. B7); в интервале был обрыв данных. Движок должен детерминированно решать, к каким суткам/вахте отнести данные и как пометить пропуски (а не молча занулить).</w:t>
      </w:r>
    </w:p>
    <w:p>
      <w:pPr>
        <w:pStyle w:val="ListNumber"/>
      </w:pPr>
      <w:r>
        <w:t>Сверка с эталоном. Для каждого типа отчёта — эталонный набор входных данных с заранее известным правильным результатом; движок обязан его воспроизводить бит-в-бит (тест T9). Это защита от «формулу поправили — старые отчёты поехали».</w:t>
      </w:r>
    </w:p>
    <w:p>
      <w:pPr>
        <w:pStyle w:val="ListNumber"/>
      </w:pPr>
      <w:r>
        <w:t>Версии и аудит. Отчёт неизменяем после генерации; при пересчёте — новая версия с указанием, что и почему изменилось; видно, на какой версии формул и на каких данных построен. Иначе документ не имеет юридической силы.</w:t>
      </w:r>
    </w:p>
    <w:p>
      <w:pPr>
        <w:pStyle w:val="ListNumber"/>
      </w:pPr>
      <w:r>
        <w:t>Печать. Бумажная форма (print-CSS), совпадающая с экранной, с плашкой достоверности источника (какие теги были в карантине/stale на момент периода).</w:t>
      </w:r>
    </w:p>
    <w:p>
      <w:r>
        <w:t>Вход: телеметрия (B5) + события (B6) + asset model (B8) + карта тегов топлива/моточасов + границы периода (вахта/сутки).</w:t>
      </w:r>
    </w:p>
    <w:p>
      <w:r>
        <w:t>Выход: отчёт (экран + печать) + запись версии в аудит.</w:t>
      </w:r>
    </w:p>
    <w:p>
      <w:r>
        <w:t>Готово когда: три отчёта (вахтенный, суточный, топливный) генерируются, воспроизводят эталон (T9), спорные периоды обрабатываются детерминированно, каждый отчёт имеет версию и плашку достоверности.</w:t>
      </w:r>
    </w:p>
    <w:p>
      <w:r>
        <w:t>Что НЕ входит в B12: ручной ввод цифр экипажем (табу проекта); произвольный конструктор отчётов (это v2); бухгалтерия/ERP-интеграция.</w:t>
      </w:r>
    </w:p>
    <w:p>
      <w:pPr>
        <w:pStyle w:val="Heading2"/>
      </w:pPr>
      <w:r>
        <w:t>8. Экраны (10) — назначение и содержание</w:t>
      </w:r>
    </w:p>
    <w:p>
      <w:r>
        <w:t>Единая дизайн-дисциплина: тёмная тема ISA-101 (цвет только для тревог, норма — тихая серая), читаемость с 2–3 м, ночные вахты. Слово «AI» в интерфейсе запрещено. Референс стиля — MAN SPLASH OIL HMI. На всех экранах — постоянная статус-полоса тревог и обязательные состояния (загрузка / пусто / ошибка / частичные данные / устаревшие данные при обрыве).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Экран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Кто смотрит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Обзор-«оглавление»</w:t>
            </w:r>
          </w:p>
        </w:tc>
        <w:tc>
          <w:tcPr>
            <w:tcW w:type="dxa" w:w="2160"/>
          </w:tcPr>
          <w:p>
            <w:r>
              <w:t>все</w:t>
            </w:r>
          </w:p>
        </w:tc>
        <w:tc>
          <w:tcPr>
            <w:tcW w:type="dxa" w:w="2160"/>
          </w:tcPr>
          <w:p>
            <w:r>
              <w:t>Агрегат-статус судна сверху, деление нос/корма, ≤8–10 групп систем с лампами крит/некрит, drill-down вглубь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Механизм (дизель/ГЭД)</w:t>
            </w:r>
          </w:p>
        </w:tc>
        <w:tc>
          <w:tcPr>
            <w:tcW w:type="dxa" w:w="2160"/>
          </w:tcPr>
          <w:p>
            <w:r>
              <w:t>механик</w:t>
            </w:r>
          </w:p>
        </w:tc>
        <w:tc>
          <w:tcPr>
            <w:tcW w:type="dxa" w:w="2160"/>
          </w:tcPr>
          <w:p>
            <w:r>
              <w:t>Мнемосхема; отклонения по 12 цилиндрам первым планом (стиль SPLASH OIL), сводные параметры свёрнуты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Система (масло/топливо/вода)</w:t>
            </w:r>
          </w:p>
        </w:tc>
        <w:tc>
          <w:tcPr>
            <w:tcW w:type="dxa" w:w="2160"/>
          </w:tcPr>
          <w:p>
            <w:r>
              <w:t>механик</w:t>
            </w:r>
          </w:p>
        </w:tc>
        <w:tc>
          <w:tcPr>
            <w:tcW w:type="dxa" w:w="2160"/>
          </w:tcPr>
          <w:p>
            <w:r>
              <w:t>Мнемосхема; насосы (общие на несколько дизелей), перепады на фильтрах, вход/выход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Электрика</w:t>
            </w:r>
          </w:p>
        </w:tc>
        <w:tc>
          <w:tcPr>
            <w:tcW w:type="dxa" w:w="2160"/>
          </w:tcPr>
          <w:p>
            <w:r>
              <w:t>электромеханик</w:t>
            </w:r>
          </w:p>
        </w:tc>
        <w:tc>
          <w:tcPr>
            <w:tcW w:type="dxa" w:w="2160"/>
          </w:tcPr>
          <w:p>
            <w:r>
              <w:t>Мнемосхема; тахометры 3 ГЭД крупным постоянным виджетом; генераторы I,U,cosφ,f,P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Журнал событий</w:t>
            </w:r>
          </w:p>
        </w:tc>
        <w:tc>
          <w:tcPr>
            <w:tcW w:type="dxa" w:w="2160"/>
          </w:tcPr>
          <w:p>
            <w:r>
              <w:t>все</w:t>
            </w:r>
          </w:p>
        </w:tc>
        <w:tc>
          <w:tcPr>
            <w:tcW w:type="dxa" w:w="2160"/>
          </w:tcPr>
          <w:p>
            <w:r>
              <w:t>Пришло/ушло/квитировано, активные неквитированные сверху, фильтры, печать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Вахтенный отчёт</w:t>
            </w:r>
          </w:p>
        </w:tc>
        <w:tc>
          <w:tcPr>
            <w:tcW w:type="dxa" w:w="2160"/>
          </w:tcPr>
          <w:p>
            <w:r>
              <w:t>вахтенный</w:t>
            </w:r>
          </w:p>
        </w:tc>
        <w:tc>
          <w:tcPr>
            <w:tcW w:type="dxa" w:w="2160"/>
          </w:tcPr>
          <w:p>
            <w:r>
              <w:t>Авто-сводка за вахту: вердикт строкой → защиты → тревоги (дребезг схлопнут) → дрейфы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Каютный режим</w:t>
            </w:r>
          </w:p>
        </w:tc>
        <w:tc>
          <w:tcPr>
            <w:tcW w:type="dxa" w:w="2160"/>
          </w:tcPr>
          <w:p>
            <w:r>
              <w:t>все</w:t>
            </w:r>
          </w:p>
        </w:tc>
        <w:tc>
          <w:tcPr>
            <w:tcW w:type="dxa" w:w="2160"/>
          </w:tcPr>
          <w:p>
            <w:r>
              <w:t>Сверхкрупный статус (с кровати), без звука на ходу, авто-ночная яркость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Тренды</w:t>
            </w:r>
          </w:p>
        </w:tc>
        <w:tc>
          <w:tcPr>
            <w:tcW w:type="dxa" w:w="2160"/>
          </w:tcPr>
          <w:p>
            <w:r>
              <w:t>все</w:t>
            </w:r>
          </w:p>
        </w:tc>
        <w:tc>
          <w:tcPr>
            <w:tcW w:type="dxa" w:w="2160"/>
          </w:tcPr>
          <w:p>
            <w:r>
              <w:t>Любой тег, наложение, история; линии уставок + маркеры событий на графике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Отчёты</w:t>
            </w:r>
          </w:p>
        </w:tc>
        <w:tc>
          <w:tcPr>
            <w:tcW w:type="dxa" w:w="2160"/>
          </w:tcPr>
          <w:p>
            <w:r>
              <w:t>стармех</w:t>
            </w:r>
          </w:p>
        </w:tc>
        <w:tc>
          <w:tcPr>
            <w:tcW w:type="dxa" w:w="2160"/>
          </w:tcPr>
          <w:p>
            <w:r>
              <w:t>Топливо, суточный «на полдень», регистровый; печать; плашка достоверности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Уставки</w:t>
            </w:r>
          </w:p>
        </w:tc>
        <w:tc>
          <w:tcPr>
            <w:tcW w:type="dxa" w:w="2160"/>
          </w:tcPr>
          <w:p>
            <w:r>
              <w:t>все</w:t>
            </w:r>
          </w:p>
        </w:tc>
        <w:tc>
          <w:tcPr>
            <w:tcW w:type="dxa" w:w="2160"/>
          </w:tcPr>
          <w:p>
            <w:r>
              <w:t>Только просмотр + журнал изменений (что/когда/старое→новое, опц. комментарий)</w:t>
            </w:r>
          </w:p>
        </w:tc>
      </w:tr>
    </w:tbl>
    <w:p/>
    <w:p>
      <w:r>
        <w:t>Сложность: экраны 2, 3, 4 — заказные мнемосхемы (ручная вёрстка + доменная логика, дизайн-heavy). Экраны 1, 5, 7, 8, 10 — шаблонные (генерируются из asset model). 6 и 9 — заказные средней сложности.</w:t>
      </w:r>
    </w:p>
    <w:p>
      <w:pPr>
        <w:pStyle w:val="Heading2"/>
      </w:pPr>
      <w:r>
        <w:t>9. Фазы (порядок работ — контекст для оценки)</w:t>
      </w:r>
    </w:p>
    <w:p>
      <w:pPr>
        <w:pStyle w:val="ListBullet"/>
      </w:pPr>
      <w:r>
        <w:t>Ф0 — контракт данных с Канонеркой (что и как отдают) + консультация РМРС + согласие судовладельца. До закупки железа.</w:t>
      </w:r>
    </w:p>
    <w:p>
      <w:pPr>
        <w:pStyle w:val="ListBullet"/>
      </w:pPr>
      <w:r>
        <w:t>Ф1 — эмулятор АПС по контракту (I3).</w:t>
      </w:r>
    </w:p>
    <w:p>
      <w:pPr>
        <w:pStyle w:val="ListBullet"/>
      </w:pPr>
      <w:r>
        <w:t>Ф2 — коллектор + TSDB + event store + semantic layer (B1–B8).</w:t>
      </w:r>
    </w:p>
    <w:p>
      <w:pPr>
        <w:pStyle w:val="ListBullet"/>
      </w:pPr>
      <w:r>
        <w:t>Ф2.5 — ранний съём: мини-ПК с голым коллектором на судно, пишем сырьё с живой АПС (валидирует контракт и эмулятор против железа).</w:t>
      </w:r>
    </w:p>
    <w:p>
      <w:pPr>
        <w:pStyle w:val="ListBullet"/>
      </w:pPr>
      <w:r>
        <w:t>Ф3 — базовый UI (экраны 1, 5, 8) + API + прототип экрана 6.</w:t>
      </w:r>
    </w:p>
    <w:p>
      <w:pPr>
        <w:pStyle w:val="ListBullet"/>
      </w:pPr>
      <w:r>
        <w:t>Ф4 — аналитический UI (экраны 2, 3, 4, 6, 7, 9, 10).</w:t>
      </w:r>
    </w:p>
    <w:p>
      <w:pPr>
        <w:pStyle w:val="ListBullet"/>
      </w:pPr>
      <w:r>
        <w:t>Ф5 — предупреждения (B13).</w:t>
      </w:r>
    </w:p>
    <w:p>
      <w:pPr>
        <w:pStyle w:val="ListBullet"/>
      </w:pPr>
      <w:r>
        <w:t>Ф6 — развёртывание + ПНР + обучение (I4).</w:t>
      </w:r>
    </w:p>
    <w:p>
      <w:r>
        <w:t>Дизайн-система и «Этап 0 дизайна» (грамматика тревог, физика постов, макет-контракт экрана 6) — веха до Ф3.</w:t>
      </w:r>
    </w:p>
    <w:p>
      <w:pPr>
        <w:pStyle w:val="Heading2"/>
      </w:pPr>
      <w:r>
        <w:t>10. Что НЕ входит в v1</w:t>
      </w:r>
    </w:p>
    <w:p>
      <w:r>
        <w:t>Локальная LLM/GPU; SaaS-мультитенантность, биллинг, самообслуживание; маркетплейс коннекторов; любые управляющие команды в оборудование (строго read-only); LLM-ассистент (кандидат в v2 через облачный API по спутнику); произвольный конструктор отчётов; флот-консоль на берегу (v2, архитектурно заложена).</w:t>
      </w:r>
    </w:p>
    <w:p>
      <w:pPr>
        <w:pStyle w:val="Heading2"/>
      </w:pPr>
      <w:r>
        <w:t>11. Известные неизвестные (влияют на оценку — помечайте «блок: Qn»)</w:t>
      </w:r>
    </w:p>
    <w:p>
      <w:pPr>
        <w:pStyle w:val="ListNumber"/>
      </w:pPr>
      <w:r>
        <w:t>Протокол наружу: Modbus TCP или OPC UA? (влияет на B2/B3/I1)</w:t>
      </w:r>
    </w:p>
    <w:p>
      <w:pPr>
        <w:pStyle w:val="ListNumber"/>
      </w:pPr>
      <w:r>
        <w:t>Полный tag list — получен 13.07.2026 (~586 сигналов, два узла: АПС 482 + СКТ ГЭУ 104).</w:t>
      </w:r>
    </w:p>
    <w:p>
      <w:pPr>
        <w:pStyle w:val="ListNumber"/>
      </w:pPr>
      <w:r>
        <w:t>Электрических параметров (I,U,cosφ,f,P) в присланных таблицах нет — а экран 4 их требует. Отдаёт ли их АПС?</w:t>
      </w:r>
    </w:p>
    <w:p>
      <w:pPr>
        <w:pStyle w:val="ListNumber"/>
      </w:pPr>
      <w:r>
        <w:t>Формат/семантика архива событий АПС (severity, lifecycle active/cleared/acked, оператор, гарантия порядка).</w:t>
      </w:r>
    </w:p>
    <w:p>
      <w:pPr>
        <w:pStyle w:val="ListNumber"/>
      </w:pPr>
      <w:r>
        <w:t>Регистровая печать (самописец тревог + суточный лог) — чья зона: АПС или мы?</w:t>
      </w:r>
    </w:p>
    <w:p>
      <w:pPr>
        <w:pStyle w:val="ListNumber"/>
      </w:pPr>
      <w:r>
        <w:t>Где физически стоит наше железо, кто покупает мини-ПК морского исполнения.</w:t>
      </w:r>
    </w:p>
    <w:p>
      <w:pPr>
        <w:pStyle w:val="ListNumber"/>
      </w:pPr>
      <w:r>
        <w:t>Спутниковый канал — свой или через модуль связи Канонерки?</w:t>
      </w:r>
    </w:p>
    <w:p>
      <w:pPr>
        <w:pStyle w:val="ListNumber"/>
      </w:pPr>
      <w:r>
        <w:t>Датчики уровня танков, счётчики топлива — в объёме данных?</w:t>
      </w:r>
    </w:p>
    <w:p>
      <w:pPr>
        <w:pStyle w:val="ListNumber"/>
      </w:pPr>
      <w:r>
        <w:t>Мониторы постов ЦПУ — диагональ, разрешение, touch или мышь? (блокирует дизайн)</w:t>
      </w:r>
    </w:p>
    <w:p>
      <w:pPr>
        <w:pStyle w:val="ListNumber"/>
      </w:pPr>
      <w:r>
        <w:t>Два узла (АПС + СКТ ГЭУ) — одна точка подключения для нас или две?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