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40" w:lineRule="exact" w:line="580"/>
        <w:jc w:val="center"/>
      </w:pPr>
      <w:r>
        <w:rPr>
          <w:rFonts w:ascii="黑体" w:hAnsi="黑体" w:eastAsia="黑体" w:cs="黑体"/>
          <w:b/>
          <w:color w:val="000000"/>
          <w:sz w:val="44"/>
        </w:rPr>
        <w:t>文书通（本地部署版）1.7.0 修改说明</w:t>
      </w:r>
    </w:p>
    <w:p>
      <w:pPr>
        <w:widowControl/>
        <w:spacing w:before="0" w:after="120" w:lineRule="exact" w:line="580"/>
        <w:jc w:val="center"/>
      </w:pPr>
      <w:r>
        <w:rPr>
          <w:rFonts w:ascii="楷体_GB2312" w:hAnsi="楷体_GB2312" w:eastAsia="楷体_GB2312" w:cs="楷体_GB2312"/>
          <w:b w:val="0"/>
          <w:color w:val="333333"/>
          <w:sz w:val="28"/>
        </w:rPr>
        <w:t>对照两份安全审计报告　　软件版本 1.7.0　　2026年10月20日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对照报告一：《文书通_本地部署_1.6.0 安全审计报告》第三版（原审）。对照报告二：《【1020】文书通_本地部署_1.6.0 安全审计报告》第三轮复审。本稿是开发方修改说明，不替代审查单位的正式复测意见。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软件版本 1.7.0，回应第三轮「三轮包同为 1.6.0、只能靠哈希区分」。送审范围为内网本地部署安装包。1.7.0 本地部署 NSIS 包待构建后回填文件名与 SHA256，请以当场交付的哈希为准。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第三轮指出：上一轮整改报告有材料与实物不符、L-02 写成已关闭、M-06 写成已落地。1.7.0 按该建议改表述、升版本；高危项保持第三轮已关闭的结论，不把未做的事写成已修。</w:t>
      </w:r>
    </w:p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1 总表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按两份报告里的原条目回应。不另编新编号。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494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报告条目</w:t>
            </w:r>
          </w:p>
        </w:tc>
        <w:tc>
          <w:tcPr>
            <w:tcW w:type="dxa" w:w="2721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第三轮结论</w:t>
            </w:r>
          </w:p>
        </w:tc>
        <w:tc>
          <w:tcPr>
            <w:tcW w:type="dxa" w:w="3742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1.7.0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H-01 鉴权与档位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已关闭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保持。无令牌自行生成并强制 Bearer；封装的 local 档位不能被环境变量降级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H-02 Windows 脚本隔离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进程内层已关闭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保持。隔离不可用则拒绝执行。Windows 走 AppContainer（产品路径）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L-03 打开旧版 Word 宏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已关闭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保持。Open 前 AutomationSecurity = 3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M-03 WebView2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已关闭（151.0.4129.107）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保持。内网不启用自动更新，按 CVE 换安装包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M-04 技能校验白名单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已关闭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保持。导入默认拒绝；含进程/网络模块的包不能安装。安装技能仍可用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M-05 脚本参数根目录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已关闭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保持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L-02 任意 IP 字面量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未关闭；要求更正表述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按审查建议更正表述，实现不改：拒绝公网域名；IP 字面量一律放行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M-01 未签名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残留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本 NSIS 包仍不签名。完整性以当场 SHA256 为准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M-02 构建路径与 devUrl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未整改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如实未改：构建机绝对路径仍在；一处 http://localhost:1420 来自 devUrl，不是可调用接口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M-06 NOTICE / SBOM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未落地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如实未落地。1.7.0 安装包产出前不声称包内已附 CycloneDX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L-01 端口与令牌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部分关闭（/shutdown 已鉴权）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保持。默认 127.0.0.1:8765；无令牌不能关机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图片通道 workspace_look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实现合格；扩大出站面，须单位知悉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功能保留。路径受工作区约束；每张 ≤8MB、每轮最多 4 张；受权限闸门约束。公网域名被拒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提示词改为直接读文件夹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审查写明不是代码缺陷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不改。打开的文件夹就是办理范围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Office 内嵌图先解压再查大小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低危建议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不改。属本机格式处理</w:t>
            </w:r>
          </w:p>
        </w:tc>
      </w:tr>
      <w:tr>
        <w:tc>
          <w:tcPr>
            <w:tcW w:type="dxa" w:w="24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送审材料与哈希不一致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材料问题（优先）</w:t>
            </w:r>
          </w:p>
        </w:tc>
        <w:tc>
          <w:tcPr>
            <w:tcW w:type="dxa" w:w="374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1.7.0 报告、安装包、哈希同一批次。不用 1.6.0 旧哈希判定本版本</w:t>
            </w:r>
          </w:p>
        </w:tc>
      </w:tr>
    </w:tbl>
    <w:p/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2 按第三轮「应予修正的材料问题」逐条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第三轮 6.3 建议 1 至 5 是复查优先项。本版本按下列履行。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2.1 材料与实物一致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本说明不预填旧哈希。送审时文件名、大小、SHA256 与安装包为同一次构建。版本号改为 1.7.0，避免再与 1.6.0 三轮包混淆。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2.2 L-02 表述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采用审查原文：拒绝公网域名与解析为公网地址的域名；IP 字面量一律放行，以支持非 RFC1918 专网；该取舍由使用单位评估。终端能访问哪些 IP，由单位安全软件和网络权限审查，产品不二次拦截。请勿再用「填写公网 IP 应失败」或「已关闭、只允许回环/私网」核对本项。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2.3 M-06 表述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改为「未落地」。不以仓库脚本代替包内核验。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2.4 M-02 表述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构成残留的是构建机绝对路径，以及 tauri.conf.json 的 devUrl（http://localhost:1420）。1.7.0 未剥离。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2.5 版本号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本包为 1.7.0。</w:t>
      </w:r>
    </w:p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3 已关闭项（第三轮已认定，1.7.0 未回退）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H-01、H-02（进程内隔离）、L-03、M-03、M-04、M-05：与第三轮结论一致。1.7.0 未拆除鉴权、隔离 fail-closed、禁宏、WebView2 151、技能导入白名单、脚本参数根目录校验。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恶意性结论沿用第三轮：未发现后门、窃密或远控；安装期无外联、无自启动。第三轮已代为完成出站与自启动复核，可引用该结果。</w:t>
      </w:r>
    </w:p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4 第三轮新增功能观察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4.1 看图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第三轮认定路径越界被拒、体积与数量有上限、工具受闸门约束、会话库与审计不含图片字节，实现合格。这是办理功能，1.7.0 保留。本地部署拒绝公网云厂商域名；填 IP 时能否出站，由内网策略决定。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4.2 读文件夹材料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第三轮写明「不是代码缺陷，而是易用性与数据面的取舍」。1.7.0 不改提示词、不改读取闸门。打开的文件夹就是办理范围；谨慎/标准模式下写入与跑脚本仍要确认。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4.3 Office 内嵌图内存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低危工程建议，1.7.0 不改，不作为准入条件。</w:t>
      </w:r>
    </w:p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5 书面标注（第三轮建议 11）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图形界面执行技能脚本时启用进程内隔离。命令行 --run-script 是调试入口，不启用该隔离，不能当作受保护入口。普通办公用户不使用该入口。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第三轮其余工程建议（AppContainer 装包抽测、图片纳入不可信数据包裹、解压前先读 zip 大小、/chat 准备阶段诊断日志）本版本未作为关闭项承诺。</w:t>
      </w:r>
    </w:p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6 使用单位侧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一、安装介质在内网保管，安装前核对当场 SHA256。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二、模型填内网或本机地址。公网云厂商域名会被拒绝；专网模型直接填 IP。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三、终端不出公网，或由单位防火墙限制出站。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四、技能安装走导入白名单；脚本执行受隔离约束。</w:t>
      </w:r>
    </w:p>
    <w:p>
      <w:pPr>
        <w:widowControl/>
        <w:spacing w:before="240" w:after="0" w:lineRule="exact" w:line="580"/>
        <w:jc w:val="left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编制：开发方                  日期：2026年10月20日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