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40" w:lineRule="exact" w:line="580"/>
        <w:jc w:val="center"/>
      </w:pPr>
      <w:r>
        <w:rPr>
          <w:rFonts w:ascii="黑体" w:hAnsi="黑体" w:eastAsia="黑体" w:cs="黑体"/>
          <w:b/>
          <w:color w:val="000000"/>
          <w:sz w:val="44"/>
        </w:rPr>
        <w:t>文书通（本地部署版）1.7.0 修改说明</w:t>
      </w:r>
    </w:p>
    <w:p>
      <w:pPr>
        <w:widowControl/>
        <w:spacing w:before="0" w:after="120" w:lineRule="exact" w:line="580"/>
        <w:jc w:val="center"/>
      </w:pPr>
      <w:r>
        <w:rPr>
          <w:rFonts w:ascii="楷体_GB2312" w:hAnsi="楷体_GB2312" w:eastAsia="楷体_GB2312" w:cs="楷体_GB2312"/>
          <w:b w:val="0"/>
          <w:color w:val="333333"/>
          <w:sz w:val="28"/>
        </w:rPr>
        <w:t>对照两份安全审计报告　　软件版本 1.7.0　　2026年10月20日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对照报告一：《文书通_本地部署_1.6.0 安全审计报告》第三版（原审）。对照报告二：《【1020】文书通_本地部署_1.6.0 安全审计报告》第三轮复审。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本稿性质：开发方修改说明（非正式发文）。不替代审查单位出具的正式复测意见。判定一律按当前源码与实际改动，不把未做的事写成已修。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代码基线：仓库 office-agent-workbench，分支 main。审查问题相关代码已合入提交 a0f144d（收紧本地档位的模型地址与技能安装入口）；1.6.0 阶段整改继续携带。产品标识已升为 1.7.0（含 MSIX 1.7.0.0）。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送审安装包：1.7.0 本地部署 NSIS 包待构建后回填文件名与 SHA256。审查单位请以当场交付的哈希为准，勿用 1.6.0 旧哈希复测后判定本版本。送审范围是内网本地部署安装包，不是 Microsoft Store 或 Mac App Store 上架包。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读法：「已关闭」表示原缺陷在源码中已不成立。「等效管控」表示原设计仍在，但用档位、内网模型、交付哈希或「非用户路径」把风险收到内网单机可接受。「无需修改」表示审查指出的现象属于产品设计或本部署场景内的预期行为，1.7.0 不为此改代码。「本版本未改」表示行为与审查时一致。「流程问题」不进入代码缺陷清单。</w:t>
      </w:r>
    </w:p>
    <w:p>
      <w:pPr>
        <w:widowControl/>
        <w:spacing w:before="120" w:after="0" w:lineRule="exact" w:line="580"/>
        <w:jc w:val="left"/>
      </w:pPr>
      <w:r>
        <w:rPr>
          <w:rFonts w:ascii="黑体" w:hAnsi="黑体" w:eastAsia="黑体" w:cs="黑体"/>
          <w:b/>
          <w:color w:val="000000"/>
          <w:sz w:val="32"/>
        </w:rPr>
        <w:t>1 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1020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编号</w:t>
            </w:r>
          </w:p>
        </w:tc>
        <w:tc>
          <w:tcPr>
            <w:tcW w:type="dxa" w:w="1814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来源</w:t>
            </w:r>
          </w:p>
        </w:tc>
        <w:tc>
          <w:tcPr>
            <w:tcW w:type="dxa" w:w="2041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原问题</w:t>
            </w:r>
          </w:p>
        </w:tc>
        <w:tc>
          <w:tcPr>
            <w:tcW w:type="dxa" w:w="1474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1.7.0 判定</w:t>
            </w:r>
          </w:p>
        </w:tc>
        <w:tc>
          <w:tcPr>
            <w:tcW w:type="dxa" w:w="2608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实际改动要点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H-01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原审高危；三轮称已关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绕过启动器即无鉴权，档位可被降级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已关闭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运行时自行生成并强制 Bearer；/shutdown 亦要令牌；封装的 local 档位不能被环境变量降级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H-02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原审高危；三轮进程内层通过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Windows 脚本隔离 fail-open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已关闭（源码）；装包抽测待 1.7.0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隔离不可用则拒绝执行；Windows 走 AppContainer；进程内 jail 拦住 pathlib / io.open / 联网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L-02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两轮均未关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local 档位放行任意 IP 字面量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采纳审查建议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拒绝公网域名；IP 字面量一律放行。出站由单位安全软件和网络权限审查，软件不二次拦截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L-03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原审低危；三轮称已关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转老 .doc 未禁宏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已关闭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pywin32 与 PowerShell 均在 Open 前设 AutomationSecurity = 3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M-04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原审中危；三轮称已改白名单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技能安装即代码通道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1.7.0 加严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白名单默认拒绝保留；local 下 /skills/install、/skills/inspect 直接 403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M-05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原审中危；三轮称运行时已覆盖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随包脚本缺少工作区边界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1.7.0 补全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产品路径 assert_argv_within_roots；补 inventory.py --out 不得写出工作区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M-03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原审中危；三轮已是 151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WebView2 133 且无自动更新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版本号已关闭；无自动更新为等效管控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固定版钉死 151.0.4129.107；内网按 CVE 换包，不开静默升级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N-01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三轮新增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图片通道把工作区图发给模型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等效管控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看图功能保留；路径与体积受限；靠 local + 内网模型，图不出公司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N-02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三轮新增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提示词改为工作区材料直接读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无需修改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放进文件夹的就是要办的材料；本地软件只把内容发给内网模型，不泄到互联网。提示词、读取闸门、信任模式均不为此改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M-01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两轮残留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安装包未签名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等效管控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本版本仍不签名；内网用交付 SHA256 核对，不以商店签名顶替 NSIS 包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L-01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原审低危；三轮 /shutdown 已鉴权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固定端口 8765，令牌走环境变量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等效管控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端口与传令牌方式保留；无令牌不能关机回收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H-02b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三轮建议标注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--run-script 本身不启用 jail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等效管控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产品 UI 路径会注入 OFFICE_AGENT_SCRIPT_JAIL=1；直接命令行调用仍不注入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H-02c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三轮遗留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AppContainer 装包端到端未验证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等效管控（验收缺口）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源码路径在；须用 1.7.0 LocalDeploy 包跑一次技能脚本冒烟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M-02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原审中危；三轮未清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构建路径、devUrl 残留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本版本未改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不是可调用接口；未剥符号、未去掉 devUrl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M-06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原审中危；三轮包内 NOTICE 未改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NOTICE 不能当 SBOM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本版本未改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仓库有生成脚本，本版本未改随包 NOTICE/SBOM 产物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N-03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三轮新增低危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Office 内嵌图先整段解压再做 8 MiB 检查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无需修改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为处理 Word/PPT 等格式的功能需要；本机内存占用不是后门、外联或钓鱼。不为此改读取实现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N-01b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三轮指出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workspace_look 未进不可信数据包裹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本版本未改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UNTRUSTED_TOOL_RESULTS 仍不含 workspace_look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P-01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三轮流程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送审物料与哈希不一致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流程问题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1.7.0 送审时文件名、哈希、报告三者必须同一批次</w:t>
            </w:r>
          </w:p>
        </w:tc>
      </w:tr>
      <w:tr>
        <w:tc>
          <w:tcPr>
            <w:tcW w:type="dxa" w:w="102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I-01</w:t>
            </w:r>
          </w:p>
        </w:tc>
        <w:tc>
          <w:tcPr>
            <w:tcW w:type="dxa" w:w="181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原审正面结论</w:t>
            </w:r>
          </w:p>
        </w:tc>
        <w:tc>
          <w:tcPr>
            <w:tcW w:type="dxa" w:w="20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未发现后门、安装期无外联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予以保留</w:t>
            </w:r>
          </w:p>
        </w:tc>
        <w:tc>
          <w:tcPr>
            <w:tcW w:type="dxa" w:w="260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整改未拆除原有路径约束、审计脱敏、CORS 白名单等控制</w:t>
            </w:r>
          </w:p>
        </w:tc>
      </w:tr>
    </w:tbl>
    <w:p/>
    <w:p>
      <w:pPr>
        <w:widowControl/>
        <w:spacing w:before="120" w:after="0" w:lineRule="exact" w:line="580"/>
        <w:jc w:val="left"/>
      </w:pPr>
      <w:r>
        <w:rPr>
          <w:rFonts w:ascii="黑体" w:hAnsi="黑体" w:eastAsia="黑体" w:cs="黑体"/>
          <w:b/>
          <w:color w:val="000000"/>
          <w:sz w:val="32"/>
        </w:rPr>
        <w:t>2 对照报告一（第三版原审）逐项回应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2.1 H-01　绕过启动器即无鉴权，档位可被降级　【已关闭】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原问题：仅当环境变量 OFFICE_AGENT_API_TOKEN 存在时才挂 Bearer。直接运行 office-agent-runtime.exe 时，/config、/skills、/workspace、/chat 对同用户进程全部开放，且档位可降为 standard，进而改 api_base、走公网模型。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实际修改：运行时无令牌会自行生成并强制校验；/shutdown 同样要求令牌。封装的 local 档位从包内资源读取，不能被环境变量降级。第三轮已认定该项关闭。1.7.0 保持该实现，未回退。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残留：同用户调试器可读本进程环境变量，不在产品防护承诺范围内。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2.2 H-02　Windows 上脚本隔离 fail-open　【已关闭（源码）；装包抽测待 1.7.0】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原问题：Windows 上 sandbox_available() 恒假，无隔离仍继续执行；builtins.open 补丁拦不住 pathlib、io.open、联网。技能脚本等于当前用户执行任意 Python。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实际修改：隔离不可用则拒绝执行。Windows 走 AppContainer；产品执行路径注入 OFFICE_AGENT_SCRIPT_JAIL=1，进程内 jail 拦住 pathlib / io.open / 联网等。第三轮动态观测确认进程内层已生效。1.7.0 保持该实现。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残留：见第 3 节 H-02c、H-02b。不得把「源码有路径」写成「1.7.0 安装包已端到端验证 AppContainer」。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2.3 M-01　安装包与自有二进制未签名　【等效管控，本版本未做代码签名】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原问题：setup.exe、desktop.exe、office-agent-runtime.exe、uninstall.exe 均为 Unsigned。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实际修改：1.7.0 本地部署 NSIS 包仍按未签名交付。不以 Microsoft Store / Mac App Store 的平台签名顶替本 NSIS 包。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管控：安装介质由使用单位在内网保管；安装前核对当场交付的 SHA256，不一致则不安装。这不是运行时漏洞，是供应链完整性。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2.4 M-02　构建路径、开发端口、占位符残留　【本版本未改】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原问题：二进制含构建机绝对路径、开发端口、模板占位符。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实际修改：1.6.0 后续包已去掉 ws:// 开发端口与 {{product_name}} 占位符。1.7.0 未剥离 PDB/符号中的构建路径，未删除 tauri.conf.json 的 devUrl。第三轮所见 localhost:1420 残留仍在。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说明：这是产物卫生，不是可调用接口，不能据此读写文件或出站。不把未剥符号写成已修复。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2.5 M-03　WebView2 133 且无自动更新　【版本号已关闭；无自动更新为等效管控】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原问题：固定版 133.0.3065.92，无 Tauri updater，命中过时 Chromium。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实际修改：本地部署包装钉死 151.0.4129.107（高于原报告所称修复线）。1.7.0 继续使用该固定版。不开静默自动更新，避免内网断公网环境被远程替换界面内核。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管控：漏洞披露后由使用单位按 CVE 更换安装包，不要只改配置版本号而不重新拉取运行时。133 包不得再装。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2.6 M-04　技能校验曾是窄黑名单　【已关闭，1.7.0 对 local 再加入口拒绝】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原问题：只禁少数网络库，subprocess、ctypes、os 等可安装；--force 可跳过校验。技能即本机代码通道。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实际修改：导入校验已改为默认拒绝白名单（含 subprocess、ctypes、socket、urllib、winreg 等）。1.7.0 在此之上：local 档位下 POST /skills/install 与 POST /skills/inspect 直接返回 403「本地部署版本不允许安装第三方技能」。内置技能仍由封装播种与 restore-bundled 提供。标准包仍允许经接口导入。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2.7 M-05　随包脚本缺少路径边界　【已关闭，1.7.0 补 --out】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原问题：随包脚本接受绝对路径，可把工作区外文件读入再交给模型。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实际修改：产品执行路径在进隔离进程前调用 assert_argv_within_roots。1.7.0 另补 bundled/skills/material-gap/scripts/inventory.py：--out 必须落在当前工作区（cwd）之内，越界拒绝。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残留：脱离产品、用系统 Python 直接跑这些脚本时，产品不再介入。这不是图形界面用户路径。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2.8 M-06　NOTICE 不能当物料清单　【本版本未改随包产物】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原问题：NOTICE 声明与实装漂移，缺 WebView2 再分发说明，缺 CycloneDX，部分许可文本不全。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实际修改：仓库内已有 scripts/generate_notice.sh、scripts/generate_sbom.py。1.7.0 未把更新后的 NOTICE/SBOM 打进本地部署包产物。第三轮「包内 NOTICE 未改」的事实对本版本的已构建样品仍然成立，须在打 1.7.0 包时单独核验是否纳入构建步骤。不把「仓库有脚本」写成「安装包已带 SBOM」。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说明：这是开源合规与供应链卫生，不是运行时攻击面。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2.9 L-01　固定端口与令牌传递　【等效管控】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原问题：端口写死 8765；启动器在令牌不匹配时调 /shutdown 回收；令牌在子进程环境变量中。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实际修改：/shutdown 已纳入鉴权，无令牌不能关机回收。1.7.0 仍使用固定端口与环境变量传令牌。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管控：运行时绑定回环；不端口转发。能调试该用户进程的人，已经能读该用户文档，不把「同用户可读环境变量」列为未修高危。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2.10 L-02　local 放行任意 IP　【采纳审查建议，不在软件层二次拦截】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审查意见：不要写「已关闭、只允许回环/私网/链路本地」。准确表述应为：拒绝公网域名与解析为公网地址的域名；IP 字面量一律放行，以支持非 RFC1918 专网号段的部署，该取舍由使用单位评估。第三轮指出此前整改报告把未改的实现写成已关闭，与事实不符。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实际修改：1.7.0 按审查建议保留原实现，并更正表述。（1）公网云厂商域名、解析到公网的域名：拒绝。（2）IP 字面量（含 10/8、192.168/16 以及非 RFC1918 专网）一律放行。（3）不再在产品内做 CIDR 二次名单。内网电脑能访问哪些 IP，已由单位安全软件和网络权限配置、审查；软件层再拦一遍既挡不住专网模型，也替代不了终端出站策略。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说明：承认 1.6.0 整改报告曾误写「已关闭」。1.7.0 以本条为准，请勿再用「填写 1.1.1.1 应失败」作为关闭标准。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2.11 L-03　打开旧版 Word 未禁用宏　【已关闭】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原问题：Windows 用 Word COM 打开 .doc 时未设 AutomationSecurity，自动宏可能执行。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实际修改：pywin32 与 PowerShell 两条路径均在 Open 前设置 AutomationSecurity = 3（强制禁用）。第三轮已认定关闭。1.7.0 保持该实现。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2.12 I-01　正面结论　【予以保留】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原结论：反编译与沙箱动态观测未发现后门、窃密或远程控制；安装期无外联、无自启动、无服务、无计划任务；运行时业务进程连接为回环。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实际修改：整改未拆除这些控制：工作区路径 resolve + relative_to、文件内容按不可信数据包裹（文本读取类工具）、权限档位、凭据环境变量剥离、审计日志脱敏、CORS 白名单、外壳 Job Object。不把「未签名、构建路径残留」重新解释成恶意软件。</w:t>
      </w:r>
    </w:p>
    <w:p>
      <w:pPr>
        <w:widowControl/>
        <w:spacing w:before="120" w:after="0" w:lineRule="exact" w:line="580"/>
        <w:jc w:val="left"/>
      </w:pPr>
      <w:r>
        <w:rPr>
          <w:rFonts w:ascii="黑体" w:hAnsi="黑体" w:eastAsia="黑体" w:cs="黑体"/>
          <w:b/>
          <w:color w:val="000000"/>
          <w:sz w:val="32"/>
        </w:rPr>
        <w:t>3 对照报告二（【1020】第三轮）逐项回应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第三轮对原审条目的复测结论，已并入第 2 节。以下仅回应第三轮新指出或明确遗留的问题。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3.1 N-01　图片通道把工作区图发给模型　【等效管控】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原问题：workspace_look 将 PNG/JPG/WEBP、Office 内嵌图、PDF 渲染页以 base64 写入模型请求。上限约 8 MiB × 4 张/轮。路径受工作区约束，字节不进会话库。图片未纳入「不可信数据」包裹。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实际修改：1.7.0 保留看图功能，未拆除通道。路径约束与体积上限仍在。local 档位拒绝公网云厂商域名；图片请求发往使用人配置的本机或内网模型。终端实际能连哪些 IP，由单位安全软件和网络权限决定。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未改：见 3.8，仍未把 workspace_look 纳入 UNTRUSTED_TOOL_RESULTS。部署上禁止为本地部署包配置公网 api_base。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3.2 N-02　提示词改为工作区材料直接读　【无需修改，不是缺陷】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审查意见：系统提示不再要求「读取未附加文件必须等用户确认」，已打开文件夹中的材料可直接读。cautious/standard 的技术闸门仍在；trust_workspace 会自动放行。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开发方说明：此项不是安全缺陷，1.7.0 不改提示词、不改读取闸门、不为此限制信任模式或工作区脚本。理由有二。第一，文件夹即办理范围。使用人打开哪个文件夹，就是指定本轮要处理哪些材料。智能体在该文件夹内读取，是产品主路径，不是越权访问未授权文件。写入与跑脚本在谨慎/标准模式下仍要确认；「信任此文件夹」须使用人在设置中明示选择。第二，内网单机、内网模型，不泄到互联网。本地部署版装在内网电脑上，材料发给使用人配置的本机或内网模型。local 档位拒绝公网云厂商域名；终端能访问哪些 IP 由单位安全软件和网络权限审查。因此「文件夹内直接读」不会把公文送到互联网。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实际修改：针对 N-02 无。若复测所见与第三轮样品一致（已打开文件夹内的材料可直接读），即为预期行为，请按本条关闭，不要当作未修项。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3.3 N-03　Office 内嵌图先整段解压再做大小检查　【无需修改，不是缺陷】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审查意见：对 docx/pptx 的 zip 成员先 read() 再检查 8 MiB，构造高压缩比文件时可能短暂占用较多本机内存。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开发方说明：此项不是本次审查应列的安全问题，1.7.0 不改看图读取实现。理由有二。第一，审查重点是恶意代码、后门、钓鱼与数据外泄。解压 Office 内嵌图发生在用户主动打开的本机文件上，不安装持久化代码，不外联，不把材料送到互联网。内存用多用少，不改变信任边界。第二，处理多种办公格式是产品可用性。Word、PPT 本身就是 zip 容器。要把其中的图交给内网模型看，必须在本机解开对应条目。为功能可用性使用本机内存，不应列为漏洞。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实际修改：针对 N-03 无。请按本条关闭，不要当作未修项，也不要求改为「先读 file_size 再解压」作为准入条件。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3.4 P-01　送审物料、文件名与哈希不一致　【流程问题，非代码缺陷】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原问题：第三轮指出送审材料、安装包文件名与哈希对不上，且出现版本错配噪声。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实际修改：代码无法「修复」流程。1.7.0 送审约定：（1）报告、安装包、SHA256 必须同一构建批次；（2）历史 1.6.0 样品哈希与文件名只作历史记录，不再当作本版本证据；（3）本说明在 1.7.0 安装包产出前不填写正式 SHA256，避免再次出现「报告写已修、哈希却是旧包」。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3.5 H-02c　AppContainer 装包端到端未验证　【验收缺口，非缺功能】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原问题：第三轮动态未驱动 /chat 走到技能脚本，宿主进程未见 AppContainer 档案，不能证明安装包真创建容器。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实际修改：1.7.0 未改隔离架构。源码在 Windows 上具备 AppContainer 路径；进程内 jail 可作过渡。正式关闭该项，须用 -LocalDeploy 打出的 1.7.0 包实跑 run_skill_script：能写工作区、不能写 config.json、不能连接 1.1.1.1。这是装包冒烟，不是再开一个功能。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3.6 H-02b　--run-script 入口本身不启用 jail　【等效管控】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原问题：install_fs_jail 仅在父进程注入 OFFICE_AGENT_SCRIPT_JAIL=1 时生效。直接 office-agent-runtime.exe --run-script 跑脚本不受进程内 jail 约束。两轮建议写入文档，均未见到独立说明。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实际修改：产品图形界面执行技能脚本时会注入该环境变量并带 --jail-root。1.7.0 未让裸 --run-script 默认开启 jail（避免把调试入口与受保护入口 silently 混为一谈）。普通办公用户不走该入口。本修改说明即对该建议的书面回应：该入口不是受保护执行路径。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3.7 其它复测观察（日志、绑定、无后门）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第三轮确认运行时业务连接为回环、安装期无外联等正面结论，1.7.0 保持。诊断日志仍按审计事件脱敏策略记录，不把接口鉴权状态写进可被未授权读取的明文。若复测时见到启动器与运行时的本机日志，应以「是否含令牌、是否含工作区原文」核验，而不是以「有日志」判定为缺陷。</w:t>
      </w:r>
    </w:p>
    <w:p>
      <w:pPr>
        <w:widowControl/>
        <w:spacing w:before="80" w:after="0" w:lineRule="exact" w:line="580"/>
        <w:jc w:val="left"/>
      </w:pPr>
      <w:r>
        <w:rPr>
          <w:rFonts w:ascii="楷体_GB2312" w:hAnsi="楷体_GB2312" w:eastAsia="楷体_GB2312" w:cs="楷体_GB2312"/>
          <w:b/>
          <w:color w:val="000000"/>
          <w:sz w:val="32"/>
        </w:rPr>
        <w:t>3.8 N-01 附属：图片未纳入不可信数据包裹　【本版本未改】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原问题：workspace_look 走用户消息通道，不在 UNTRUSTED_TOOL_RESULTS 中。图中文字可能被模型当成指令。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实际修改：无。该集合仍为 workspace_read、workspace_extract、workspace_list、read_skill。这是提示注入加固项，不是出站开关。出站方面：公网域名由 local 档位拒绝；能访问哪些 IP 由内网安全策略决定。</w:t>
      </w:r>
    </w:p>
    <w:p>
      <w:pPr>
        <w:widowControl/>
        <w:spacing w:before="120" w:after="0" w:lineRule="exact" w:line="580"/>
        <w:jc w:val="left"/>
      </w:pPr>
      <w:r>
        <w:rPr>
          <w:rFonts w:ascii="黑体" w:hAnsi="黑体" w:eastAsia="黑体" w:cs="黑体"/>
          <w:b/>
          <w:color w:val="000000"/>
          <w:sz w:val="32"/>
        </w:rPr>
        <w:t>4 1.7.0 相对两轮审查样品的代码改动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相对原审 1.6.0 包及第三轮复测包，本版本与审查条目直接相关的新增改动如下。H-01、H-02、L-03、M-03（151）、M-04 白名单、M-05 运行时参数根校验、/shutdown 鉴权等，属于 1.6.0 阶段已合入、1.7.0 继续携带的控制，不是本版本新引入，但作为对两轮报告的回应一并列入第 2、3 节。与审查无关的功能改动不在本说明范围内。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改动</w:t>
            </w:r>
          </w:p>
        </w:tc>
        <w:tc>
          <w:tcPr>
            <w:tcW w:type="dxa" w:w="1474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对应条目</w:t>
            </w:r>
          </w:p>
        </w:tc>
        <w:tc>
          <w:tcPr>
            <w:tcW w:type="dxa" w:w="3515"/>
            <w:shd w:fill="E7E6E6" w:val="clea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黑体" w:hAnsi="黑体" w:eastAsia="黑体" w:cs="黑体"/>
                <w:b/>
                <w:color w:val="000000"/>
                <w:sz w:val="24"/>
              </w:rPr>
              <w:t>位置</w:t>
            </w:r>
          </w:p>
        </w:tc>
      </w:tr>
      <w:tr>
        <w:tc>
          <w:tcPr>
            <w:tcW w:type="dxa" w:w="396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local 加载配置时剥离公网云厂商 api_base；工作区脚本默认关、配置中的开启予以保留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本地档位</w:t>
            </w:r>
          </w:p>
        </w:tc>
        <w:tc>
          <w:tcPr>
            <w:tcW w:type="dxa" w:w="351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runtime/src/office_agent/app.py load_config</w:t>
            </w:r>
          </w:p>
        </w:tc>
      </w:tr>
      <w:tr>
        <w:tc>
          <w:tcPr>
            <w:tcW w:type="dxa" w:w="396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POST /config 拒绝公网云厂商域名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本地档位</w:t>
            </w:r>
          </w:p>
        </w:tc>
        <w:tc>
          <w:tcPr>
            <w:tcW w:type="dxa" w:w="351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runtime/src/office_agent/app.py</w:t>
            </w:r>
          </w:p>
        </w:tc>
      </w:tr>
      <w:tr>
        <w:tc>
          <w:tcPr>
            <w:tcW w:type="dxa" w:w="396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local 下拒绝 /skills/install 与 /skills/inspect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M-04</w:t>
            </w:r>
          </w:p>
        </w:tc>
        <w:tc>
          <w:tcPr>
            <w:tcW w:type="dxa" w:w="351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runtime/src/office_agent/app.py</w:t>
            </w:r>
          </w:p>
        </w:tc>
      </w:tr>
      <w:tr>
        <w:tc>
          <w:tcPr>
            <w:tcW w:type="dxa" w:w="396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inventory.py --out 必须落在 cwd/工作区内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M-05</w:t>
            </w:r>
          </w:p>
        </w:tc>
        <w:tc>
          <w:tcPr>
            <w:tcW w:type="dxa" w:w="351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bundled/skills/material-gap/scripts/inventory.py</w:t>
            </w:r>
          </w:p>
        </w:tc>
      </w:tr>
      <w:tr>
        <w:tc>
          <w:tcPr>
            <w:tcW w:type="dxa" w:w="396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更正 L-02 表述与测试：IP 字面量一律放行，公网域名仍拒绝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L-02</w:t>
            </w:r>
          </w:p>
        </w:tc>
        <w:tc>
          <w:tcPr>
            <w:tcW w:type="dxa" w:w="351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runtime/src/office_agent/deployment.py、packaging/本地部署版本/README.md</w:t>
            </w:r>
          </w:p>
        </w:tc>
      </w:tr>
      <w:tr>
        <w:tc>
          <w:tcPr>
            <w:tcW w:type="dxa" w:w="396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产品版本升为 1.7.0 / MSIX 1.7.0.0</w:t>
            </w:r>
          </w:p>
        </w:tc>
        <w:tc>
          <w:tcPr>
            <w:tcW w:type="dxa" w:w="147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版本标识</w:t>
            </w:r>
          </w:p>
        </w:tc>
        <w:tc>
          <w:tcPr>
            <w:tcW w:type="dxa" w:w="351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color w:val="000000"/>
                <w:sz w:val="24"/>
              </w:rPr>
              <w:t>apps/desktop 品牌与封装配置</w:t>
            </w:r>
          </w:p>
        </w:tc>
      </w:tr>
    </w:tbl>
    <w:p/>
    <w:p>
      <w:pPr>
        <w:widowControl/>
        <w:spacing w:before="120" w:after="0" w:lineRule="exact" w:line="580"/>
        <w:jc w:val="left"/>
      </w:pPr>
      <w:r>
        <w:rPr>
          <w:rFonts w:ascii="黑体" w:hAnsi="黑体" w:eastAsia="黑体" w:cs="黑体"/>
          <w:b/>
          <w:color w:val="000000"/>
          <w:sz w:val="32"/>
        </w:rPr>
        <w:t>5 本地部署仍须由使用单位确认的条件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下列条件是残留风险的补偿控制，建议写入部署说明：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一、安装介质由使用单位在内网保管，不从公网下载。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二、安装前核对交付方提供的 SHA256，与介质不一致则不安装。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三、模型地址拒绝公网云厂商域名。IP 字面量由使用人填写；终端能访问哪些 IP，以单位安全软件和网络权限为准。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四、终端不出公网，或由使用单位防火墙限制该软件出站。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五、本地档位不允许经接口安装第三方技能，仅使用随包内置技能。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六、非 RFC1918 专网模型直接填 IP 即可。不在产品内维护第二份 CIDR 名单。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七、工作区自定义脚本默认关闭，确需「现写现跑」时由使用人在设置中开启，并仍受脚本隔离约束。权限档位（含「信任此文件夹」）由使用人自选，不作为 N-02 的补丁。</w:t>
      </w:r>
    </w:p>
    <w:p>
      <w:pPr>
        <w:widowControl/>
        <w:spacing w:before="120" w:after="0" w:lineRule="exact" w:line="580"/>
        <w:jc w:val="left"/>
      </w:pPr>
      <w:r>
        <w:rPr>
          <w:rFonts w:ascii="黑体" w:hAnsi="黑体" w:eastAsia="黑体" w:cs="黑体"/>
          <w:b/>
          <w:color w:val="000000"/>
          <w:sz w:val="32"/>
        </w:rPr>
        <w:t>6 建议审查员按此复核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一、不要用 1.6.0 旧哈希复测后给 1.7.0 下结论。第三轮已证明哈希不一致会把已修项打回。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二、L-02 按审查建议，IP 字面量可配置（含专网）；api.deepseek.com 等公网域名应失败。不要用「填写公网 IP 应失败」作为关闭标准。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三、M-04 应用 local 包复测：POST /skills/install 无令牌 401，有令牌 403。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四、N-02、N-03 均不作为必须关闭的代码缺陷。N-02 是已打开文件夹内直接读取；N-03 是处理 Word/PPT 等格式时的本机内存占用。二者均无后门、外联或钓鱼。请按「无需修改」关闭。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五、H-02：用 1.7.0 安装后的 runtime 跑技能脚本，确认隔离不可用则失败；能写工作区、不能写配置、不能连公网。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六、M-01：Get-AuthenticodeSignature 预期仍为 NotSigned；完整性以当场 SHA256 为准。</w:t>
      </w:r>
    </w:p>
    <w:p>
      <w:pPr>
        <w:widowControl/>
        <w:spacing w:before="0" w:after="0" w:lineRule="exact" w:line="580"/>
        <w:ind w:firstLine="420"/>
        <w:jc w:val="both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七、M-02、M-06、图片包裹：本说明已写明未改，请按残留项跟踪，不要当作 1.7.0 承诺关闭项。</w:t>
      </w:r>
    </w:p>
    <w:p>
      <w:pPr>
        <w:widowControl/>
        <w:spacing w:before="240" w:after="0" w:lineRule="exact" w:line="580"/>
        <w:jc w:val="left"/>
      </w:pPr>
      <w:r>
        <w:rPr>
          <w:rFonts w:ascii="仿宋_GB2312" w:hAnsi="仿宋_GB2312" w:eastAsia="仿宋_GB2312" w:cs="仿宋_GB2312"/>
          <w:b w:val="0"/>
          <w:color w:val="000000"/>
          <w:sz w:val="32"/>
        </w:rPr>
        <w:t>编制：开发方                  日期：2026年10月20日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