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w:t>
      </w:r>
      <w:commentRangeStart w:id="0"/>
      <w:commentRangeStart w:id="1"/>
      <w:commentRangeStart w:id="2"/>
      <w:commentRangeStart w:id="3"/>
      <w:commentRangeStart w:id="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Distributed Hacker/Maker Network</w:t>
      </w:r>
      <w:r w:rsidDel="00000000" w:rsidR="00000000" w:rsidRPr="00000000">
        <w:rPr>
          <w:highlight w:val="white"/>
          <w:rtl w:val="0"/>
        </w:rPr>
        <w:t xml:space="preserve">, a.k.a. DHMN,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highlight w:val="white"/>
          <w:rtl w:val="0"/>
        </w:rPr>
        <w:t xml:space="preserve">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for charitable, scientific and education purposes.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primary purpose of DHMN is to empower and ensure the survival of the thriving community that meets in the brick and mortar building located at 120 N. Morrison Street in Appleton, Wisconsin.  This location is called “The Appleton Makerspace, powered by DHMN”.  </w:t>
      </w:r>
      <w:commentRangeStart w:id="5"/>
      <w:r w:rsidDel="00000000" w:rsidR="00000000" w:rsidRPr="00000000">
        <w:rPr>
          <w:color w:val="ff0000"/>
          <w:highlight w:val="white"/>
          <w:rtl w:val="0"/>
        </w:rPr>
        <w:t xml:space="preserve">The Appleton Makerspace is a community workshop with a health-club membership model.  We are a cross of machine shop, electronics manufacturer, programmers co-op and art studio, but with mentors, classes and personal project space.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6"/>
      <w:commentRangeStart w:id="7"/>
      <w:commentRangeStart w:id="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by creating a sustainable, co</w:t>
      </w:r>
      <w:r w:rsidDel="00000000" w:rsidR="00000000" w:rsidRPr="00000000">
        <w:rPr>
          <w:color w:val="ff0000"/>
          <w:highlight w:val="white"/>
          <w:rtl w:val="0"/>
        </w:rPr>
        <w:t xml:space="preserve">llaborate, open-source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network </w:t>
      </w:r>
      <w:r w:rsidDel="00000000" w:rsidR="00000000" w:rsidRPr="00000000">
        <w:rPr>
          <w:color w:val="ff0000"/>
          <w:highlight w:val="white"/>
          <w:rtl w:val="0"/>
        </w:rPr>
        <w:t xml:space="preserve">between all</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makersp</w:t>
      </w:r>
      <w:r w:rsidDel="00000000" w:rsidR="00000000" w:rsidRPr="00000000">
        <w:rPr>
          <w:color w:val="ff0000"/>
          <w:highlight w:val="white"/>
          <w:rtl w:val="0"/>
        </w:rPr>
        <w:t xml:space="preserve">aces around the world</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9"/>
      <w:commentRangeStart w:id="10"/>
      <w:commentRangeStart w:id="11"/>
      <w:commentRangeStart w:id="12"/>
      <w:commentRangeStart w:id="13"/>
      <w:commentRangeStart w:id="14"/>
      <w:r w:rsidDel="00000000" w:rsidR="00000000" w:rsidRPr="00000000">
        <w:rPr>
          <w:color w:val="ff0000"/>
          <w:sz w:val="28"/>
          <w:szCs w:val="28"/>
          <w:highlight w:val="white"/>
          <w:rtl w:val="0"/>
        </w:rPr>
        <w:t xml:space="preserve">Section 3 - Scope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strike w:val="1"/>
          <w:highlight w:val="white"/>
          <w:rtl w:val="0"/>
        </w:rPr>
        <w:t xml:space="preserve">Regular </w:t>
      </w:r>
      <w:r w:rsidDel="00000000" w:rsidR="00000000" w:rsidRPr="00000000">
        <w:rPr>
          <w:rFonts w:ascii="Arial" w:cs="Arial" w:eastAsia="Arial" w:hAnsi="Arial"/>
          <w:b w:val="0"/>
          <w:i w:val="0"/>
          <w:smallCaps w:val="0"/>
          <w:strike w:val="1"/>
          <w:color w:val="000000"/>
          <w:sz w:val="22"/>
          <w:szCs w:val="22"/>
          <w:highlight w:val="white"/>
          <w:u w:val="none"/>
          <w:vertAlign w:val="baseline"/>
          <w:rtl w:val="0"/>
        </w:rPr>
        <w:t xml:space="preserve">m</w:t>
      </w:r>
      <w:r w:rsidDel="00000000" w:rsidR="00000000" w:rsidRPr="00000000">
        <w:rPr>
          <w:rFonts w:ascii="Arial" w:cs="Arial" w:eastAsia="Arial" w:hAnsi="Arial"/>
          <w:b w:val="0"/>
          <w:i w:val="0"/>
          <w:smallCaps w:val="0"/>
          <w:color w:val="ff0000"/>
          <w:sz w:val="22"/>
          <w:szCs w:val="2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 membership application</w:t>
      </w:r>
      <w:r w:rsidDel="00000000" w:rsidR="00000000" w:rsidRPr="00000000">
        <w:rPr>
          <w:highlight w:val="white"/>
          <w:rtl w:val="0"/>
        </w:rPr>
        <w:t xml:space="preserve"> </w:t>
      </w:r>
      <w:commentRangeStart w:id="15"/>
      <w:commentRangeStart w:id="16"/>
      <w:r w:rsidDel="00000000" w:rsidR="00000000" w:rsidRPr="00000000">
        <w:rPr>
          <w:color w:val="ff0000"/>
          <w:highlight w:val="white"/>
          <w:rtl w:val="0"/>
        </w:rPr>
        <w:t xml:space="preserve">/* do we still want this */</w:t>
      </w:r>
      <w:commentRangeEnd w:id="15"/>
      <w:r w:rsidDel="00000000" w:rsidR="00000000" w:rsidRPr="00000000">
        <w:commentReference w:id="15"/>
      </w:r>
      <w:commentRangeEnd w:id="16"/>
      <w:r w:rsidDel="00000000" w:rsidR="00000000" w:rsidRPr="00000000">
        <w:commentReference w:id="16"/>
      </w:r>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commentRangeStart w:id="17"/>
      <w:r w:rsidDel="00000000" w:rsidR="00000000" w:rsidRPr="00000000">
        <w:rPr>
          <w:strike w:val="1"/>
          <w:color w:val="ff0000"/>
          <w:highlight w:val="white"/>
          <w:rtl w:val="0"/>
        </w:rPr>
        <w:t xml:space="preserve">Limited </w:t>
      </w:r>
      <w:r w:rsidDel="00000000" w:rsidR="00000000" w:rsidRPr="00000000">
        <w:rPr>
          <w:strike w:val="1"/>
          <w:color w:val="ff0000"/>
          <w:highlight w:val="white"/>
          <w:rtl w:val="0"/>
        </w:rPr>
        <w:t xml:space="preserve">members must be current on their DHMN dues payments.</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 </w:t>
      </w:r>
      <w:r w:rsidDel="00000000" w:rsidR="00000000" w:rsidRPr="00000000">
        <w:rPr>
          <w:color w:val="ff0000"/>
          <w:highlight w:val="white"/>
          <w:rtl w:val="0"/>
        </w:rPr>
        <w:t xml:space="preserve">but they may not vote at organizational meetings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w:t>
      </w:r>
      <w:commentRangeStart w:id="18"/>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Regular Members and Limited Members</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members pay higher monthly dues for unlimited access to DHMN’s physical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who are current in their dues shall have access to the </w:t>
      </w:r>
      <w:r w:rsidDel="00000000" w:rsidR="00000000" w:rsidRPr="00000000">
        <w:rPr>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commentRangeStart w:id="19"/>
      <w:commentRangeStart w:id="20"/>
      <w:r w:rsidDel="00000000" w:rsidR="00000000" w:rsidRPr="00000000">
        <w:rPr>
          <w:highlight w:val="white"/>
          <w:rtl w:val="0"/>
        </w:rPr>
        <w:t xml:space="preserve">An absent officer designates their official representative</w:t>
      </w:r>
      <w:commentRangeEnd w:id="19"/>
      <w:r w:rsidDel="00000000" w:rsidR="00000000" w:rsidRPr="00000000">
        <w:commentReference w:id="19"/>
      </w:r>
      <w:commentRangeEnd w:id="20"/>
      <w:r w:rsidDel="00000000" w:rsidR="00000000" w:rsidRPr="00000000">
        <w:commentReference w:id="20"/>
      </w:r>
      <w:r w:rsidDel="00000000" w:rsidR="00000000" w:rsidRPr="00000000">
        <w:rPr>
          <w:highlight w:val="white"/>
          <w:rtl w:val="0"/>
        </w:rPr>
        <w:t xml:space="preser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1"/>
          <w:color w:val="ff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w:t>
      </w:r>
      <w:r w:rsidDel="00000000" w:rsidR="00000000" w:rsidRPr="00000000">
        <w:rPr>
          <w:b w:val="1"/>
          <w:strike w:val="1"/>
          <w:color w:val="ff0000"/>
          <w:highlight w:val="white"/>
          <w:rtl w:val="0"/>
        </w:rPr>
        <w:t xml:space="preserve">(Inactive)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highlight w:val="white"/>
          <w:rtl w:val="0"/>
        </w:rPr>
        <w:t xml:space="preserve">Traditional role is to supplement the role of the President</w:t>
      </w:r>
      <w:r w:rsidDel="00000000" w:rsidR="00000000" w:rsidRPr="00000000">
        <w:rPr>
          <w:strike w:val="1"/>
          <w:color w:val="ff0000"/>
          <w:highlight w:val="white"/>
          <w:rtl w:val="0"/>
        </w:rPr>
        <w:t xml:space="preserve">, but is not necessary for DHMN</w:t>
      </w:r>
      <w:r w:rsidDel="00000000" w:rsidR="00000000" w:rsidRPr="00000000">
        <w:rPr>
          <w:highlight w:val="white"/>
          <w:rtl w:val="0"/>
        </w:rPr>
        <w:t xml:space="preserve">.  </w:t>
      </w:r>
      <w:r w:rsidDel="00000000" w:rsidR="00000000" w:rsidRPr="00000000">
        <w:rPr>
          <w:strike w:val="1"/>
          <w:color w:val="ff0000"/>
          <w:highlight w:val="white"/>
          <w:rtl w:val="0"/>
        </w:rPr>
        <w:t xml:space="preserve">However, we would consider activating this position in order to fulfill 501c3 Non-profit organization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Also serves as Facilities Manager of the Appleton Makerspace.  Determines acceptance or denial of donated materials such as furniture or equipment (up to a threshold that has yet to be determined).  Of the community material available to the makerspace, nothing comes in or goes out of the space without the approval of the VP/Facilities Manager.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highlight w:val="white"/>
          <w:rtl w:val="0"/>
        </w:rPr>
        <w:t xml:space="preserve">Responsible for official communications outside of the DHMN (i.e. press inquiries, Twitter, calendar updates, website updates, Facebook, answer calls).    </w:t>
      </w:r>
      <w:commentRangeStart w:id="21"/>
      <w:r w:rsidDel="00000000" w:rsidR="00000000" w:rsidRPr="00000000">
        <w:rPr>
          <w:color w:val="ff0000"/>
          <w:highlight w:val="white"/>
          <w:rtl w:val="0"/>
        </w:rPr>
        <w:t xml:space="preserve">The community liaison also is the de facto lead for member events, new member initiatives, and welcoming new members.</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commentRangeStart w:id="22"/>
      <w:r w:rsidDel="00000000" w:rsidR="00000000" w:rsidRPr="00000000">
        <w:rPr>
          <w:b w:val="1"/>
          <w:color w:val="ff0000"/>
          <w:sz w:val="26"/>
          <w:szCs w:val="26"/>
          <w:highlight w:val="white"/>
          <w:rtl w:val="0"/>
        </w:rPr>
        <w:t xml:space="preserve">Section 2.3 - Makerships (“Sweat Equity” members)</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commentRangeStart w:id="23"/>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w:t>
      </w:r>
      <w:commentRangeEnd w:id="23"/>
      <w:r w:rsidDel="00000000" w:rsidR="00000000" w:rsidRPr="00000000">
        <w:commentReference w:id="23"/>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w:t>
      </w:r>
      <w:commentRangeStart w:id="24"/>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Board of Directors</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w:t>
      </w:r>
      <w:commentRangeStart w:id="2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shall be open to all active members</w:t>
      </w:r>
      <w:commentRangeEnd w:id="25"/>
      <w:r w:rsidDel="00000000" w:rsidR="00000000" w:rsidRPr="00000000">
        <w:commentReference w:id="25"/>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w:t>
      </w:r>
      <w:commentRangeStart w:id="26"/>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commentRangeEnd w:id="26"/>
      <w:r w:rsidDel="00000000" w:rsidR="00000000" w:rsidRPr="00000000">
        <w:commentReference w:id="26"/>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w:t>
      </w:r>
      <w:commentRangeStart w:id="27"/>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These bylaws may only be changed by a unanimous decision by the sitting board of directors.</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Larson" w:id="27" w:date="2013-06-25T21:59:00Z"/>
  <w:comment w:author="Ross Larson" w:id="21" w:date="2013-06-25T21:55: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appear to have added these responsibilities to the position without them actually being present in the bylaws.</w:t>
      </w:r>
    </w:p>
  </w:comment>
  <w:comment w:author="Ross Larson" w:id="24" w:date="2013-06-25T21:27: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still apply, given the names on our tax stuff don't match our current leadership?</w:t>
      </w:r>
    </w:p>
  </w:comment>
  <w:comment w:author="Ross Larson" w:id="26" w:date="2013-06-25T21:39: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there be any rules for moving treasurer responsibilities that are different than the other officer's rules?  I assume that we can't immediately change all of the account stuff.</w:t>
      </w:r>
    </w:p>
  </w:comment>
  <w:comment w:author="Ross Larson" w:id="0"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Shall it be DHMN forever?  I could see this name changed to "Appleton Makerspace, powered by DHMN" without many changes to the day to day operation of the mailing list, website, or makerspace.  We need to define who we are, and whether we exist as one or multiple organizations.</w:t>
      </w:r>
    </w:p>
  </w:comment>
  <w:comment w:author="Erin Quick-Laughlin" w:id="1" w:date="2013-07-22T00:07: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exist now as one organization, and I recommend DHMN stay as it is.  I recommend The Appleton Makerspace can become it's own org when we can afford to put time into maintaining the overhead of two different orgs.  In the mean time, I recommend AMpbDHMN is an office location of DHMN.</w:t>
      </w:r>
    </w:p>
  </w:comment>
  <w:comment w:author="Ross Larson" w:id="2" w:date="2013-07-22T03:01: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really have the time and resources to maintain two organizations at this point?  It doesn't seem like organizational skills are the group's forte, and creating two organizations could create additional demands for the leadership at a time when many things require their attention.</w:t>
      </w:r>
    </w:p>
  </w:comment>
  <w:comment w:author="Erin Quick-Laughlin" w:id="3" w:date="2013-07-22T03:50:3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these comments are doing the job of communicating that we need - I'm suggesting that we _don't_ have two orgs - just 1 org (DHMN) and it's current physical office location (Appleton Makerspace)</w:t>
      </w:r>
    </w:p>
  </w:comment>
  <w:comment w:author="Ross Larson" w:id="4"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 enough.  I think we agree on that.</w:t>
      </w:r>
    </w:p>
  </w:comment>
  <w:comment w:author="Erin Quick-Laughlin" w:id="28" w:date="2013-07-16T19:10: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Ross I have access.  This comment is to test how notification works.</w:t>
      </w:r>
    </w:p>
  </w:comment>
  <w:comment w:author="Ross Larson" w:id="23" w:date="2013-06-25T21:37:1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the vote have to be unanimous, or a simple majority?  There might be some tense moments if a 3-2 vote (with one abstention) kicks someone out of the space.  Tiebreakers should probably be covered here, as well, since I think we have 6 board members (Pres, VP, CTO, Treas, Secretary, Community Liaison).</w:t>
      </w:r>
    </w:p>
  </w:comment>
  <w:comment w:author="Ross Larson" w:id="19"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follow this rule, or remove it.</w:t>
      </w:r>
    </w:p>
  </w:comment>
  <w:comment w:author="Erin Quick-Laughlin" w:id="20"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Ross Larson" w:id="6"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NOTHING in here about creating a network of more than one makerspaces or serving as the parent body for a group of makers around the world.</w:t>
      </w:r>
    </w:p>
  </w:comment>
  <w:comment w:author="Erin Quick-Laughlin" w:id="7" w:date="2013-07-22T00:11: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w:t>
      </w:r>
    </w:p>
  </w:comment>
  <w:comment w:author="Ross Larson" w:id="8"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add it now if it was never there before?</w:t>
      </w:r>
    </w:p>
  </w:comment>
  <w:comment w:author="Ross Larson" w:id="18" w:date="2013-06-25T21:19:5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an update due to new definitions of membership.</w:t>
      </w:r>
    </w:p>
  </w:comment>
  <w:comment w:author="Ross Larson" w:id="9"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determine if this document covers DHMN, The Appleton Makerspace, or both.  Also up for debate is whether DHMN is a different entity than the Appleton Makerspace.</w:t>
      </w:r>
    </w:p>
  </w:comment>
  <w:comment w:author="Bob Waldron" w:id="10" w:date="2015-07-30T20:56: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wording of Section 3 scope should be changed to reflect the fact that members of the Appleton Makerspace are not by default members of the DHMN. Some makerspace members may have no desire to be members of the DHMN, and there is no reason to force them to be. There may be value in making all members of the DHMN nominal members of the Appleton Makerspace. But the two organizations are not equivalent now and from Day One of the DHMN were not intended to be equivalent.</w:t>
      </w:r>
    </w:p>
  </w:comment>
  <w:comment w:author="Mike Putnam" w:id="11" w:date="2015-07-30T22:57: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conversation with Shane Grey would be worthwhile and timely. This very topic was discussed at last night's 7/29/2015 Appleton Makerspace org meeting. Efforts should be combined!</w:t>
      </w:r>
    </w:p>
  </w:comment>
  <w:comment w:author="Bob Waldron" w:id="12" w:date="2015-07-30T23:07: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you suggest good way to combine efforts? You, Ross, Shane and I meet on a Thurs or Mon night at Makerspace?</w:t>
      </w:r>
    </w:p>
  </w:comment>
  <w:comment w:author="Mike Putnam" w:id="13" w:date="2015-07-30T23:13: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send an email to the primary parties - hopefully to expand to more people.</w:t>
      </w:r>
    </w:p>
  </w:comment>
  <w:comment w:author="Bob Waldron" w:id="14"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include Mark Nickel and Erin in your communications. Two of the DHMN cofounders.</w:t>
      </w:r>
    </w:p>
  </w:comment>
  <w:comment w:author="Ross Larson" w:id="5" w:date="2013-06-25T21:50: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Copied from EQL's elevator speech on the Trello boards.</w:t>
      </w:r>
    </w:p>
  </w:comment>
  <w:comment w:author="Ross Larson" w:id="17" w:date="2013-06-25T21:18: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redundant, and could be removed.</w:t>
      </w:r>
    </w:p>
  </w:comment>
  <w:comment w:author="Ross Larson" w:id="22" w:date="2013-07-30T04:44: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words "sweat equity" were not in the bylaws, apparently.  I'm OK with the removal of these words, but they are in there because it is currently a common term in the organization.</w:t>
      </w:r>
    </w:p>
  </w:comment>
  <w:comment w:author="Ross Larson" w:id="15" w:date="2013-07-22T00:36:3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have an actual membership application, other than the process of starting to give money?</w:t>
      </w:r>
    </w:p>
  </w:comment>
  <w:comment w:author="Erin Quick-Laughlin" w:id="16" w:date="2013-07-22T00:36:3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recommend we keep this, and will build an iteration-1 process doc for it including the membership app.</w:t>
      </w:r>
    </w:p>
  </w:comment>
  <w:comment w:author="Ross Larson" w:id="25" w:date="2013-06-25T21:29: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time that members are allowed to vote according to these bylaws.  The Board (and the org) acts more like a city council than a general election.  We can choose either to follow this convention, or change all verbiage to make everything a direct democracy (for better or for worse).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