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sz w:val="36"/>
          <w:szCs w:val="36"/>
          <w:rtl w:val="0"/>
        </w:rPr>
        <w:t xml:space="preserve">Event Attendance</w:t>
      </w:r>
    </w:p>
    <w:p w:rsidR="00000000" w:rsidDel="00000000" w:rsidP="00000000" w:rsidRDefault="00000000" w:rsidRPr="00000000" w14:paraId="00000002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5295"/>
        <w:gridCol w:w="1935"/>
        <w:tblGridChange w:id="0">
          <w:tblGrid>
            <w:gridCol w:w="2130"/>
            <w:gridCol w:w="5295"/>
            <w:gridCol w:w="193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Branch &amp; 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Sign</w:t>
            </w:r>
          </w:p>
        </w:tc>
      </w:tr>
      <w:tr>
        <w:trPr>
          <w:cantSplit w:val="0"/>
          <w:trHeight w:val="518.9648437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.9648437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