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57EF" w14:paraId="51A634E7" w14:textId="77777777" w:rsidTr="00BB78AF">
        <w:trPr>
          <w:jc w:val="center"/>
        </w:trPr>
        <w:tc>
          <w:tcPr>
            <w:tcW w:w="2265" w:type="dxa"/>
          </w:tcPr>
          <w:p w14:paraId="3AC29A04" w14:textId="69156E08" w:rsidR="001E57EF" w:rsidRDefault="00FC58D5" w:rsidP="00BB78AF">
            <w:pPr>
              <w:jc w:val="center"/>
            </w:pPr>
            <w:r>
              <w:t>Methode</w:t>
            </w:r>
          </w:p>
        </w:tc>
        <w:tc>
          <w:tcPr>
            <w:tcW w:w="2265" w:type="dxa"/>
          </w:tcPr>
          <w:p w14:paraId="569B5615" w14:textId="32DC0660" w:rsidR="001E57EF" w:rsidRDefault="009B5932" w:rsidP="00BB78AF">
            <w:pPr>
              <w:jc w:val="center"/>
            </w:pPr>
            <w:r>
              <w:t>#Tests</w:t>
            </w:r>
          </w:p>
        </w:tc>
        <w:tc>
          <w:tcPr>
            <w:tcW w:w="2266" w:type="dxa"/>
          </w:tcPr>
          <w:p w14:paraId="20423A2C" w14:textId="2729CC2E" w:rsidR="001E57EF" w:rsidRDefault="009B5932" w:rsidP="00BB78AF">
            <w:pPr>
              <w:jc w:val="center"/>
            </w:pPr>
            <w:r>
              <w:t>#Fehler</w:t>
            </w:r>
          </w:p>
        </w:tc>
        <w:tc>
          <w:tcPr>
            <w:tcW w:w="2266" w:type="dxa"/>
          </w:tcPr>
          <w:p w14:paraId="27BE7BF5" w14:textId="367AC7A5" w:rsidR="001E57EF" w:rsidRDefault="00010A63" w:rsidP="00BB78AF">
            <w:pPr>
              <w:jc w:val="center"/>
            </w:pPr>
            <w:proofErr w:type="spellStart"/>
            <w:r>
              <w:t>Voll.Abd</w:t>
            </w:r>
            <w:proofErr w:type="spellEnd"/>
            <w:r>
              <w:t>.</w:t>
            </w:r>
          </w:p>
        </w:tc>
      </w:tr>
      <w:tr w:rsidR="001E57EF" w14:paraId="6BEBF185" w14:textId="77777777" w:rsidTr="00BB78AF">
        <w:trPr>
          <w:jc w:val="center"/>
        </w:trPr>
        <w:tc>
          <w:tcPr>
            <w:tcW w:w="2265" w:type="dxa"/>
          </w:tcPr>
          <w:p w14:paraId="70486605" w14:textId="2611AF70" w:rsidR="001E57EF" w:rsidRDefault="00FC58D5" w:rsidP="00BB78AF">
            <w:pPr>
              <w:jc w:val="center"/>
            </w:pPr>
            <w:proofErr w:type="spellStart"/>
            <w:proofErr w:type="gramStart"/>
            <w:r>
              <w:t>AgeGroupTest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247EC16F" w14:textId="2D44E2F7" w:rsidR="001E57EF" w:rsidRDefault="00DA72BA" w:rsidP="00BB78AF">
            <w:pPr>
              <w:jc w:val="center"/>
            </w:pPr>
            <w:r>
              <w:t>9</w:t>
            </w:r>
          </w:p>
        </w:tc>
        <w:tc>
          <w:tcPr>
            <w:tcW w:w="2266" w:type="dxa"/>
          </w:tcPr>
          <w:p w14:paraId="2DCF7D4B" w14:textId="098AD682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0C06620B" w14:textId="46721726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68746C74" w14:textId="77777777" w:rsidTr="00BB78AF">
        <w:trPr>
          <w:jc w:val="center"/>
        </w:trPr>
        <w:tc>
          <w:tcPr>
            <w:tcW w:w="2265" w:type="dxa"/>
          </w:tcPr>
          <w:p w14:paraId="559D7DFE" w14:textId="0386AEC5" w:rsidR="001E57EF" w:rsidRDefault="00FC58D5" w:rsidP="00BB78AF">
            <w:pPr>
              <w:jc w:val="center"/>
            </w:pPr>
            <w:proofErr w:type="spellStart"/>
            <w:proofErr w:type="gramStart"/>
            <w:r>
              <w:t>FoodPreferenceTest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15F74AB9" w14:textId="78D162FC" w:rsidR="001E57EF" w:rsidRDefault="00FF6B05" w:rsidP="00BB78AF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4AFA5FB1" w14:textId="2E53EBE1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0235E3E5" w14:textId="2512F020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20AB3D8F" w14:textId="77777777" w:rsidTr="00BB78AF">
        <w:trPr>
          <w:jc w:val="center"/>
        </w:trPr>
        <w:tc>
          <w:tcPr>
            <w:tcW w:w="2265" w:type="dxa"/>
          </w:tcPr>
          <w:p w14:paraId="55719B0C" w14:textId="08242A21" w:rsidR="001E57EF" w:rsidRDefault="00FC58D5" w:rsidP="00BB78AF">
            <w:pPr>
              <w:jc w:val="center"/>
            </w:pPr>
            <w:proofErr w:type="spellStart"/>
            <w:proofErr w:type="gramStart"/>
            <w:r>
              <w:t>GenderTest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02560457" w14:textId="7349BC00" w:rsidR="001E57EF" w:rsidRDefault="00A2776A" w:rsidP="00BB78AF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38F11D13" w14:textId="648CE87C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14F546D6" w14:textId="0920C0DD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64A790EF" w14:textId="77777777" w:rsidTr="00BB78AF">
        <w:trPr>
          <w:jc w:val="center"/>
        </w:trPr>
        <w:tc>
          <w:tcPr>
            <w:tcW w:w="2265" w:type="dxa"/>
          </w:tcPr>
          <w:p w14:paraId="64656B2B" w14:textId="455BF0B0" w:rsidR="001E57EF" w:rsidRDefault="00FC58D5" w:rsidP="00BB78AF">
            <w:pPr>
              <w:jc w:val="center"/>
            </w:pPr>
            <w:proofErr w:type="spellStart"/>
            <w:proofErr w:type="gramStart"/>
            <w:r>
              <w:t>KitchenTest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21CD30C2" w14:textId="1B1A97DA" w:rsidR="001E57EF" w:rsidRDefault="00483E38" w:rsidP="00BB78AF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57D437AD" w14:textId="0CBFBD68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0368C058" w14:textId="27C859C6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57676FA7" w14:textId="77777777" w:rsidTr="00BB78AF">
        <w:trPr>
          <w:jc w:val="center"/>
        </w:trPr>
        <w:tc>
          <w:tcPr>
            <w:tcW w:w="2265" w:type="dxa"/>
          </w:tcPr>
          <w:p w14:paraId="0B701E08" w14:textId="2D3F9E10" w:rsidR="001E57EF" w:rsidRDefault="00FC58D5" w:rsidP="00BB78AF">
            <w:pPr>
              <w:jc w:val="center"/>
            </w:pPr>
            <w:proofErr w:type="spellStart"/>
            <w:proofErr w:type="gramStart"/>
            <w:r>
              <w:t>LocationTest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673CE063" w14:textId="66403BB1" w:rsidR="001E57EF" w:rsidRDefault="00483E38" w:rsidP="00BB78AF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25791ABF" w14:textId="32D208E3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3203D0A1" w14:textId="24BA8767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7CAFAA13" w14:textId="77777777" w:rsidTr="00BB78AF">
        <w:trPr>
          <w:jc w:val="center"/>
        </w:trPr>
        <w:tc>
          <w:tcPr>
            <w:tcW w:w="2265" w:type="dxa"/>
          </w:tcPr>
          <w:p w14:paraId="3633383A" w14:textId="32D34D8C" w:rsidR="001E57EF" w:rsidRDefault="00FC58D5" w:rsidP="00BB78AF">
            <w:pPr>
              <w:jc w:val="center"/>
            </w:pPr>
            <w:proofErr w:type="spellStart"/>
            <w:proofErr w:type="gramStart"/>
            <w:r>
              <w:t>ManagerTest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6600EBC0" w14:textId="7538E589" w:rsidR="001E57EF" w:rsidRDefault="004460D1" w:rsidP="00BB78AF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4C61070E" w14:textId="3EABB898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15889EA" w14:textId="0BD9CC6A" w:rsidR="001E57EF" w:rsidRDefault="00010A63" w:rsidP="00BB78AF">
            <w:pPr>
              <w:jc w:val="center"/>
            </w:pPr>
            <w:r>
              <w:t>Ja</w:t>
            </w:r>
          </w:p>
        </w:tc>
      </w:tr>
      <w:tr w:rsidR="001E57EF" w14:paraId="1A73B733" w14:textId="77777777" w:rsidTr="00BB78AF">
        <w:trPr>
          <w:jc w:val="center"/>
        </w:trPr>
        <w:tc>
          <w:tcPr>
            <w:tcW w:w="2265" w:type="dxa"/>
          </w:tcPr>
          <w:p w14:paraId="7A1C9375" w14:textId="322B2BF2" w:rsidR="001E57EF" w:rsidRDefault="00FC58D5" w:rsidP="00BB78AF">
            <w:pPr>
              <w:jc w:val="center"/>
            </w:pPr>
            <w:proofErr w:type="spellStart"/>
            <w:proofErr w:type="gramStart"/>
            <w:r>
              <w:t>PersonTest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5" w:type="dxa"/>
          </w:tcPr>
          <w:p w14:paraId="3551F9BF" w14:textId="1A8CDD3D" w:rsidR="001E57EF" w:rsidRDefault="00346648" w:rsidP="00BB78AF">
            <w:pPr>
              <w:jc w:val="center"/>
            </w:pPr>
            <w:r>
              <w:t>7</w:t>
            </w:r>
          </w:p>
        </w:tc>
        <w:tc>
          <w:tcPr>
            <w:tcW w:w="2266" w:type="dxa"/>
          </w:tcPr>
          <w:p w14:paraId="24E6F32C" w14:textId="5CD567AC" w:rsidR="001E57EF" w:rsidRDefault="009B5932" w:rsidP="00BB78AF">
            <w:pPr>
              <w:jc w:val="center"/>
            </w:pPr>
            <w:r>
              <w:t>0</w:t>
            </w:r>
          </w:p>
        </w:tc>
        <w:tc>
          <w:tcPr>
            <w:tcW w:w="2266" w:type="dxa"/>
          </w:tcPr>
          <w:p w14:paraId="4B0BB035" w14:textId="4DE53B96" w:rsidR="001E57EF" w:rsidRDefault="00010A63" w:rsidP="00BB78AF">
            <w:pPr>
              <w:jc w:val="center"/>
            </w:pPr>
            <w:r>
              <w:t>Ja</w:t>
            </w:r>
          </w:p>
        </w:tc>
      </w:tr>
    </w:tbl>
    <w:p w14:paraId="23FB9173" w14:textId="77777777" w:rsidR="009023C1" w:rsidRDefault="009023C1" w:rsidP="003B55FC"/>
    <w:p w14:paraId="7CC40BAF" w14:textId="41D56E55" w:rsidR="003B55FC" w:rsidRDefault="003B55FC" w:rsidP="003B55FC">
      <w:proofErr w:type="spellStart"/>
      <w:r>
        <w:t>AgeGroupTest</w:t>
      </w:r>
      <w:proofErr w:type="spellEnd"/>
      <w:r>
        <w:t xml:space="preserve">                                                                                                                                    Vorbedingung: Ein bestimmtes Alter wird festgelegt, das in einen bestimmten Bereich fällt.           Ablauf: Die Methode "</w:t>
      </w:r>
      <w:proofErr w:type="spellStart"/>
      <w:proofErr w:type="gramStart"/>
      <w:r>
        <w:t>getAgeRange</w:t>
      </w:r>
      <w:proofErr w:type="spellEnd"/>
      <w:r>
        <w:t>(</w:t>
      </w:r>
      <w:proofErr w:type="gramEnd"/>
      <w:r>
        <w:t>)" wird mit dem festgelegten Alter als Eingabe aufgerufen.   Erwartetes Verhalten: Das festgelegte Alter wird einer bestimmten Altersgruppe zugeordnet, entsprechend den definierten Altersbereichen in der Klasse "</w:t>
      </w:r>
      <w:proofErr w:type="spellStart"/>
      <w:r>
        <w:t>AgeGroup</w:t>
      </w:r>
      <w:proofErr w:type="spellEnd"/>
      <w:r>
        <w:t>".                                    Tatsächliches Verhalten: Das tatsächliche Ergebnis der Methode wird mit dem erwarteten Ergebnis verglichen. Es wird erwartet, dass sie übereinstimmen.</w:t>
      </w:r>
    </w:p>
    <w:p w14:paraId="1D748B09" w14:textId="3167B20E" w:rsidR="00C46F5E" w:rsidRDefault="003B55FC" w:rsidP="003B55FC">
      <w:proofErr w:type="spellStart"/>
      <w:r>
        <w:t>FoodPreferenceTest</w:t>
      </w:r>
      <w:proofErr w:type="spellEnd"/>
      <w:r>
        <w:t xml:space="preserve">                                                                                                                                 Vorbedingung: Eine bestimmte Nahrungsmittelpräferenz wird festgelegt, die einer der in der Klasse "</w:t>
      </w:r>
      <w:proofErr w:type="spellStart"/>
      <w:r>
        <w:t>FoodPreference</w:t>
      </w:r>
      <w:proofErr w:type="spellEnd"/>
      <w:r>
        <w:t>" definierten Optionen entspricht.                                                                                Ablauf: Die Methode "</w:t>
      </w:r>
      <w:proofErr w:type="spellStart"/>
      <w:proofErr w:type="gramStart"/>
      <w:r>
        <w:t>getFoodPref</w:t>
      </w:r>
      <w:proofErr w:type="spellEnd"/>
      <w:r>
        <w:t>(</w:t>
      </w:r>
      <w:proofErr w:type="gramEnd"/>
      <w:r>
        <w:t xml:space="preserve">)" wird mit der festgelegten Nahrungsmittelpräferenz als Eingabe aufgerufen.                                                                                                                                               Erwartetes Verhalten: Die festgelegte Nahrungsmittelpräferenz wird dem entsprechenden </w:t>
      </w:r>
      <w:proofErr w:type="spellStart"/>
      <w:r>
        <w:t>FoodPref</w:t>
      </w:r>
      <w:proofErr w:type="spellEnd"/>
      <w:r>
        <w:t>-</w:t>
      </w:r>
      <w:proofErr w:type="spellStart"/>
      <w:r>
        <w:t>Enum</w:t>
      </w:r>
      <w:proofErr w:type="spellEnd"/>
      <w:r>
        <w:t>-Wert zugeordnet.                                                                                                                           Tatsächliches Verhalten: Das tatsächliche Ergebnis der Methode wird mit dem erwarteten Ergebnis verglichen. Es wird erwartet, dass sie übereinstimmen.</w:t>
      </w:r>
    </w:p>
    <w:p w14:paraId="14F51DE6" w14:textId="10D1AB77" w:rsidR="006F5795" w:rsidRDefault="00F63296" w:rsidP="00F63296">
      <w:proofErr w:type="spellStart"/>
      <w:r>
        <w:t>GenderTest</w:t>
      </w:r>
      <w:proofErr w:type="spellEnd"/>
      <w:r>
        <w:t xml:space="preserve">                                                                                                                                                 Vorbedingung: Ein bestimmtes Geschlecht wird festgelegt, </w:t>
      </w:r>
      <w:proofErr w:type="spellStart"/>
      <w:r>
        <w:t>das</w:t>
      </w:r>
      <w:proofErr w:type="spellEnd"/>
      <w:r>
        <w:t xml:space="preserve"> einer der in der Klasse "Gender" definierten Optionen entspricht.                                                                                                                     Ablauf: Die Methode "</w:t>
      </w:r>
      <w:proofErr w:type="spellStart"/>
      <w:proofErr w:type="gramStart"/>
      <w:r>
        <w:t>getGen</w:t>
      </w:r>
      <w:proofErr w:type="spellEnd"/>
      <w:r>
        <w:t>(</w:t>
      </w:r>
      <w:proofErr w:type="gramEnd"/>
      <w:r>
        <w:t>)" wird mit dem festgelegten Geschlecht als Eingabe aufgerufen.            Erwartetes Verhalten: Das festgelegte Geschlecht wird dem entsprechenden "</w:t>
      </w:r>
      <w:proofErr w:type="spellStart"/>
      <w:r>
        <w:t>genderValue</w:t>
      </w:r>
      <w:proofErr w:type="spellEnd"/>
      <w:r>
        <w:t>"-</w:t>
      </w:r>
      <w:proofErr w:type="spellStart"/>
      <w:r>
        <w:t>Enum</w:t>
      </w:r>
      <w:proofErr w:type="spellEnd"/>
      <w:r>
        <w:t>-Wert zugeordnet.                                                                                                                                    Tatsächliches Verhalten: Das tatsächliche Ergebnis der Methode wird mit dem erwarteten Ergebnis verglichen. Es wird erwartet, dass sie übereinstimmen.</w:t>
      </w:r>
    </w:p>
    <w:p w14:paraId="6DD8D2F3" w14:textId="77777777" w:rsidR="002710A3" w:rsidRDefault="002710A3" w:rsidP="002710A3">
      <w:proofErr w:type="spellStart"/>
      <w:r>
        <w:t>KitchenTest</w:t>
      </w:r>
      <w:proofErr w:type="spellEnd"/>
    </w:p>
    <w:p w14:paraId="4133D09B" w14:textId="60493018" w:rsidR="002710A3" w:rsidRDefault="002710A3" w:rsidP="002710A3">
      <w:r>
        <w:t>Für die "</w:t>
      </w:r>
      <w:proofErr w:type="spellStart"/>
      <w:r>
        <w:t>testToString</w:t>
      </w:r>
      <w:proofErr w:type="spellEnd"/>
      <w:r>
        <w:t>" Methode:</w:t>
      </w:r>
      <w:r>
        <w:t xml:space="preserve">                                                                                                    </w:t>
      </w:r>
      <w:r>
        <w:t>Vorbedingung: Zwei Küchenobjekte werden erstellt, eins mit Informationen aus einem String-Array und das andere mit individuellen Parametern.</w:t>
      </w:r>
      <w:r>
        <w:t xml:space="preserve">                                                                                        </w:t>
      </w:r>
      <w:r>
        <w:t>Ablauf: Die 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)" Methode wird für jedes Küchenobjekt aufgerufen.</w:t>
      </w:r>
      <w:r>
        <w:t xml:space="preserve">                                              </w:t>
      </w:r>
      <w:r>
        <w:t>Erwartetes Verhalten: Die Methode 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)" gibt eine Zeichenkette zurück, die den Status, die Längen- und Breitengrade sowie die Anzahl der Geschichten der Küche enthält.</w:t>
      </w:r>
      <w:r>
        <w:t xml:space="preserve">                            </w:t>
      </w:r>
      <w:r>
        <w:t>Tatsächliches Verhalten: Die tatsächlichen Rückgabewerte der "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)" Methode für jedes Küchenobjekt werden mit den erwarteten Rückgabewerten verglichen.</w:t>
      </w:r>
    </w:p>
    <w:p w14:paraId="1C8AE247" w14:textId="60E2D485" w:rsidR="002710A3" w:rsidRDefault="002710A3" w:rsidP="002710A3">
      <w:r>
        <w:t>Für die "</w:t>
      </w:r>
      <w:proofErr w:type="spellStart"/>
      <w:r>
        <w:t>testDistance</w:t>
      </w:r>
      <w:proofErr w:type="spellEnd"/>
      <w:r>
        <w:t>" Methode:</w:t>
      </w:r>
      <w:r>
        <w:t xml:space="preserve">                                                                                                                   </w:t>
      </w:r>
      <w:r>
        <w:t>Vorbedingung: Zwei Küchenobjekte werden erstellt, eins mit Informationen aus einem String-Array und das andere mit individuellen Parametern.</w:t>
      </w:r>
      <w:r>
        <w:t xml:space="preserve">                                                                                               </w:t>
      </w:r>
      <w:r>
        <w:t>Ablauf: Die "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 xml:space="preserve">)" Methode wird aufgerufen, um die Entfernung zwischen einem der </w:t>
      </w:r>
      <w:r>
        <w:lastRenderedPageBreak/>
        <w:t>Küchenobjekte und einem anderen Standort zu berechnen.</w:t>
      </w:r>
      <w:r>
        <w:t xml:space="preserve">                                                                 </w:t>
      </w:r>
      <w:r>
        <w:t>Erwartetes Verhalten: Die Methode "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>)" berechnet die Entfernung zwischen den beiden Standorten.</w:t>
      </w:r>
      <w:r>
        <w:t xml:space="preserve">                                                                                                                                                     </w:t>
      </w:r>
      <w:r>
        <w:t>Tatsächliches Verhalten: Die tatsächlich berechnete Entfernung wird mit einem erwarteten Wert verglichen.</w:t>
      </w:r>
    </w:p>
    <w:p w14:paraId="0385B70A" w14:textId="59247507" w:rsidR="002121EA" w:rsidRDefault="002710A3" w:rsidP="002710A3">
      <w:proofErr w:type="spellStart"/>
      <w:r>
        <w:t>LocationTest</w:t>
      </w:r>
      <w:proofErr w:type="spellEnd"/>
      <w:r>
        <w:t xml:space="preserve">                                                                                                                                               </w:t>
      </w:r>
      <w:r>
        <w:t>Vorbedingung: Zwei Standorte werden erstellt, jeweils mit Breiten- und Längengraden.</w:t>
      </w:r>
      <w:r>
        <w:t xml:space="preserve">                     </w:t>
      </w:r>
      <w:r>
        <w:t>Ablauf: Die Methode "</w:t>
      </w:r>
      <w:proofErr w:type="spellStart"/>
      <w:proofErr w:type="gramStart"/>
      <w:r>
        <w:t>distance</w:t>
      </w:r>
      <w:proofErr w:type="spellEnd"/>
      <w:r>
        <w:t>(</w:t>
      </w:r>
      <w:proofErr w:type="gramEnd"/>
      <w:r>
        <w:t>)" wird auf einem Standort aufgerufen, wobei der andere Standort als Argument übergeben wird.</w:t>
      </w:r>
      <w:r>
        <w:t xml:space="preserve"> </w:t>
      </w:r>
      <w:r w:rsidR="00F367C9">
        <w:t xml:space="preserve">                                                                                                                          </w:t>
      </w:r>
      <w:r>
        <w:t>Erwartetes Verhalten: Die Methode berechnet die ungefähre Entfernung zwischen den beiden Standorten.</w:t>
      </w:r>
      <w:r w:rsidR="00F367C9">
        <w:t xml:space="preserve">                                                                                                                                                      </w:t>
      </w:r>
      <w:r>
        <w:t>Tatsächliches Verhalten: Die tatsächlich berechnete Entfernung wird mit einem erwarteten Wert verglichen.</w:t>
      </w:r>
    </w:p>
    <w:p w14:paraId="2288B18E" w14:textId="77777777" w:rsidR="003E4B7C" w:rsidRDefault="003E4B7C" w:rsidP="003E4B7C">
      <w:proofErr w:type="spellStart"/>
      <w:r>
        <w:t>ManagerTest</w:t>
      </w:r>
      <w:proofErr w:type="spellEnd"/>
    </w:p>
    <w:p w14:paraId="4F963F0E" w14:textId="19A58E3A" w:rsidR="003E4B7C" w:rsidRDefault="003E4B7C" w:rsidP="003E4B7C">
      <w:r>
        <w:t>Für die "</w:t>
      </w:r>
      <w:proofErr w:type="spellStart"/>
      <w:proofErr w:type="gramStart"/>
      <w:r>
        <w:t>testCoupleManager</w:t>
      </w:r>
      <w:proofErr w:type="spellEnd"/>
      <w:r>
        <w:t>(</w:t>
      </w:r>
      <w:proofErr w:type="gramEnd"/>
      <w:r>
        <w:t>)" Methode:</w:t>
      </w:r>
      <w:r>
        <w:t xml:space="preserve">                                                                                         </w:t>
      </w:r>
      <w:r>
        <w:t>Vorbedingung: Ein "</w:t>
      </w:r>
      <w:proofErr w:type="spellStart"/>
      <w:r>
        <w:t>CoupleManager</w:t>
      </w:r>
      <w:proofErr w:type="spellEnd"/>
      <w:r>
        <w:t>"-Objekt wird erstellt und dem "Manager"-Objekt zugewiesen. Personen werden erstellt, von denen eine einen Partner hat.</w:t>
      </w:r>
      <w:r>
        <w:t xml:space="preserve">                                                               </w:t>
      </w:r>
      <w:r>
        <w:t>Ablauf: Es wird eine Person hinzugefügt und überprüft, ob sowohl die Person als auch ihr Partner im "</w:t>
      </w:r>
      <w:proofErr w:type="spellStart"/>
      <w:r>
        <w:t>CoupleManager</w:t>
      </w:r>
      <w:proofErr w:type="spellEnd"/>
      <w:r>
        <w:t>" enthalten sind. Dann wird der Partner entfernt und überprüft, ob nur der Partner und nicht die Person selbst aus dem "</w:t>
      </w:r>
      <w:proofErr w:type="spellStart"/>
      <w:r>
        <w:t>CoupleManager</w:t>
      </w:r>
      <w:proofErr w:type="spellEnd"/>
      <w:r>
        <w:t>" entfernt wurde.</w:t>
      </w:r>
      <w:r>
        <w:t xml:space="preserve">                                              </w:t>
      </w:r>
      <w:r>
        <w:t>Erwartetes Verhalten: Beim Hinzufügen einer Person mit Partner sollten sowohl die Person als auch ihr Partner im "</w:t>
      </w:r>
      <w:proofErr w:type="spellStart"/>
      <w:r>
        <w:t>CoupleManager</w:t>
      </w:r>
      <w:proofErr w:type="spellEnd"/>
      <w:r>
        <w:t>" enthalten sein. Beim Entfernen des Partners sollte nur der Partner und nicht die Person selbst aus dem "</w:t>
      </w:r>
      <w:proofErr w:type="spellStart"/>
      <w:r>
        <w:t>CoupleManager</w:t>
      </w:r>
      <w:proofErr w:type="spellEnd"/>
      <w:r>
        <w:t>" entfernt werden.</w:t>
      </w:r>
      <w:r>
        <w:t xml:space="preserve">                                           </w:t>
      </w:r>
      <w:r>
        <w:t>Tatsächliches Verhalten: Es wird überprüft, ob die erwarteten Personen im "</w:t>
      </w:r>
      <w:proofErr w:type="spellStart"/>
      <w:r>
        <w:t>CoupleManager</w:t>
      </w:r>
      <w:proofErr w:type="spellEnd"/>
      <w:r>
        <w:t>" enthalten sind und ob nach dem Entfernen des Partners nur der Partner und nicht die Person selbst im "</w:t>
      </w:r>
      <w:proofErr w:type="spellStart"/>
      <w:r>
        <w:t>CoupleManager</w:t>
      </w:r>
      <w:proofErr w:type="spellEnd"/>
      <w:r>
        <w:t>" enthalten ist.</w:t>
      </w:r>
    </w:p>
    <w:p w14:paraId="44F208EB" w14:textId="2D07C390" w:rsidR="00F63296" w:rsidRDefault="00A259E4" w:rsidP="00A259E4">
      <w:r>
        <w:t>Für die "</w:t>
      </w:r>
      <w:proofErr w:type="spellStart"/>
      <w:proofErr w:type="gramStart"/>
      <w:r>
        <w:t>testGetGroupManager</w:t>
      </w:r>
      <w:proofErr w:type="spellEnd"/>
      <w:r>
        <w:t>(</w:t>
      </w:r>
      <w:proofErr w:type="gramEnd"/>
      <w:r>
        <w:t>)" und "</w:t>
      </w:r>
      <w:proofErr w:type="spellStart"/>
      <w:r>
        <w:t>testGetCoupleManager</w:t>
      </w:r>
      <w:proofErr w:type="spellEnd"/>
      <w:r>
        <w:t>()" Methoden:</w:t>
      </w:r>
      <w:r>
        <w:t xml:space="preserve">                         </w:t>
      </w:r>
      <w:r>
        <w:t>Vorbedingung: Ein "</w:t>
      </w:r>
      <w:proofErr w:type="spellStart"/>
      <w:r>
        <w:t>GroupManager</w:t>
      </w:r>
      <w:proofErr w:type="spellEnd"/>
      <w:r>
        <w:t>"- und ein "</w:t>
      </w:r>
      <w:proofErr w:type="spellStart"/>
      <w:r>
        <w:t>CoupleManager</w:t>
      </w:r>
      <w:proofErr w:type="spellEnd"/>
      <w:r>
        <w:t>"-Objekt werden erstellt und dem Manager-Objekt zugewiesen.</w:t>
      </w:r>
      <w:r>
        <w:t xml:space="preserve">                                                                                                                      </w:t>
      </w:r>
      <w:r>
        <w:t>Ablauf: Die "</w:t>
      </w:r>
      <w:proofErr w:type="spellStart"/>
      <w:proofErr w:type="gramStart"/>
      <w:r>
        <w:t>getGroupManager</w:t>
      </w:r>
      <w:proofErr w:type="spellEnd"/>
      <w:r>
        <w:t>(</w:t>
      </w:r>
      <w:proofErr w:type="gramEnd"/>
      <w:r>
        <w:t>)" und "</w:t>
      </w:r>
      <w:proofErr w:type="spellStart"/>
      <w:r>
        <w:t>getCoupleManager</w:t>
      </w:r>
      <w:proofErr w:type="spellEnd"/>
      <w:r>
        <w:t>()" Methoden werden aufgerufen, um die referenzierten "</w:t>
      </w:r>
      <w:proofErr w:type="spellStart"/>
      <w:r>
        <w:t>GroupManager</w:t>
      </w:r>
      <w:proofErr w:type="spellEnd"/>
      <w:r>
        <w:t>"- und "</w:t>
      </w:r>
      <w:proofErr w:type="spellStart"/>
      <w:r>
        <w:t>CoupleManager</w:t>
      </w:r>
      <w:proofErr w:type="spellEnd"/>
      <w:r>
        <w:t>"-Objekte abzurufen.</w:t>
      </w:r>
      <w:r>
        <w:t xml:space="preserve">                                       </w:t>
      </w:r>
      <w:r>
        <w:t>Erwartetes Verhalten: Die zurückgegebenen "</w:t>
      </w:r>
      <w:proofErr w:type="spellStart"/>
      <w:r>
        <w:t>GroupManager</w:t>
      </w:r>
      <w:proofErr w:type="spellEnd"/>
      <w:r>
        <w:t>"- und "</w:t>
      </w:r>
      <w:proofErr w:type="spellStart"/>
      <w:r>
        <w:t>CoupleManager</w:t>
      </w:r>
      <w:proofErr w:type="spellEnd"/>
      <w:r>
        <w:t>"-Objekte sollten identisch mit den beim Einrichten des Tests zugewiesenen Objekten sein.</w:t>
      </w:r>
      <w:r>
        <w:t xml:space="preserve">                                       </w:t>
      </w:r>
      <w:r>
        <w:t>Tatsächliches Verhalten: Es wird überprüft, ob die zurückgegebenen "</w:t>
      </w:r>
      <w:proofErr w:type="spellStart"/>
      <w:r>
        <w:t>GroupManager</w:t>
      </w:r>
      <w:proofErr w:type="spellEnd"/>
      <w:r>
        <w:t>"- und "</w:t>
      </w:r>
      <w:proofErr w:type="spellStart"/>
      <w:r>
        <w:t>CoupleManager</w:t>
      </w:r>
      <w:proofErr w:type="spellEnd"/>
      <w:r>
        <w:t>"-Objekte identisch mit den beim Einrichten des Tests zugewiesenen Objekten sind.</w:t>
      </w:r>
    </w:p>
    <w:p w14:paraId="2E198893" w14:textId="3F6D5271" w:rsidR="00947652" w:rsidRDefault="00947652" w:rsidP="00947652">
      <w:r>
        <w:t>Für die "</w:t>
      </w:r>
      <w:proofErr w:type="spellStart"/>
      <w:proofErr w:type="gramStart"/>
      <w:r>
        <w:t>testCsvReaderPeople</w:t>
      </w:r>
      <w:proofErr w:type="spellEnd"/>
      <w:r>
        <w:t>(</w:t>
      </w:r>
      <w:proofErr w:type="gramEnd"/>
      <w:r>
        <w:t>)" Methode:</w:t>
      </w:r>
      <w:r>
        <w:t xml:space="preserve">                                                                                     </w:t>
      </w:r>
      <w:r>
        <w:t>Vorbedingung: Eine CSV-Datei mit Teilnehmerinformationen existiert und hat erwartete Datenformatierung</w:t>
      </w:r>
      <w:r>
        <w:t xml:space="preserve">.                                                                                                                                               </w:t>
      </w:r>
      <w:r>
        <w:t>Ablauf: Erstelle eine Instanz von "Manager" und rufe die Methode "</w:t>
      </w:r>
      <w:proofErr w:type="spellStart"/>
      <w:proofErr w:type="gramStart"/>
      <w:r>
        <w:t>csvReaderPeople</w:t>
      </w:r>
      <w:proofErr w:type="spellEnd"/>
      <w:r>
        <w:t>(</w:t>
      </w:r>
      <w:proofErr w:type="gramEnd"/>
      <w:r>
        <w:t>)" mit dem Pfad zur Test-CSV-Datei auf.</w:t>
      </w:r>
      <w:r>
        <w:t xml:space="preserve">                                                                                                                                  </w:t>
      </w:r>
      <w:r>
        <w:t>Erwartetes Verhalten: Die Teilnehmerliste wird aus der CSV-Datei eingelesen und entsprechend verarbeitet.</w:t>
      </w:r>
      <w:r>
        <w:t xml:space="preserve">                                                                                                                                                      </w:t>
      </w:r>
      <w:r>
        <w:t>Tatsächliches Verhalten: Die Teilnehmerliste wird erfolgreich eingelesen und in eine interne Datenstruktur des "Manager"-Objekts geladen.</w:t>
      </w:r>
    </w:p>
    <w:p w14:paraId="5D983CA6" w14:textId="77777777" w:rsidR="00AA62EA" w:rsidRDefault="00AA62EA" w:rsidP="00947652"/>
    <w:p w14:paraId="0B53F114" w14:textId="7889E80D" w:rsidR="00E558C2" w:rsidRDefault="00947652" w:rsidP="00947652">
      <w:r>
        <w:lastRenderedPageBreak/>
        <w:t>Für die "</w:t>
      </w:r>
      <w:proofErr w:type="spellStart"/>
      <w:proofErr w:type="gramStart"/>
      <w:r>
        <w:t>testCsvReaderPartyLocation</w:t>
      </w:r>
      <w:proofErr w:type="spellEnd"/>
      <w:r>
        <w:t>(</w:t>
      </w:r>
      <w:proofErr w:type="gramEnd"/>
      <w:r>
        <w:t>)" Methode:</w:t>
      </w:r>
      <w:r w:rsidR="00454B63">
        <w:t xml:space="preserve">                                                                                 </w:t>
      </w:r>
      <w:r>
        <w:t>Vorbedingung: Eine CSV-Datei mit Informationen zur Partylocation existiert und hat erwartete Datenformatierung.</w:t>
      </w:r>
      <w:r w:rsidR="00454B63">
        <w:t xml:space="preserve">                                                                                                                                             </w:t>
      </w:r>
      <w:r>
        <w:t>Ablauf: Erstelle eine Instanz von "Manager" und rufe die Methode "</w:t>
      </w:r>
      <w:proofErr w:type="spellStart"/>
      <w:proofErr w:type="gramStart"/>
      <w:r>
        <w:t>csvReaderPartyLocation</w:t>
      </w:r>
      <w:proofErr w:type="spellEnd"/>
      <w:r>
        <w:t>(</w:t>
      </w:r>
      <w:proofErr w:type="gramEnd"/>
      <w:r>
        <w:t>)" mit dem Pfad zur Test-CSV-Datei auf.</w:t>
      </w:r>
      <w:r w:rsidR="00454B63">
        <w:t xml:space="preserve">                                                                                                                 </w:t>
      </w:r>
      <w:r>
        <w:t>Erwartetes Verhalten: Die Partylocation wird aus der CSV-Datei eingelesen und entsprechend verarbeitet.</w:t>
      </w:r>
      <w:r w:rsidR="00454B63">
        <w:t xml:space="preserve">                                                                                                                                                 </w:t>
      </w:r>
      <w:r>
        <w:t>Tatsächliches Verhalten: Die Partylocation wird erfolgreich eingelesen und in eine interne Datenstruktur des "Manager"-Objekts geladen.</w:t>
      </w:r>
    </w:p>
    <w:p w14:paraId="55DBC128" w14:textId="5EFF382D" w:rsidR="00A259E4" w:rsidRDefault="007622FA" w:rsidP="007622FA">
      <w:proofErr w:type="spellStart"/>
      <w:r>
        <w:t>PersonTest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r>
        <w:t>Vorbedingung: Ein "Person"-Objekt wird erstellt und initialisiert.</w:t>
      </w:r>
      <w:r>
        <w:t xml:space="preserve">                                                        </w:t>
      </w:r>
      <w:r>
        <w:t>Ablauf: Die entsprechenden Methoden werden aufgerufen, um die Eigenschaften des "Person"-Objekts zu überprüfen.</w:t>
      </w:r>
      <w:r>
        <w:t xml:space="preserve">                                                                                                                                   </w:t>
      </w:r>
      <w:r>
        <w:t>Erwartetes Verhalten: Die zurückgegebenen Werte sollten den erwarteten Werten entsprechen, die während der Einrichtung des Tests festgelegt wurden.</w:t>
      </w:r>
      <w:r>
        <w:t xml:space="preserve">                                                                            </w:t>
      </w:r>
      <w:r>
        <w:t>Tatsächliches Verhalten: Es wird überprüft, ob die zurückgegebenen Werte den erwarteten Werten entsprechen.</w:t>
      </w:r>
    </w:p>
    <w:p w14:paraId="5B5A3134" w14:textId="77777777" w:rsidR="00A8483F" w:rsidRDefault="00A8483F" w:rsidP="00A8483F"/>
    <w:sectPr w:rsidR="00A84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64D57"/>
    <w:multiLevelType w:val="multilevel"/>
    <w:tmpl w:val="70F8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446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3F"/>
    <w:rsid w:val="00010A63"/>
    <w:rsid w:val="00011C9E"/>
    <w:rsid w:val="000C4050"/>
    <w:rsid w:val="001E57EF"/>
    <w:rsid w:val="002121EA"/>
    <w:rsid w:val="002710A3"/>
    <w:rsid w:val="00346648"/>
    <w:rsid w:val="003721FF"/>
    <w:rsid w:val="003B55FC"/>
    <w:rsid w:val="003E2C20"/>
    <w:rsid w:val="003E4B7C"/>
    <w:rsid w:val="004460D1"/>
    <w:rsid w:val="00454B63"/>
    <w:rsid w:val="00483E38"/>
    <w:rsid w:val="006F5795"/>
    <w:rsid w:val="007622FA"/>
    <w:rsid w:val="00800653"/>
    <w:rsid w:val="00805BF4"/>
    <w:rsid w:val="009023C1"/>
    <w:rsid w:val="00947652"/>
    <w:rsid w:val="009B5932"/>
    <w:rsid w:val="00A259E4"/>
    <w:rsid w:val="00A2776A"/>
    <w:rsid w:val="00A8483F"/>
    <w:rsid w:val="00AA62EA"/>
    <w:rsid w:val="00BB78AF"/>
    <w:rsid w:val="00C321A2"/>
    <w:rsid w:val="00C46F5E"/>
    <w:rsid w:val="00DA72BA"/>
    <w:rsid w:val="00E458FC"/>
    <w:rsid w:val="00E558C2"/>
    <w:rsid w:val="00F367C9"/>
    <w:rsid w:val="00F63296"/>
    <w:rsid w:val="00F82CF4"/>
    <w:rsid w:val="00FC58D5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B912"/>
  <w15:chartTrackingRefBased/>
  <w15:docId w15:val="{66894FCE-791E-4EA5-978A-75618804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E458F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458FC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1E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1428</Words>
  <Characters>9000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Keita</dc:creator>
  <cp:keywords/>
  <dc:description/>
  <cp:lastModifiedBy>Keita Keita</cp:lastModifiedBy>
  <cp:revision>40</cp:revision>
  <dcterms:created xsi:type="dcterms:W3CDTF">2024-05-10T07:06:00Z</dcterms:created>
  <dcterms:modified xsi:type="dcterms:W3CDTF">2024-05-10T09:51:00Z</dcterms:modified>
</cp:coreProperties>
</file>