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prático: GitHub Actions e segurança do repositório</w:t>
      </w:r>
    </w:p>
    <w:p>
      <w:r>
        <w:rPr>
          <w:b/>
        </w:rPr>
        <w:t>Projeto:</w:t>
      </w:r>
      <w:r>
        <w:t xml:space="preserve"> Som &amp; Corda — loja de instrumentos</w:t>
      </w:r>
    </w:p>
    <w:p>
      <w:r>
        <w:rPr>
          <w:b/>
        </w:rPr>
        <w:t>Repositório:</w:t>
      </w:r>
      <w:r>
        <w:t xml:space="preserve"> </w:t>
      </w:r>
      <w:r>
        <w:rPr>
          <w:rFonts w:ascii="Consolas" w:hAnsi="Consolas"/>
          <w:color w:val="5B2C83"/>
          <w:sz w:val="18"/>
        </w:rPr>
        <w:t>aeroschmidt/scanner-loja-instrumentos</w:t>
      </w:r>
    </w:p>
    <w:p>
      <w:r>
        <w:rPr>
          <w:b/>
        </w:rPr>
        <w:t>Registro de estado:</w:t>
      </w:r>
      <w:r>
        <w:t xml:space="preserve"> 11 de outubro de 2026</w:t>
      </w:r>
    </w:p>
    <w:p>
      <w:r>
        <w:t>Este guia registra o que está ativo, o que ainda está desligado e como a mantenedora acompanha os testes. As ferramentas são habilitadas uma por vez.</w:t>
      </w:r>
    </w:p>
    <w:p>
      <w:pPr>
        <w:pStyle w:val="Heading1"/>
      </w:pPr>
      <w:r>
        <w:t>1. Estado atual do projeto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Estado observado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color w:val="FFFFFF"/>
              </w:rPr>
              <w:t>O que significa agora</w:t>
            </w:r>
          </w:p>
        </w:tc>
      </w:tr>
      <w:tr>
        <w:tc>
          <w:tcPr>
            <w:tcW w:type="dxa" w:w="3331"/>
            <w:vAlign w:val="center"/>
          </w:tcPr>
          <w:p>
            <w:r>
              <w:t>GitHub Actions</w:t>
            </w:r>
          </w:p>
        </w:tc>
        <w:tc>
          <w:tcPr>
            <w:tcW w:type="dxa" w:w="3331"/>
            <w:vAlign w:val="center"/>
          </w:tcPr>
          <w:p>
            <w:r>
              <w:t>Ativo</w:t>
            </w:r>
          </w:p>
        </w:tc>
        <w:tc>
          <w:tcPr>
            <w:tcW w:type="dxa" w:w="3331"/>
            <w:vAlign w:val="center"/>
          </w:tcPr>
          <w:p>
            <w:r>
              <w:t xml:space="preserve">O workflow </w:t>
            </w:r>
            <w:r>
              <w:rPr>
                <w:rFonts w:ascii="Consolas" w:hAnsi="Consolas"/>
                <w:color w:val="5B2C83"/>
                <w:sz w:val="18"/>
              </w:rPr>
              <w:t>Build and test</w:t>
            </w:r>
            <w:r>
              <w:t xml:space="preserve"> executa Maven </w:t>
            </w:r>
            <w:r>
              <w:rPr>
                <w:rFonts w:ascii="Consolas" w:hAnsi="Consolas"/>
                <w:color w:val="5B2C83"/>
                <w:sz w:val="18"/>
              </w:rPr>
              <w:t>verify</w:t>
            </w:r>
            <w:r>
              <w:t xml:space="preserve"> em </w:t>
            </w:r>
            <w:r>
              <w:rPr>
                <w:rFonts w:ascii="Consolas" w:hAnsi="Consolas"/>
                <w:color w:val="5B2C83"/>
                <w:sz w:val="18"/>
              </w:rPr>
              <w:t>push</w:t>
            </w:r>
            <w:r>
              <w:t xml:space="preserve"> para </w:t>
            </w:r>
            <w:r>
              <w:rPr>
                <w:rFonts w:ascii="Consolas" w:hAnsi="Consolas"/>
                <w:color w:val="5B2C83"/>
                <w:sz w:val="18"/>
              </w:rPr>
              <w:t>main</w:t>
            </w:r>
            <w:r>
              <w:t xml:space="preserve"> e em PR destinado a </w:t>
            </w:r>
            <w:r>
              <w:rPr>
                <w:rFonts w:ascii="Consolas" w:hAnsi="Consolas"/>
                <w:color w:val="5B2C83"/>
                <w:sz w:val="18"/>
              </w:rPr>
              <w:t>main</w:t>
            </w:r>
            <w:r>
              <w:t>.</w:t>
            </w:r>
          </w:p>
        </w:tc>
      </w:tr>
      <w:tr>
        <w:tc>
          <w:tcPr>
            <w:tcW w:type="dxa" w:w="3331"/>
            <w:vAlign w:val="center"/>
          </w:tcPr>
          <w:p>
            <w:r>
              <w:t>Dependency graph</w:t>
            </w:r>
          </w:p>
        </w:tc>
        <w:tc>
          <w:tcPr>
            <w:tcW w:type="dxa" w:w="3331"/>
            <w:vAlign w:val="center"/>
          </w:tcPr>
          <w:p>
            <w:r>
              <w:t>Off</w:t>
            </w:r>
          </w:p>
        </w:tc>
        <w:tc>
          <w:tcPr>
            <w:tcW w:type="dxa" w:w="3331"/>
            <w:vAlign w:val="center"/>
          </w:tcPr>
          <w:p>
            <w:r>
              <w:t>Ainda não há inventário de dependências apresentado nesta tela do repositório.</w:t>
            </w:r>
          </w:p>
        </w:tc>
      </w:tr>
      <w:tr>
        <w:tc>
          <w:tcPr>
            <w:tcW w:type="dxa" w:w="3331"/>
            <w:vAlign w:val="center"/>
          </w:tcPr>
          <w:p>
            <w:r>
              <w:t>Dependabot alerts / security updates</w:t>
            </w:r>
          </w:p>
        </w:tc>
        <w:tc>
          <w:tcPr>
            <w:tcW w:type="dxa" w:w="3331"/>
            <w:vAlign w:val="center"/>
          </w:tcPr>
          <w:p>
            <w:r>
              <w:t>Off</w:t>
            </w:r>
          </w:p>
        </w:tc>
        <w:tc>
          <w:tcPr>
            <w:tcW w:type="dxa" w:w="3331"/>
            <w:vAlign w:val="center"/>
          </w:tcPr>
          <w:p>
            <w:r>
              <w:t>Ainda não serão gerados alertas/PRs do Dependabot neste repositório.</w:t>
            </w:r>
          </w:p>
        </w:tc>
      </w:tr>
      <w:tr>
        <w:tc>
          <w:tcPr>
            <w:tcW w:type="dxa" w:w="3331"/>
            <w:vAlign w:val="center"/>
          </w:tcPr>
          <w:p>
            <w:r>
              <w:t>Dependabot version updates</w:t>
            </w:r>
          </w:p>
        </w:tc>
        <w:tc>
          <w:tcPr>
            <w:tcW w:type="dxa" w:w="3331"/>
            <w:vAlign w:val="center"/>
          </w:tcPr>
          <w:p>
            <w:r>
              <w:t>Não configurado</w:t>
            </w:r>
          </w:p>
        </w:tc>
        <w:tc>
          <w:tcPr>
            <w:tcW w:type="dxa" w:w="3331"/>
            <w:vAlign w:val="center"/>
          </w:tcPr>
          <w:p>
            <w:r>
              <w:t xml:space="preserve">Não há </w:t>
            </w:r>
            <w:r>
              <w:rPr>
                <w:rFonts w:ascii="Consolas" w:hAnsi="Consolas"/>
                <w:color w:val="5B2C83"/>
                <w:sz w:val="18"/>
              </w:rPr>
              <w:t>.github/dependabot.yml</w:t>
            </w:r>
            <w:r>
              <w:t>.</w:t>
            </w:r>
          </w:p>
        </w:tc>
      </w:tr>
      <w:tr>
        <w:tc>
          <w:tcPr>
            <w:tcW w:type="dxa" w:w="3331"/>
            <w:vAlign w:val="center"/>
          </w:tcPr>
          <w:p>
            <w:r>
              <w:t>CodeQL / Code Scanning</w:t>
            </w:r>
          </w:p>
        </w:tc>
        <w:tc>
          <w:tcPr>
            <w:tcW w:type="dxa" w:w="3331"/>
            <w:vAlign w:val="center"/>
          </w:tcPr>
          <w:p>
            <w:r>
              <w:t>Default setup ativo</w:t>
            </w:r>
          </w:p>
        </w:tc>
        <w:tc>
          <w:tcPr>
            <w:tcW w:type="dxa" w:w="3331"/>
            <w:vAlign w:val="center"/>
          </w:tcPr>
          <w:p>
            <w:r>
              <w:t>O GitHub gerencia a análise. O workflow YAML Advanced existente aparece como disabled_manually; seu cron não agenda a análise CodeQL.</w:t>
            </w:r>
          </w:p>
        </w:tc>
      </w:tr>
      <w:tr>
        <w:tc>
          <w:tcPr>
            <w:tcW w:type="dxa" w:w="3331"/>
            <w:vAlign w:val="center"/>
          </w:tcPr>
          <w:p>
            <w:r>
              <w:t>Exportação de métricas do Code Scanning</w:t>
            </w:r>
          </w:p>
        </w:tc>
        <w:tc>
          <w:tcPr>
            <w:tcW w:type="dxa" w:w="3331"/>
            <w:vAlign w:val="center"/>
          </w:tcPr>
          <w:p>
            <w:r>
              <w:t>Proposta no PR #12</w:t>
            </w:r>
          </w:p>
        </w:tc>
        <w:tc>
          <w:tcPr>
            <w:tcW w:type="dxa" w:w="3331"/>
            <w:vAlign w:val="center"/>
          </w:tcPr>
          <w:p>
            <w:r>
              <w:t>.github/workflows/code-scanning-metrics.yml fará snapshots diários e em push para main; a mantenedora pode executá-lo manualmente em main, com número opcional de PR.</w:t>
            </w:r>
          </w:p>
        </w:tc>
      </w:tr>
      <w:tr>
        <w:tc>
          <w:tcPr>
            <w:tcW w:type="dxa" w:w="3331"/>
            <w:vAlign w:val="center"/>
          </w:tcPr>
          <w:p>
            <w:r>
              <w:t>Secret Protection</w:t>
            </w:r>
          </w:p>
        </w:tc>
        <w:tc>
          <w:tcPr>
            <w:tcW w:type="dxa" w:w="3331"/>
            <w:vAlign w:val="center"/>
          </w:tcPr>
          <w:p>
            <w:r>
              <w:t>Off</w:t>
            </w:r>
          </w:p>
        </w:tc>
        <w:tc>
          <w:tcPr>
            <w:tcW w:type="dxa" w:w="3331"/>
            <w:vAlign w:val="center"/>
          </w:tcPr>
          <w:p>
            <w:r>
              <w:t xml:space="preserve">Settings oferece </w:t>
            </w:r>
            <w:r>
              <w:rPr>
                <w:rFonts w:ascii="Consolas" w:hAnsi="Consolas"/>
                <w:color w:val="5B2C83"/>
                <w:sz w:val="18"/>
              </w:rPr>
              <w:t>Enable</w:t>
            </w:r>
            <w:r>
              <w:t>. Em repositório público, padrões de parceiros podem continuar sendo reportados aos provedores, conforme a regra do GitHub.</w:t>
            </w:r>
          </w:p>
        </w:tc>
      </w:tr>
      <w:tr>
        <w:tc>
          <w:tcPr>
            <w:tcW w:type="dxa" w:w="3331"/>
            <w:vAlign w:val="center"/>
          </w:tcPr>
          <w:p>
            <w:r>
              <w:t>Copilot Autofix</w:t>
            </w:r>
          </w:p>
        </w:tc>
        <w:tc>
          <w:tcPr>
            <w:tcW w:type="dxa" w:w="3331"/>
            <w:vAlign w:val="center"/>
          </w:tcPr>
          <w:p>
            <w:r>
              <w:t>On na tela</w:t>
            </w:r>
          </w:p>
        </w:tc>
        <w:tc>
          <w:tcPr>
            <w:tcW w:type="dxa" w:w="3331"/>
            <w:vAlign w:val="center"/>
          </w:tcPr>
          <w:p>
            <w:r>
              <w:t>Depende de CodeQL habilitado para propor correções de alertas CodeQL; não foi alterado.</w:t>
            </w:r>
          </w:p>
        </w:tc>
      </w:tr>
    </w:tbl>
    <w:p/>
    <w:p>
      <w:r>
        <w:t>As Capturas 1–4 registram o estado anterior à ativação do CodeQL. A Captura 2, em particular, mostra CodeQL ainda aguardando configuração; use a seção C abaixo para o estado atual.</w:t>
      </w:r>
    </w:p>
    <w:p>
      <w:r>
        <w:rPr>
          <w:b/>
        </w:rPr>
        <w:t>Captura 1 — Settings &gt; Advanced Security:</w:t>
      </w:r>
      <w:r>
        <w:t xml:space="preserve"> Dependency graph desligado.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29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ependency-graph-of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Settings: Dependency graph desligado</w:t>
      </w:r>
    </w:p>
    <w:p>
      <w:r>
        <w:rPr>
          <w:b/>
        </w:rPr>
        <w:t>Captura 2 — estado histórico antes do CodeQL:</w:t>
      </w:r>
      <w:r>
        <w:t xml:space="preserve"> Dependabot desligado e CodeQL ainda aguardando </w:t>
      </w:r>
      <w:r>
        <w:rPr>
          <w:rFonts w:ascii="Consolas" w:hAnsi="Consolas"/>
          <w:color w:val="5B2C83"/>
          <w:sz w:val="18"/>
        </w:rPr>
        <w:t>Set up</w:t>
      </w:r>
      <w:r>
        <w:t>. Esta captura antecede a configuração Advanced descrita abaixo.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290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pendabot-codeql-confi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Settings: Dependabot desligado e CodeQL sem configuração</w:t>
      </w:r>
    </w:p>
    <w:p>
      <w:r>
        <w:rPr>
          <w:b/>
        </w:rPr>
        <w:t>Captura 3 — Secret Protection:</w:t>
      </w:r>
      <w:r>
        <w:t xml:space="preserve"> botão </w:t>
      </w:r>
      <w:r>
        <w:rPr>
          <w:rFonts w:ascii="Consolas" w:hAnsi="Consolas"/>
          <w:color w:val="5B2C83"/>
          <w:sz w:val="18"/>
        </w:rPr>
        <w:t>Enable</w:t>
      </w:r>
      <w:r>
        <w:t xml:space="preserve"> disponível, sem habilitação feita.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462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cret-protec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6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Settings: Secret Protection desligado</w:t>
      </w:r>
    </w:p>
    <w:p>
      <w:r>
        <w:rPr>
          <w:b/>
        </w:rPr>
        <w:t>Captura 4 — Actions:</w:t>
      </w:r>
      <w:r>
        <w:t xml:space="preserve"> execução de </w:t>
      </w:r>
      <w:r>
        <w:rPr>
          <w:rFonts w:ascii="Consolas" w:hAnsi="Consolas"/>
          <w:color w:val="5B2C83"/>
          <w:sz w:val="18"/>
        </w:rPr>
        <w:t>Build and test</w:t>
      </w:r>
      <w:r>
        <w:t xml:space="preserve"> no PR #7 com resultado </w:t>
      </w:r>
      <w:r>
        <w:rPr>
          <w:rFonts w:ascii="Consolas" w:hAnsi="Consolas"/>
          <w:color w:val="5B2C83"/>
          <w:sz w:val="18"/>
        </w:rPr>
        <w:t>Success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4290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tions-run-succes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2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Actions: workflow Maven concluído com sucesso</w:t>
      </w:r>
    </w:p>
    <w:p>
      <w:pPr>
        <w:pStyle w:val="Heading1"/>
      </w:pPr>
      <w:r>
        <w:t>2. Para quem administra o repositório</w:t>
      </w:r>
    </w:p>
    <w:p>
      <w:pPr>
        <w:pStyle w:val="Heading2"/>
      </w:pPr>
      <w:r>
        <w:t>A. Entender o GitHub Actions que já existe</w:t>
      </w:r>
    </w:p>
    <w:p>
      <w:pPr>
        <w:pStyle w:val="ListNumber"/>
      </w:pPr>
      <w:r>
        <w:t xml:space="preserve">Abra o repositório e selecione </w:t>
      </w:r>
      <w:r>
        <w:rPr>
          <w:b/>
        </w:rPr>
        <w:t>Actions</w:t>
      </w:r>
      <w:r>
        <w:t xml:space="preserve"> (a execução bem-sucedida está na Captura 4).</w:t>
      </w:r>
    </w:p>
    <w:p>
      <w:pPr>
        <w:pStyle w:val="ListNumber"/>
      </w:pPr>
      <w:r>
        <w:t xml:space="preserve">Abra uma execução do workflow </w:t>
      </w:r>
      <w:r>
        <w:rPr>
          <w:b/>
        </w:rPr>
        <w:t>Build and test</w:t>
      </w:r>
      <w:r>
        <w:t>.</w:t>
      </w:r>
    </w:p>
    <w:p>
      <w:pPr>
        <w:pStyle w:val="ListNumber"/>
      </w:pPr>
      <w:r>
        <w:t>Confira o evento que iniciou a execução (</w:t>
      </w:r>
      <w:r>
        <w:rPr>
          <w:rFonts w:ascii="Consolas" w:hAnsi="Consolas"/>
          <w:color w:val="5B2C83"/>
          <w:sz w:val="18"/>
        </w:rPr>
        <w:t>push</w:t>
      </w:r>
      <w:r>
        <w:t xml:space="preserve"> ou </w:t>
      </w:r>
      <w:r>
        <w:rPr>
          <w:rFonts w:ascii="Consolas" w:hAnsi="Consolas"/>
          <w:color w:val="5B2C83"/>
          <w:sz w:val="18"/>
        </w:rPr>
        <w:t>pull_request</w:t>
      </w:r>
      <w:r>
        <w:t>), o job e seus steps.</w:t>
      </w:r>
    </w:p>
    <w:p>
      <w:pPr>
        <w:pStyle w:val="ListNumber"/>
      </w:pPr>
      <w:r>
        <w:t xml:space="preserve">Confira os steps de compilação e teste; o workflow executa </w:t>
      </w:r>
      <w:r>
        <w:rPr>
          <w:rFonts w:ascii="Consolas" w:hAnsi="Consolas"/>
          <w:color w:val="5B2C83"/>
          <w:sz w:val="18"/>
        </w:rPr>
        <w:t>./mvnw --batch-mode --no-transfer-progress verify</w:t>
      </w:r>
      <w:r>
        <w:t>.</w:t>
      </w:r>
    </w:p>
    <w:p>
      <w:pPr>
        <w:pStyle w:val="ListNumber"/>
      </w:pPr>
      <w:r>
        <w:t xml:space="preserve">Em </w:t>
      </w:r>
      <w:r>
        <w:rPr>
          <w:rFonts w:ascii="Consolas" w:hAnsi="Consolas"/>
          <w:color w:val="5B2C83"/>
          <w:sz w:val="18"/>
        </w:rPr>
        <w:t>build.yml</w:t>
      </w:r>
      <w:r>
        <w:t>, identifique os gatilhos, o runner, a preparação do Java, o cache Maven e o comando de build. A execução recente registrada concluiu com sucesso.</w:t>
      </w:r>
    </w:p>
    <w:p>
      <w:r>
        <w:t>O Actions coordena os workflows; Maven compila o projeto e roda os testes. O workflow Maven e o workflow CodeQL são checks independentes.</w:t>
      </w:r>
    </w:p>
    <w:p>
      <w:pPr>
        <w:pStyle w:val="Heading2"/>
      </w:pPr>
      <w:r>
        <w:t>B. Dependabot — testar primeiro</w:t>
      </w:r>
    </w:p>
    <w:p>
      <w:r>
        <w:t>Dependabot cobre dois comportamentos distintos:</w:t>
      </w:r>
    </w:p>
    <w:p>
      <w:pPr>
        <w:pStyle w:val="ListBullet"/>
      </w:pPr>
      <w:r>
        <w:rPr>
          <w:b/>
        </w:rPr>
        <w:t>Dependabot alerts:</w:t>
      </w:r>
      <w:r>
        <w:t xml:space="preserve"> avisa que uma dependência usada tem vulnerabilidade conhecida.</w:t>
      </w:r>
    </w:p>
    <w:p>
      <w:pPr>
        <w:pStyle w:val="ListBullet"/>
      </w:pPr>
      <w:r>
        <w:rPr>
          <w:b/>
        </w:rPr>
        <w:t>Security updates:</w:t>
      </w:r>
      <w:r>
        <w:t xml:space="preserve"> pode abrir PR para atualizar dependência vulnerável quando há correção compatível.</w:t>
      </w:r>
    </w:p>
    <w:p>
      <w:pPr>
        <w:pStyle w:val="ListBullet"/>
      </w:pPr>
      <w:r>
        <w:rPr>
          <w:b/>
        </w:rPr>
        <w:t>Version updates:</w:t>
      </w:r>
      <w:r>
        <w:t xml:space="preserve"> procura novas versões mesmo sem alerta de vulnerabilidade; depende de </w:t>
      </w:r>
      <w:r>
        <w:rPr>
          <w:rFonts w:ascii="Consolas" w:hAnsi="Consolas"/>
          <w:color w:val="5B2C83"/>
          <w:sz w:val="18"/>
        </w:rPr>
        <w:t>.github/dependabot.yml</w:t>
      </w:r>
      <w:r>
        <w:t>.</w:t>
      </w:r>
    </w:p>
    <w:p>
      <w:r>
        <w:t>Fluxo de administração, quando a proprietária decidir iniciar este teste:</w:t>
      </w:r>
    </w:p>
    <w:p>
      <w:pPr>
        <w:pStyle w:val="ListNumber"/>
      </w:pPr>
      <w:r>
        <w:t xml:space="preserve">Abra </w:t>
      </w:r>
      <w:r>
        <w:rPr>
          <w:b/>
        </w:rPr>
        <w:t>Settings &gt; Advanced Security</w:t>
      </w:r>
      <w:r>
        <w:t>.</w:t>
      </w:r>
    </w:p>
    <w:p>
      <w:pPr>
        <w:pStyle w:val="ListNumber"/>
      </w:pPr>
      <w:r>
        <w:t xml:space="preserve">Ative </w:t>
      </w:r>
      <w:r>
        <w:rPr>
          <w:b/>
        </w:rPr>
        <w:t>Dependency graph</w:t>
      </w:r>
      <w:r>
        <w:t xml:space="preserve"> e, separadamente, </w:t>
      </w:r>
      <w:r>
        <w:rPr>
          <w:b/>
        </w:rPr>
        <w:t>Dependabot alerts</w:t>
      </w:r>
      <w:r>
        <w:t>. Registre quais alertas aparecem.</w:t>
      </w:r>
    </w:p>
    <w:p>
      <w:pPr>
        <w:pStyle w:val="ListNumber"/>
      </w:pPr>
      <w:r>
        <w:t xml:space="preserve">Em uma etapa posterior, ative </w:t>
      </w:r>
      <w:r>
        <w:rPr>
          <w:b/>
        </w:rPr>
        <w:t>Dependabot security updates</w:t>
      </w:r>
      <w:r>
        <w:t xml:space="preserve"> e observe se ele cria um PR de correção. Alertas e atualizações são opções diferentes.</w:t>
      </w:r>
    </w:p>
    <w:p>
      <w:pPr>
        <w:pStyle w:val="ListNumber"/>
      </w:pPr>
      <w:r>
        <w:t xml:space="preserve">Teste </w:t>
      </w:r>
      <w:r>
        <w:rPr>
          <w:b/>
        </w:rPr>
        <w:t>version updates</w:t>
      </w:r>
      <w:r>
        <w:t xml:space="preserve"> somente quando decidir adicionar </w:t>
      </w:r>
      <w:r>
        <w:rPr>
          <w:rFonts w:ascii="Consolas" w:hAnsi="Consolas"/>
          <w:color w:val="5B2C83"/>
          <w:sz w:val="18"/>
        </w:rPr>
        <w:t>.github/dependabot.yml</w:t>
      </w:r>
      <w:r>
        <w:t xml:space="preserve">; selecione ecossistema Maven, diretório </w:t>
      </w:r>
      <w:r>
        <w:rPr>
          <w:rFonts w:ascii="Consolas" w:hAnsi="Consolas"/>
          <w:color w:val="5B2C83"/>
          <w:sz w:val="18"/>
        </w:rPr>
        <w:t>/</w:t>
      </w:r>
      <w:r>
        <w:t xml:space="preserve"> e agenda apropriada.</w:t>
      </w:r>
    </w:p>
    <w:p>
      <w:pPr>
        <w:pStyle w:val="ListNumber"/>
      </w:pPr>
      <w:r>
        <w:t>Compare o PR automático com o PR comum: versão alterada, motivo, checks, logs e resultado de merge. O administrador não deve habilitar as etapas seguintes sem decidir que esta observação terminou.</w:t>
      </w:r>
    </w:p>
    <w:p>
      <w:pPr>
        <w:pStyle w:val="Heading2"/>
      </w:pPr>
      <w:r>
        <w:t>C. Code Scanning com CodeQL — Default setup ativo</w:t>
      </w:r>
    </w:p>
    <w:p>
      <w:r>
        <w:t>O repositório está usando Default setup, administrado nas configurações do GitHub. O GitHub cria e executa a configuração sem depender de um workflow versionado. O YAML .github/workflows/codeql.yml é um arquivo antigo de Advanced setup; a interface informa que ele está disabled_manually porque o Default setup está ativo. Por isso, o schedule que aparece nesse YAML não executa uma análise CodeQL. A imagem do material didático compara os dois modos; ela não é uma tela específica deste repositório.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39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ithub-docs-default-advanc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9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Material do GitHub Docs: Default setup é gerenciado pelo GitHub; Advanced setup gera um workflow que pode ser editado</w:t>
      </w:r>
    </w:p>
    <w:p>
      <w:r>
        <w:t>No Default setup, o GitHub seleciona os eventos de análise e as linguagens na configuração de Code Scanning. Esse agendamento não é configurado pelo cron do YAML acima. Para alterar linguagens ou conjunto de consultas, use Settings &gt; Advanced Security &gt; Code scanning &gt; CodeQL analysis &gt; Edit (os rótulos podem variar). A análise publica resultados em Security &gt; Code scanning e checks de PR; não cria nem mescla commits.</w:t>
      </w:r>
    </w:p>
    <w:p>
      <w:r>
        <w:t>Para administrar: revise a configuração de CodeQL em Settings &gt; Advanced Security &gt; Code scanning; acompanhe as execuções gerenciadas em Actions e os alertas em Security &gt; Code scanning. O histórico do repositório mostra uma vulnerabilidade demonstrativa de SQL Injection High com arquivo e linha. Um check vermelho não bloqueia merge automaticamente; isso depende das regras de proteção da branch.</w:t>
      </w:r>
    </w:p>
    <w:p>
      <w:pPr>
        <w:pStyle w:val="Heading2"/>
      </w:pPr>
      <w:r>
        <w:t>D. Exportar e acompanhar métricas do Code Scanning</w:t>
      </w:r>
    </w:p>
    <w:p>
      <w:r>
        <w:t>O workflow separado .github/workflows/code-scanning-metrics.yml consulta a REST API do GitHub com o GITHUB_TOKEN temporário. Ele não ativa, substitui nem executa o CodeQL. Em push para main, aguarda até dez minutos por uma análise CodeQL que corresponda ao commit da execução. A tarefa diária de métricas apenas registra o estado atual dos alertas e os metadados da análise mais recente; não provoca uma análise CodeQL diária. Para obter um retrato de um PR antes do merge, a mantenedora pode iniciar Actions &gt; Code Scanning metrics &gt; Run workflow, escolher a branch padrão main e informar o número do PR no campo opcional. O script lê os resultados do PR pela API e espera pela análise correspondente; não faz checkout do código do PR. A execução manual em branches diferentes da padrão é bloqueada. As permissões ficam limitadas a security-events: read para consultar alertas/análises, pull-requests: read para buscar metadados do PR e contents: read para ler o script. Não é necessário criar um Personal Access Token nem cadastrar um secret.</w:t>
      </w:r>
    </w:p>
    <w:p>
      <w:r>
        <w:t>Para baixar um snapshot:</w:t>
      </w:r>
    </w:p>
    <w:p>
      <w:pPr>
        <w:pStyle w:val="ListNumber"/>
      </w:pPr>
      <w:r>
        <w:t>Depois que o workflow for mesclado, abra Actions e escolha uma execução de Code Scanning metrics. Para um PR específico, use Run workflow na branch main e informe o número do PR.</w:t>
      </w:r>
    </w:p>
    <w:p>
      <w:pPr>
        <w:pStyle w:val="ListNumber"/>
      </w:pPr>
      <w:r>
        <w:t xml:space="preserve">Na página de resumo dessa execução, localize </w:t>
      </w:r>
      <w:r>
        <w:rPr>
          <w:b/>
        </w:rPr>
        <w:t>Artifacts</w:t>
      </w:r>
      <w:r>
        <w:t>.</w:t>
      </w:r>
    </w:p>
    <w:p>
      <w:pPr>
        <w:pStyle w:val="ListNumber"/>
      </w:pPr>
      <w:r>
        <w:t xml:space="preserve">Baixe </w:t>
      </w:r>
      <w:r>
        <w:rPr>
          <w:rFonts w:ascii="Consolas" w:hAnsi="Consolas"/>
          <w:color w:val="5B2C83"/>
          <w:sz w:val="18"/>
        </w:rPr>
        <w:t>code-scanning-metrics-&lt;run-id&gt;-&lt;tentativa&gt;</w:t>
      </w:r>
      <w:r>
        <w:t xml:space="preserve"> e extraia o ZIP.</w:t>
      </w:r>
    </w:p>
    <w:p>
      <w:pPr>
        <w:pStyle w:val="ListNumber"/>
      </w:pPr>
      <w:r>
        <w:t xml:space="preserve">Abra </w:t>
      </w:r>
      <w:r>
        <w:rPr>
          <w:rFonts w:ascii="Consolas" w:hAnsi="Consolas"/>
          <w:color w:val="5B2C83"/>
          <w:sz w:val="18"/>
        </w:rPr>
        <w:t>snapshot.json</w:t>
      </w:r>
      <w:r>
        <w:t xml:space="preserve"> para os metadados/contexto, </w:t>
      </w:r>
      <w:r>
        <w:rPr>
          <w:rFonts w:ascii="Consolas" w:hAnsi="Consolas"/>
          <w:color w:val="5B2C83"/>
          <w:sz w:val="18"/>
        </w:rPr>
        <w:t>alerts-summary.csv</w:t>
      </w:r>
      <w:r>
        <w:t xml:space="preserve"> para contagens por estado e severidade, </w:t>
      </w:r>
      <w:r>
        <w:rPr>
          <w:rFonts w:ascii="Consolas" w:hAnsi="Consolas"/>
          <w:color w:val="5B2C83"/>
          <w:sz w:val="18"/>
        </w:rPr>
        <w:t>dismissal-reasons.csv</w:t>
      </w:r>
      <w:r>
        <w:t xml:space="preserve"> para os motivos de dismiss e </w:t>
      </w:r>
      <w:r>
        <w:rPr>
          <w:rFonts w:ascii="Consolas" w:hAnsi="Consolas"/>
          <w:color w:val="5B2C83"/>
          <w:sz w:val="18"/>
        </w:rPr>
        <w:t>analysis-configurations.csv</w:t>
      </w:r>
      <w:r>
        <w:t xml:space="preserve"> para as categorias e análises registradas.</w:t>
      </w:r>
    </w:p>
    <w:p>
      <w:r>
        <w:t>O relatório inclui timestamp UTC, branch ou número do PR, commit, link da execução e se a API encontrou uma análise CodeQL associada ao commit atual (analysis.matched_current_execution). Por categoria, a API informa a ferramenta/versão, horário, commit, resultados, regras executadas e uma coluna que sinaliza se aquela categoria corresponde ao commit da execução. Isso permite ver linguagens/categorias e regras reportadas; a API não fornece a quantidade de arquivos-fonte examinados. Se matched_current_execution for false, as categorias listadas são a análise mais recente disponível e não devem ser tratadas como resultado do commit atual. O relatório diário não garante que houve uma análise CodeQL naquele dia.</w:t>
      </w:r>
    </w:p>
    <w:p>
      <w:r>
        <w:t xml:space="preserve">Os valores de </w:t>
      </w:r>
      <w:r>
        <w:rPr>
          <w:rFonts w:ascii="Consolas" w:hAnsi="Consolas"/>
          <w:color w:val="5B2C83"/>
          <w:sz w:val="18"/>
        </w:rPr>
        <w:t>open</w:t>
      </w:r>
      <w:r>
        <w:t xml:space="preserve">, </w:t>
      </w:r>
      <w:r>
        <w:rPr>
          <w:rFonts w:ascii="Consolas" w:hAnsi="Consolas"/>
          <w:color w:val="5B2C83"/>
          <w:sz w:val="18"/>
        </w:rPr>
        <w:t>dismissed</w:t>
      </w:r>
      <w:r>
        <w:t xml:space="preserve"> e </w:t>
      </w:r>
      <w:r>
        <w:rPr>
          <w:rFonts w:ascii="Consolas" w:hAnsi="Consolas"/>
          <w:color w:val="5B2C83"/>
          <w:sz w:val="18"/>
        </w:rPr>
        <w:t>fixed</w:t>
      </w:r>
      <w:r>
        <w:t xml:space="preserve"> são o estado atual que a API devolve para o branch ou PR consultado naquela execução. </w:t>
      </w:r>
      <w:r>
        <w:rPr>
          <w:rFonts w:ascii="Consolas" w:hAnsi="Consolas"/>
          <w:color w:val="5B2C83"/>
          <w:sz w:val="18"/>
        </w:rPr>
        <w:t>dismissed_counts_by_reason</w:t>
      </w:r>
      <w:r>
        <w:t xml:space="preserve"> é uma contagem de alertas atualmente dispensados por motivo. Comparar os artifacts ao longo do tempo mostra a evolução das contagens, mas não é um log completo de eventos de dismiss: alertas podem mudar de estado entre snapshots, e a API não oferece neste relatório o histórico de cada transição.</w:t>
      </w:r>
    </w:p>
    <w:p>
      <w:r>
        <w:t>Os arquivos não incluem ator, comentário, local do alerta nem identificadores individuais. O artifact fica vinculado à execução e expira após 90 dias (limite máximo configurado para um repositório público). Para preservar histórico por mais tempo, será necessário aprovar outro destino de armazenamento. Se matched_current_execution for false, consulte o check CodeQL correspondente em Actions; o workflow de métricas não lê o resultado interno daquele job gerenciado.</w:t>
      </w:r>
    </w:p>
    <w:p>
      <w:r>
        <w:t>O script scripts/export_code_scanning_metrics.py percorre as páginas da API, agrega os alertas sem dados pessoais, aguarda a análise atual em pushes e em uma execução manual direcionada a PR, e grava os arquivos mencionados. Para adaptar em outro repositório que usa Default setup, adicione um workflow separado, conceda somente security-events: read e contents: read; inclua pull-requests: read se também consultar metadados de PR. Forneça ${ github.token } como variável de ambiente e publique a pasta criada com actions/upload-artifact. Não coloque o token em linha de comando, arquivo do repositório ou log. O endpoint de análises também requer que Code Scanning esteja disponível no repositório.</w:t>
      </w:r>
    </w:p>
    <w:p>
      <w:pPr>
        <w:pStyle w:val="Heading2"/>
      </w:pPr>
      <w:r>
        <w:t>E. Secret Scanning — etapa separada</w:t>
      </w:r>
    </w:p>
    <w:p>
      <w:pPr>
        <w:pStyle w:val="ListNumber"/>
      </w:pPr>
      <w:r>
        <w:t xml:space="preserve">Abra </w:t>
      </w:r>
      <w:r>
        <w:rPr>
          <w:b/>
        </w:rPr>
        <w:t>Settings &gt; Advanced Security &gt; Secret Protection &gt; Enable</w:t>
      </w:r>
      <w:r>
        <w:t>.</w:t>
      </w:r>
    </w:p>
    <w:p>
      <w:pPr>
        <w:pStyle w:val="ListNumber"/>
      </w:pPr>
      <w:r>
        <w:t>Leia a confirmação apresentada pelo GitHub e confira quais recursos estão incluídos para este repositório e plano.</w:t>
      </w:r>
    </w:p>
    <w:p>
      <w:pPr>
        <w:pStyle w:val="ListNumber"/>
      </w:pPr>
      <w:r>
        <w:t xml:space="preserve">Depois de ativar Secret Protection, examine separadamente </w:t>
      </w:r>
      <w:r>
        <w:rPr>
          <w:b/>
        </w:rPr>
        <w:t>Push protection</w:t>
      </w:r>
      <w:r>
        <w:t xml:space="preserve"> e só a ative quando essa for a etapa autorizada.</w:t>
      </w:r>
    </w:p>
    <w:p>
      <w:pPr>
        <w:pStyle w:val="ListNumber"/>
      </w:pPr>
      <w:r>
        <w:t>Registre a diferença: Secret Scanning procura padrões de credenciais já presentes; Push protection pode bloquear um push que contenha um padrão reconhecido.</w:t>
      </w:r>
    </w:p>
    <w:p>
      <w:pPr>
        <w:pStyle w:val="ListNumber"/>
      </w:pPr>
      <w:r>
        <w:t>Não use credenciais reais em testes. Se for necessário validar detecção, use o procedimento e os valores de teste indicados pela documentação oficial do GitHub.</w:t>
      </w:r>
    </w:p>
    <w:p>
      <w:r>
        <w:t>Regras e disponibilidade de funcionalidades dependem de visibilidade e plano do repositório. Em repositórios públicos, o GitHub informa que envia alertas de padrões de parceiros aos provedores correspondentes; isso não deve ser confundido com a configuração dos alertas privados para a proprietária.</w:t>
      </w:r>
    </w:p>
    <w:p>
      <w:pPr>
        <w:pStyle w:val="Heading1"/>
      </w:pPr>
      <w:r>
        <w:t>3. Para quem cria ou revisa PRs</w:t>
      </w:r>
    </w:p>
    <w:p>
      <w:pPr>
        <w:pStyle w:val="Heading2"/>
      </w:pPr>
      <w:r>
        <w:t>PR comum com Actions</w:t>
      </w:r>
    </w:p>
    <w:p>
      <w:pPr>
        <w:pStyle w:val="ListNumber"/>
      </w:pPr>
      <w:r>
        <w:t>Crie uma branch e faça commits assinados conforme a configuração do repositório.</w:t>
      </w:r>
    </w:p>
    <w:p>
      <w:pPr>
        <w:pStyle w:val="ListNumber"/>
      </w:pPr>
      <w:r>
        <w:t xml:space="preserve">Abra um PR para </w:t>
      </w:r>
      <w:r>
        <w:rPr>
          <w:rFonts w:ascii="Consolas" w:hAnsi="Consolas"/>
          <w:color w:val="5B2C83"/>
          <w:sz w:val="18"/>
        </w:rPr>
        <w:t>main</w:t>
      </w:r>
      <w:r>
        <w:t xml:space="preserve"> e explique a mudança.</w:t>
      </w:r>
    </w:p>
    <w:p>
      <w:pPr>
        <w:pStyle w:val="ListNumber"/>
      </w:pPr>
      <w:r>
        <w:t xml:space="preserve">Em </w:t>
      </w:r>
      <w:r>
        <w:rPr>
          <w:b/>
        </w:rPr>
        <w:t>Checks</w:t>
      </w:r>
      <w:r>
        <w:t xml:space="preserve">, aguarde </w:t>
      </w:r>
      <w:r>
        <w:rPr>
          <w:b/>
        </w:rPr>
        <w:t>Build and test / Build and test with Maven</w:t>
      </w:r>
      <w:r>
        <w:t>.</w:t>
      </w:r>
    </w:p>
    <w:p>
      <w:pPr>
        <w:pStyle w:val="ListNumber"/>
      </w:pPr>
      <w:r>
        <w:t>Se falhar, abra o job, expanda o step vermelho e use o log para localizar o erro de compilação/teste.</w:t>
      </w:r>
    </w:p>
    <w:p>
      <w:pPr>
        <w:pStyle w:val="ListNumber"/>
      </w:pPr>
      <w:r>
        <w:t>Aguarde a revisão e aprovação da proprietária. O assistente não aprova nem faz merge de PRs.</w:t>
      </w:r>
    </w:p>
    <w:p>
      <w:pPr>
        <w:pStyle w:val="Heading2"/>
      </w:pPr>
      <w:r>
        <w:t>PR quando Code Scanning estiver habilitado</w:t>
      </w:r>
    </w:p>
    <w:p>
      <w:pPr>
        <w:pStyle w:val="ListNumber"/>
      </w:pPr>
      <w:r>
        <w:t>Consulte o check de Code Scanning no PR junto com o build Maven.</w:t>
      </w:r>
    </w:p>
    <w:p>
      <w:pPr>
        <w:pStyle w:val="ListNumber"/>
      </w:pPr>
      <w:r>
        <w:t>Abra cada alerta para ver a regra, severidade, arquivo e linha indicados.</w:t>
      </w:r>
    </w:p>
    <w:p>
      <w:pPr>
        <w:pStyle w:val="ListNumber"/>
      </w:pPr>
      <w:r>
        <w:t>Corrija no código e envie um novo commit; confirme se a nova análise atualizou ou fechou o alerta.</w:t>
      </w:r>
    </w:p>
    <w:p>
      <w:pPr>
        <w:pStyle w:val="ListNumber"/>
      </w:pPr>
      <w:r>
        <w:t>Trate os checks como sinais para revisão. O bloqueio de merge depende da regra de branch configurada pela administração.</w:t>
      </w:r>
    </w:p>
    <w:p>
      <w:pPr>
        <w:pStyle w:val="Heading2"/>
      </w:pPr>
      <w:r>
        <w:t>PR automático do Dependabot</w:t>
      </w:r>
    </w:p>
    <w:p>
      <w:pPr>
        <w:pStyle w:val="ListNumber"/>
      </w:pPr>
      <w:r>
        <w:t>Confira no diff quais dependências e versões foram alteradas.</w:t>
      </w:r>
    </w:p>
    <w:p>
      <w:pPr>
        <w:pStyle w:val="ListNumber"/>
      </w:pPr>
      <w:r>
        <w:t>Leia a descrição do alerta/atualização e examine os checks do PR.</w:t>
      </w:r>
    </w:p>
    <w:p>
      <w:pPr>
        <w:pStyle w:val="ListNumber"/>
      </w:pPr>
      <w:r>
        <w:t>Revise compatibilidade e testes como em qualquer PR. Um PR do bot não deve ser aprovado automaticamente neste exercício.</w:t>
      </w:r>
    </w:p>
    <w:p>
      <w:pPr>
        <w:pStyle w:val="ListNumber"/>
      </w:pPr>
      <w:r>
        <w:t>Somente a proprietária aprova e faz merge.</w:t>
      </w:r>
    </w:p>
    <w:p>
      <w:pPr>
        <w:pStyle w:val="Heading2"/>
      </w:pPr>
      <w:r>
        <w:t>Push protection</w:t>
      </w:r>
    </w:p>
    <w:p>
      <w:r>
        <w:t>Se um push for bloqueado por uma possível credencial, não contorne o bloqueio com um segredo real. Remova o valor do código/histórico conforme o caso, use um armazenamento seguro para credenciais e siga o procedimento da organização.</w:t>
      </w:r>
    </w:p>
    <w:p>
      <w:pPr>
        <w:pStyle w:val="Heading1"/>
      </w:pPr>
      <w:r>
        <w:t>4. Sequência e registro de aprendizado</w:t>
      </w:r>
    </w:p>
    <w:p>
      <w:pPr>
        <w:pStyle w:val="ListNumber"/>
      </w:pPr>
      <w:r>
        <w:t>Acompanhar o workflow Maven e o CodeQL gerenciado separadamente.</w:t>
      </w:r>
    </w:p>
    <w:p>
      <w:pPr>
        <w:pStyle w:val="ListNumber"/>
      </w:pPr>
      <w:r>
        <w:t>Observar CodeQL conforme os eventos definidos pelo Default setup e distinguir a execução diária do relatório de métricas.</w:t>
      </w:r>
    </w:p>
    <w:p>
      <w:pPr>
        <w:pStyle w:val="ListNumber"/>
      </w:pPr>
      <w:r>
        <w:t>Baixar e comparar os snapshots de métricas do Code Scanning.</w:t>
      </w:r>
    </w:p>
    <w:p>
      <w:pPr>
        <w:pStyle w:val="ListNumber"/>
      </w:pPr>
      <w:r>
        <w:t>Testar Dependabot isoladamente.</w:t>
      </w:r>
    </w:p>
    <w:p>
      <w:pPr>
        <w:pStyle w:val="ListNumber"/>
      </w:pPr>
      <w:r>
        <w:t>Testar Secret Scanning e, se autorizado, Push protection.</w:t>
      </w:r>
    </w:p>
    <w:p>
      <w:pPr>
        <w:pStyle w:val="ListNumber"/>
      </w:pPr>
      <w:r>
        <w:t>Consolidar capturas, o que apareceu nos PRs e o que cada papel deve fazer.</w:t>
      </w:r>
    </w:p>
    <w:p>
      <w:r>
        <w:t>Cada ativação é uma decisão separada da proprietária. Registre para cada sessão: data, configuração alterada, estado anterior/novo, URL da execução ou PR, resultado observado e captura da tela.</w:t>
      </w:r>
    </w:p>
    <w:p>
      <w:pPr>
        <w:pStyle w:val="Heading1"/>
      </w:pPr>
      <w:r>
        <w:t>5. Documentação oficial</w:t>
      </w:r>
    </w:p>
    <w:p>
      <w:pPr>
        <w:pStyle w:val="ListBullet"/>
      </w:pPr>
      <w:r>
        <w:t>Configurar Dependabot alerts — https://docs.github.com/en/code-security/how-tos/secure-your-supply-chain/secure-your-dependencies/configure-dependabot-alerts</w:t>
      </w:r>
    </w:p>
    <w:p>
      <w:pPr>
        <w:pStyle w:val="ListBullet"/>
      </w:pPr>
      <w:r>
        <w:t>Configurar atualizações de versão do Dependabot — https://docs.github.com/en/code-security/how-tos/secure-your-supply-chain/secure-your-dependencies/configure-version-updates</w:t>
      </w:r>
    </w:p>
    <w:p>
      <w:pPr>
        <w:pStyle w:val="ListBullet"/>
      </w:pPr>
      <w:r>
        <w:t>Configurar Code Scanning Advanced setup — https://docs.github.com/en/code-security/how-tos/find-and-fix-code-vulnerabilities/configure-code-scanning/configuring-advanced-setup-for-code-scanning</w:t>
      </w:r>
    </w:p>
    <w:p>
      <w:pPr>
        <w:pStyle w:val="ListBullet"/>
      </w:pPr>
      <w:r>
        <w:t>Tipos de configuração do Code Scanning — https://docs.github.com/en/code-security/concepts/code-scanning/setup-types</w:t>
      </w:r>
    </w:p>
    <w:p>
      <w:pPr>
        <w:pStyle w:val="ListBullet"/>
      </w:pPr>
      <w:r>
        <w:t>Habilitar Secret Scanning — https://docs.github.com/en/code-security/how-tos/secure-your-secrets/detect-secret-leaks/enable-secret-scanning</w:t>
      </w:r>
    </w:p>
    <w:p>
      <w:pPr>
        <w:pStyle w:val="ListBullet"/>
      </w:pPr>
      <w:r>
        <w:t>Habilitar Push protection — https://docs.github.com/en/code-security/how-tos/secure-your-secrets/prevent-future-leaks/enable-push-protection</w:t>
      </w:r>
    </w:p>
    <w:p>
      <w:pPr>
        <w:pStyle w:val="ListBullet"/>
      </w:pPr>
      <w:r>
        <w:t>REST API: alertas do Code Scanning — https://docs.github.com/en/rest/code-scanning/code-scanning#list-code-scanning-alerts-for-a-repository</w:t>
      </w:r>
    </w:p>
    <w:p>
      <w:pPr>
        <w:pStyle w:val="ListBullet"/>
      </w:pPr>
      <w:r>
        <w:t>REST API: análises do Code Scanning — https://docs.github.com/en/rest/code-scanning/code-scanning#list-code-scanning-analyses-for-a-repository</w:t>
      </w:r>
    </w:p>
    <w:p>
      <w:pPr>
        <w:pStyle w:val="ListBullet"/>
      </w:pPr>
      <w:r>
        <w:t>Permissões para o token do workflow — https://docs.github.com/en/actions/security-for-github-actions/security-guides/automatic-token-authentication</w:t>
      </w:r>
    </w:p>
    <w:p>
      <w:pPr>
        <w:pStyle w:val="ListBullet"/>
      </w:pPr>
      <w:r>
        <w:t>Retenção de artifacts do Actions — https://docs.github.com/en/actions/how-tos/manage-workflow-runs/remove-workflow-artifacts</w:t>
      </w:r>
    </w:p>
    <w:p>
      <w:pPr>
        <w:pStyle w:val="ListBullet"/>
      </w:pPr>
      <w:r>
        <w:t>Quickstart de segurança do GitHub — https://docs.github.com/en/code-security/getting-started/quickstart-for-securing-your-repository</w:t>
      </w:r>
    </w:p>
    <w:p>
      <w:pPr>
        <w:pStyle w:val="Heading1"/>
      </w:pPr>
      <w:r>
        <w:t>6. Histórico desta trilha</w:t>
      </w:r>
    </w:p>
    <w:p>
      <w:pPr>
        <w:pStyle w:val="ListBullet"/>
      </w:pPr>
      <w:r>
        <w:t>Historicamente, o CodeQL foi configurado primeiro por Advanced setup; depois, o repositório passou ao Default setup gerenciado pelo GitHub. As execuções históricas estão em CodeQL Advanced #1 — https://github.com/aeroschmidt/scanner-loja-instrumentos/actions/runs/38104871050 e CodeQL Advanced #3 — https://github.com/aeroschmidt/scanner-loja-instrumentos/actions/runs/38105323924.</w:t>
      </w:r>
    </w:p>
    <w:p>
      <w:pPr>
        <w:pStyle w:val="ListBullet"/>
      </w:pPr>
      <w:r>
        <w:t xml:space="preserve">A análise de PR executou os jobs de Actions, Java e JavaScript/TypeScript. O resultado agregado de Code Scanning aponta a vulnerabilidade de demonstração; consulte o </w:t>
      </w:r>
      <w:r>
        <w:t>check do PR #10 — https://github.com/aeroschmidt/scanner-loja-instrumentos/pull/10/checks?check_run_id=114369610380</w:t>
      </w:r>
      <w:r>
        <w:t>.</w:t>
      </w:r>
    </w:p>
    <w:p>
      <w:pPr>
        <w:pStyle w:val="ListBullet"/>
      </w:pPr>
      <w:r>
        <w:t>O repositório usa Default setup; o workflow YAML Advanced aparece desabilitado manualmente pelo GitHub. Seu cron diário não executa análises.</w:t>
      </w:r>
    </w:p>
    <w:p>
      <w:pPr>
        <w:pStyle w:val="ListBullet"/>
      </w:pPr>
      <w:r>
        <w:t>A exportação de métricas está sendo preparada no PR #12 — https://github.com/aeroschmidt/scanner-loja-instrumentos/pull/12 — como workflow separado para manter o Default setup. Os artifacts só aparecem após aprovação, merge e execução; cada artifact terá retenção de até 90 dias.</w:t>
      </w:r>
    </w:p>
    <w:p>
      <w:pPr>
        <w:pStyle w:val="ListBullet"/>
      </w:pPr>
      <w:r>
        <w:t>Dependabot e Secret Protection permanecem desligados; cada recurso será avaliado em uma etapa separada.</w:t>
      </w:r>
    </w:p>
    <w:p>
      <w:pPr>
        <w:pStyle w:val="ListBullet"/>
      </w:pPr>
      <w:r>
        <w:t>A mantenedora revisa e aprova PRs, salvo autorização explícita e específica para uma ação diferente.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Trilha de aprendizado • Atualizado em 10/10/2026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SOM &amp; CORDA  |  GUIA OPERACIONAL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Github Actions E Seguranca</dc:title>
  <dc:subject>Passos para administradores e participantes de PRs</dc:subject>
  <dc:creator>Som &amp; Corda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