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da mantenedora para GitHub Actions e GHAS</w:t>
      </w:r>
    </w:p>
    <w:p>
      <w:r>
        <w:rPr>
          <w:b/>
        </w:rPr>
        <w:t>Projeto:</w:t>
      </w:r>
      <w:r>
        <w:t xml:space="preserve"> Som &amp; Corda — loja de instrumentos</w:t>
      </w:r>
    </w:p>
    <w:p>
      <w:r>
        <w:rPr>
          <w:b/>
        </w:rPr>
        <w:t>Repositório:</w:t>
      </w:r>
      <w:r>
        <w:t xml:space="preserve"> </w:t>
      </w:r>
      <w:r>
        <w:rPr>
          <w:rFonts w:ascii="Consolas" w:hAnsi="Consolas"/>
          <w:color w:val="5B2C83"/>
          <w:sz w:val="18"/>
        </w:rPr>
        <w:t>aeroschmidt/scanner-loja-instrumentos</w:t>
      </w:r>
    </w:p>
    <w:p>
      <w:r>
        <w:rPr>
          <w:b/>
        </w:rPr>
        <w:t>Atualizado:</w:t>
      </w:r>
      <w:r>
        <w:t xml:space="preserve"> 10 de outubro de 2026</w:t>
      </w:r>
    </w:p>
    <w:p>
      <w:r>
        <w:t xml:space="preserve">Este arquivo é para quem administra o repositório: registra o estado das ferramentas, onde habilitá-las e a ordem acordada dos testes. As instruções para autores e revisores de PR estão em </w:t>
      </w:r>
      <w:r>
        <w:t>Guia de PRs para usuários — guia-usuario-prs.md</w:t>
      </w:r>
      <w:r>
        <w:t>.</w:t>
      </w:r>
    </w:p>
    <w:p>
      <w:pPr>
        <w:pStyle w:val="Heading1"/>
      </w:pPr>
      <w:r>
        <w:t>1. Estado atual do projeto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Estado observado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O que significa agora</w:t>
            </w:r>
          </w:p>
        </w:tc>
      </w:tr>
      <w:tr>
        <w:tc>
          <w:tcPr>
            <w:tcW w:type="dxa" w:w="3331"/>
            <w:vAlign w:val="center"/>
          </w:tcPr>
          <w:p>
            <w:r>
              <w:t>GitHub Actions</w:t>
            </w:r>
          </w:p>
        </w:tc>
        <w:tc>
          <w:tcPr>
            <w:tcW w:type="dxa" w:w="3331"/>
            <w:vAlign w:val="center"/>
          </w:tcPr>
          <w:p>
            <w:r>
              <w:t>Ativo</w:t>
            </w:r>
          </w:p>
        </w:tc>
        <w:tc>
          <w:tcPr>
            <w:tcW w:type="dxa" w:w="3331"/>
            <w:vAlign w:val="center"/>
          </w:tcPr>
          <w:p>
            <w:r>
              <w:t xml:space="preserve">O workflow </w:t>
            </w:r>
            <w:r>
              <w:rPr>
                <w:rFonts w:ascii="Consolas" w:hAnsi="Consolas"/>
                <w:color w:val="5B2C83"/>
                <w:sz w:val="18"/>
              </w:rPr>
              <w:t>Build and test</w:t>
            </w:r>
            <w:r>
              <w:t xml:space="preserve"> executa Maven </w:t>
            </w:r>
            <w:r>
              <w:rPr>
                <w:rFonts w:ascii="Consolas" w:hAnsi="Consolas"/>
                <w:color w:val="5B2C83"/>
                <w:sz w:val="18"/>
              </w:rPr>
              <w:t>verify</w:t>
            </w:r>
            <w:r>
              <w:t xml:space="preserve"> em </w:t>
            </w:r>
            <w:r>
              <w:rPr>
                <w:rFonts w:ascii="Consolas" w:hAnsi="Consolas"/>
                <w:color w:val="5B2C83"/>
                <w:sz w:val="18"/>
              </w:rPr>
              <w:t>push</w:t>
            </w:r>
            <w:r>
              <w:t xml:space="preserve"> para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 xml:space="preserve"> e em PR destinado 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>.</w:t>
            </w:r>
          </w:p>
        </w:tc>
      </w:tr>
      <w:tr>
        <w:tc>
          <w:tcPr>
            <w:tcW w:type="dxa" w:w="3331"/>
            <w:vAlign w:val="center"/>
          </w:tcPr>
          <w:p>
            <w:r>
              <w:t>Sonar no workflow</w:t>
            </w:r>
          </w:p>
        </w:tc>
        <w:tc>
          <w:tcPr>
            <w:tcW w:type="dxa" w:w="3331"/>
            <w:vAlign w:val="center"/>
          </w:tcPr>
          <w:p>
            <w:r>
              <w:t>Removido nesta etapa</w:t>
            </w:r>
          </w:p>
        </w:tc>
        <w:tc>
          <w:tcPr>
            <w:tcW w:type="dxa" w:w="3331"/>
            <w:vAlign w:val="center"/>
          </w:tcPr>
          <w:p>
            <w:r>
              <w:t xml:space="preserve">O workflow não chama Sonar nem lê </w:t>
            </w:r>
            <w:r>
              <w:rPr>
                <w:rFonts w:ascii="Consolas" w:hAnsi="Consolas"/>
                <w:color w:val="5B2C83"/>
                <w:sz w:val="18"/>
              </w:rPr>
              <w:t>SONAR_TOKEN</w:t>
            </w:r>
            <w:r>
              <w:t>. A análise local continua descrita no README.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Dependency graph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>Ainda não há inventário de dependências apresentado nesta tela do repositório.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Dependabot alerts / security updates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>Ainda não serão gerados alertas/PRs do Dependabot neste repositório.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Dependabot version updates</w:t>
            </w:r>
          </w:p>
        </w:tc>
        <w:tc>
          <w:tcPr>
            <w:tcW w:type="dxa" w:w="3331"/>
            <w:vAlign w:val="center"/>
          </w:tcPr>
          <w:p>
            <w:r>
              <w:t>Não configurado</w:t>
            </w:r>
          </w:p>
        </w:tc>
        <w:tc>
          <w:tcPr>
            <w:tcW w:type="dxa" w:w="3331"/>
            <w:vAlign w:val="center"/>
          </w:tcPr>
          <w:p>
            <w:r>
              <w:t xml:space="preserve">Não há </w:t>
            </w:r>
            <w:r>
              <w:rPr>
                <w:rFonts w:ascii="Consolas" w:hAnsi="Consolas"/>
                <w:color w:val="5B2C83"/>
                <w:sz w:val="18"/>
              </w:rPr>
              <w:t>.github/dependabot.yml</w:t>
            </w:r>
            <w:r>
              <w:t>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CodeQL / Code Scanning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 xml:space="preserve">Settings oferece </w:t>
            </w:r>
            <w:r>
              <w:rPr>
                <w:rFonts w:ascii="Consolas" w:hAnsi="Consolas"/>
                <w:color w:val="5B2C83"/>
                <w:sz w:val="18"/>
              </w:rPr>
              <w:t>Set up</w:t>
            </w:r>
            <w:r>
              <w:t>; não está escaneando o código.</w:t>
            </w:r>
          </w:p>
        </w:tc>
      </w:tr>
      <w:tr>
        <w:tc>
          <w:tcPr>
            <w:tcW w:type="dxa" w:w="3331"/>
            <w:vAlign w:val="center"/>
          </w:tcPr>
          <w:p>
            <w:r>
              <w:t>Secret Protection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 xml:space="preserve">Settings oferece </w:t>
            </w:r>
            <w:r>
              <w:rPr>
                <w:rFonts w:ascii="Consolas" w:hAnsi="Consolas"/>
                <w:color w:val="5B2C83"/>
                <w:sz w:val="18"/>
              </w:rPr>
              <w:t>Enable</w:t>
            </w:r>
            <w:r>
              <w:t>. Em repositório público, padrões de parceiros podem continuar sendo reportados aos provedores, conforme a regra do GitHub.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Copilot Autofix</w:t>
            </w:r>
          </w:p>
        </w:tc>
        <w:tc>
          <w:tcPr>
            <w:tcW w:type="dxa" w:w="3331"/>
            <w:vAlign w:val="center"/>
          </w:tcPr>
          <w:p>
            <w:r>
              <w:t>On na tela</w:t>
            </w:r>
          </w:p>
        </w:tc>
        <w:tc>
          <w:tcPr>
            <w:tcW w:type="dxa" w:w="3331"/>
            <w:vAlign w:val="center"/>
          </w:tcPr>
          <w:p>
            <w:r>
              <w:t>Depende de CodeQL habilitado para propor correções de alertas CodeQL; não foi alterado.</w:t>
            </w:r>
          </w:p>
        </w:tc>
      </w:tr>
    </w:tbl>
    <w:p/>
    <w:p>
      <w:r>
        <w:rPr>
          <w:b/>
        </w:rPr>
        <w:t>Captura 1 — Settings &gt; Advanced Security:</w:t>
      </w:r>
      <w:r>
        <w:t xml:space="preserve"> Dependency graph desligado.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pendency-graph-of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Dependency graph desligado</w:t>
      </w:r>
    </w:p>
    <w:p>
      <w:r>
        <w:rPr>
          <w:b/>
        </w:rPr>
        <w:t>Captura 2 — Dependabot e CodeQL:</w:t>
      </w:r>
      <w:r>
        <w:t xml:space="preserve"> opções de atualização do Dependabot desligadas e CodeQL aguardando </w:t>
      </w:r>
      <w:r>
        <w:rPr>
          <w:rFonts w:ascii="Consolas" w:hAnsi="Consolas"/>
          <w:color w:val="5B2C83"/>
          <w:sz w:val="18"/>
        </w:rPr>
        <w:t>Set up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pendabot-codeql-confi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Dependabot desligado e CodeQL sem configuração</w:t>
      </w:r>
    </w:p>
    <w:p>
      <w:r>
        <w:rPr>
          <w:b/>
        </w:rPr>
        <w:t>Captura 3 — Secret Protection:</w:t>
      </w:r>
      <w:r>
        <w:t xml:space="preserve"> botão </w:t>
      </w:r>
      <w:r>
        <w:rPr>
          <w:rFonts w:ascii="Consolas" w:hAnsi="Consolas"/>
          <w:color w:val="5B2C83"/>
          <w:sz w:val="18"/>
        </w:rPr>
        <w:t>Enable</w:t>
      </w:r>
      <w:r>
        <w:t xml:space="preserve"> disponível, sem habilitação feita.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62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ret-protec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6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Secret Protection desligado</w:t>
      </w:r>
    </w:p>
    <w:p>
      <w:r>
        <w:rPr>
          <w:b/>
        </w:rPr>
        <w:t>Captura 4 — Actions:</w:t>
      </w:r>
      <w:r>
        <w:t xml:space="preserve"> execução de </w:t>
      </w:r>
      <w:r>
        <w:rPr>
          <w:rFonts w:ascii="Consolas" w:hAnsi="Consolas"/>
          <w:color w:val="5B2C83"/>
          <w:sz w:val="18"/>
        </w:rPr>
        <w:t>Build and test</w:t>
      </w:r>
      <w:r>
        <w:t xml:space="preserve"> no PR #7 com resultado </w:t>
      </w:r>
      <w:r>
        <w:rPr>
          <w:rFonts w:ascii="Consolas" w:hAnsi="Consolas"/>
          <w:color w:val="5B2C83"/>
          <w:sz w:val="18"/>
        </w:rPr>
        <w:t>Success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tions-run-succ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Actions: workflow Maven concluído com sucesso</w:t>
      </w:r>
    </w:p>
    <w:p>
      <w:pPr>
        <w:pStyle w:val="Heading1"/>
      </w:pPr>
      <w:r>
        <w:t>2. Configuração para a mantenedora</w:t>
      </w:r>
    </w:p>
    <w:p>
      <w:pPr>
        <w:pStyle w:val="Heading2"/>
      </w:pPr>
      <w:r>
        <w:t>A. Entender o GitHub Actions que já existe</w:t>
      </w:r>
    </w:p>
    <w:p>
      <w:pPr>
        <w:pStyle w:val="ListNumber"/>
      </w:pPr>
      <w:r>
        <w:t xml:space="preserve">Abra o repositório e selecione </w:t>
      </w:r>
      <w:r>
        <w:rPr>
          <w:b/>
        </w:rPr>
        <w:t>Actions</w:t>
      </w:r>
      <w:r>
        <w:t xml:space="preserve"> (a execução bem-sucedida está na Captura 4).</w:t>
      </w:r>
    </w:p>
    <w:p>
      <w:pPr>
        <w:pStyle w:val="ListNumber"/>
      </w:pPr>
      <w:r>
        <w:t xml:space="preserve">Abra uma execução do workflow </w:t>
      </w:r>
      <w:r>
        <w:rPr>
          <w:b/>
        </w:rPr>
        <w:t>Build and test</w:t>
      </w:r>
      <w:r>
        <w:t>.</w:t>
      </w:r>
    </w:p>
    <w:p>
      <w:pPr>
        <w:pStyle w:val="ListNumber"/>
      </w:pPr>
      <w:r>
        <w:t>Confira o evento que iniciou a execução (</w:t>
      </w:r>
      <w:r>
        <w:rPr>
          <w:rFonts w:ascii="Consolas" w:hAnsi="Consolas"/>
          <w:color w:val="5B2C83"/>
          <w:sz w:val="18"/>
        </w:rPr>
        <w:t>push</w:t>
      </w:r>
      <w:r>
        <w:t xml:space="preserve"> ou </w:t>
      </w:r>
      <w:r>
        <w:rPr>
          <w:rFonts w:ascii="Consolas" w:hAnsi="Consolas"/>
          <w:color w:val="5B2C83"/>
          <w:sz w:val="18"/>
        </w:rPr>
        <w:t>pull_request</w:t>
      </w:r>
      <w:r>
        <w:t>), o job e seus steps.</w:t>
      </w:r>
    </w:p>
    <w:p>
      <w:pPr>
        <w:pStyle w:val="ListNumber"/>
      </w:pPr>
      <w:r>
        <w:t xml:space="preserve">Abra o job </w:t>
      </w:r>
      <w:r>
        <w:rPr>
          <w:b/>
        </w:rPr>
        <w:t>Build and test with Maven</w:t>
      </w:r>
      <w:r>
        <w:t xml:space="preserve"> e expanda os steps para acompanhar cada etapa; o comando Maven executado é </w:t>
      </w:r>
      <w:r>
        <w:rPr>
          <w:rFonts w:ascii="Consolas" w:hAnsi="Consolas"/>
          <w:color w:val="5B2C83"/>
          <w:sz w:val="18"/>
        </w:rPr>
        <w:t>./mvnw --batch-mode --no-transfer-progress verify</w:t>
      </w:r>
      <w:r>
        <w:t>.</w:t>
      </w:r>
    </w:p>
    <w:p>
      <w:pPr>
        <w:pStyle w:val="ListNumber"/>
      </w:pPr>
      <w:r>
        <w:t xml:space="preserve">Em </w:t>
      </w:r>
      <w:r>
        <w:rPr>
          <w:rFonts w:ascii="Consolas" w:hAnsi="Consolas"/>
          <w:color w:val="5B2C83"/>
          <w:sz w:val="18"/>
        </w:rPr>
        <w:t>build.yml</w:t>
      </w:r>
      <w:r>
        <w:t>, identifique os gatilhos, o runner, a preparação do Java, o cache Maven e o comando de build. A execução recente registrada concluiu com sucesso.</w:t>
      </w:r>
    </w:p>
    <w:p>
      <w:r>
        <w:t>O Actions coordena o workflow; Maven compila o projeto e roda os testes. Um check de Actions não significa que CodeQL, Dependabot ou Secret Scanning estejam ativos.</w:t>
      </w:r>
    </w:p>
    <w:p>
      <w:pPr>
        <w:pStyle w:val="Heading2"/>
      </w:pPr>
      <w:r>
        <w:t>B. Dependabot — testar primeiro</w:t>
      </w:r>
    </w:p>
    <w:p>
      <w:r>
        <w:t>Dependabot cobre dois comportamentos distintos:</w:t>
      </w:r>
    </w:p>
    <w:p>
      <w:pPr>
        <w:pStyle w:val="ListBullet"/>
      </w:pPr>
      <w:r>
        <w:rPr>
          <w:b/>
        </w:rPr>
        <w:t>Dependabot alerts:</w:t>
      </w:r>
      <w:r>
        <w:t xml:space="preserve"> avisa que uma dependência usada tem vulnerabilidade conhecida.</w:t>
      </w:r>
    </w:p>
    <w:p>
      <w:pPr>
        <w:pStyle w:val="ListBullet"/>
      </w:pPr>
      <w:r>
        <w:rPr>
          <w:b/>
        </w:rPr>
        <w:t>Security updates:</w:t>
      </w:r>
      <w:r>
        <w:t xml:space="preserve"> pode abrir PR para atualizar dependência vulnerável quando há correção compatível.</w:t>
      </w:r>
    </w:p>
    <w:p>
      <w:pPr>
        <w:pStyle w:val="ListBullet"/>
      </w:pPr>
      <w:r>
        <w:rPr>
          <w:b/>
        </w:rPr>
        <w:t>Version updates:</w:t>
      </w:r>
      <w:r>
        <w:t xml:space="preserve"> procura novas versões mesmo sem alerta de vulnerabilidade; depende de </w:t>
      </w:r>
      <w:r>
        <w:rPr>
          <w:rFonts w:ascii="Consolas" w:hAnsi="Consolas"/>
          <w:color w:val="5B2C83"/>
          <w:sz w:val="18"/>
        </w:rPr>
        <w:t>.github/dependabot.yml</w:t>
      </w:r>
      <w:r>
        <w:t>.</w:t>
      </w:r>
    </w:p>
    <w:p>
      <w:r>
        <w:t>Fluxo de administração, quando a proprietária decidir iniciar este teste: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</w:t>
      </w:r>
      <w:r>
        <w:t>.</w:t>
      </w:r>
    </w:p>
    <w:p>
      <w:pPr>
        <w:pStyle w:val="ListNumber"/>
      </w:pPr>
      <w:r>
        <w:t xml:space="preserve">Ative </w:t>
      </w:r>
      <w:r>
        <w:rPr>
          <w:b/>
        </w:rPr>
        <w:t>Dependency graph</w:t>
      </w:r>
      <w:r>
        <w:t xml:space="preserve"> e, separadamente, </w:t>
      </w:r>
      <w:r>
        <w:rPr>
          <w:b/>
        </w:rPr>
        <w:t>Dependabot alerts</w:t>
      </w:r>
      <w:r>
        <w:t>. Registre quais alertas aparecem.</w:t>
      </w:r>
    </w:p>
    <w:p>
      <w:pPr>
        <w:pStyle w:val="ListNumber"/>
      </w:pPr>
      <w:r>
        <w:t xml:space="preserve">Em uma etapa posterior, ative </w:t>
      </w:r>
      <w:r>
        <w:rPr>
          <w:b/>
        </w:rPr>
        <w:t>Dependabot security updates</w:t>
      </w:r>
      <w:r>
        <w:t xml:space="preserve"> e observe se ele cria um PR de correção. Alertas e atualizações são opções diferentes.</w:t>
      </w:r>
    </w:p>
    <w:p>
      <w:pPr>
        <w:pStyle w:val="ListNumber"/>
      </w:pPr>
      <w:r>
        <w:t xml:space="preserve">Teste </w:t>
      </w:r>
      <w:r>
        <w:rPr>
          <w:b/>
        </w:rPr>
        <w:t>version updates</w:t>
      </w:r>
      <w:r>
        <w:t xml:space="preserve"> somente quando decidir adicionar </w:t>
      </w:r>
      <w:r>
        <w:rPr>
          <w:rFonts w:ascii="Consolas" w:hAnsi="Consolas"/>
          <w:color w:val="5B2C83"/>
          <w:sz w:val="18"/>
        </w:rPr>
        <w:t>.github/dependabot.yml</w:t>
      </w:r>
      <w:r>
        <w:t xml:space="preserve">; selecione ecossistema Maven, diretório </w:t>
      </w:r>
      <w:r>
        <w:rPr>
          <w:rFonts w:ascii="Consolas" w:hAnsi="Consolas"/>
          <w:color w:val="5B2C83"/>
          <w:sz w:val="18"/>
        </w:rPr>
        <w:t>/</w:t>
      </w:r>
      <w:r>
        <w:t xml:space="preserve"> e agenda apropriada.</w:t>
      </w:r>
    </w:p>
    <w:p>
      <w:pPr>
        <w:pStyle w:val="ListNumber"/>
      </w:pPr>
      <w:r>
        <w:t>Compare o PR automático com o PR comum: versão alterada, motivo, checks, logs e resultado de merge. O administrador não deve habilitar as etapas seguintes sem decidir que esta observação terminou.</w:t>
      </w:r>
    </w:p>
    <w:p>
      <w:pPr>
        <w:pStyle w:val="Heading2"/>
      </w:pPr>
      <w:r>
        <w:t>C. Code Scanning com CodeQL — etapa separada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 &gt; Code Security &gt; CodeQL analysis &gt; Set up</w:t>
      </w:r>
      <w:r>
        <w:t>.</w:t>
      </w:r>
    </w:p>
    <w:p>
      <w:pPr>
        <w:pStyle w:val="ListNumber"/>
      </w:pPr>
      <w:r>
        <w:t xml:space="preserve">Prefira </w:t>
      </w:r>
      <w:r>
        <w:rPr>
          <w:b/>
        </w:rPr>
        <w:t>Default setup</w:t>
      </w:r>
      <w:r>
        <w:t xml:space="preserve"> para este teste inicial. Revise as linguagens que o GitHub detectou e a configuração proposta.</w:t>
      </w:r>
    </w:p>
    <w:p>
      <w:pPr>
        <w:pStyle w:val="ListNumber"/>
      </w:pPr>
      <w:r>
        <w:t xml:space="preserve">Confirme </w:t>
      </w:r>
      <w:r>
        <w:rPr>
          <w:b/>
        </w:rPr>
        <w:t>Enable CodeQL</w:t>
      </w:r>
      <w:r>
        <w:t xml:space="preserve"> somente quando este teste for autorizado.</w:t>
      </w:r>
    </w:p>
    <w:p>
      <w:pPr>
        <w:pStyle w:val="ListNumber"/>
      </w:pPr>
      <w:r>
        <w:t xml:space="preserve">Aguarde a primeira análise e consulte </w:t>
      </w:r>
      <w:r>
        <w:rPr>
          <w:b/>
        </w:rPr>
        <w:t>Security &gt; Code scanning</w:t>
      </w:r>
      <w:r>
        <w:t>.</w:t>
      </w:r>
    </w:p>
    <w:p>
      <w:pPr>
        <w:pStyle w:val="ListNumber"/>
      </w:pPr>
      <w:r>
        <w:t>Em um PR de teste autorizado, confira alertas, arquivo/linha, explicação, severidade e o check de Code Scanning.</w:t>
      </w:r>
    </w:p>
    <w:p>
      <w:pPr>
        <w:pStyle w:val="ListNumber"/>
      </w:pPr>
      <w:r>
        <w:t>Registre que falhar um check só bloqueia merge quando as regras de proteção da branch exigirem esse check.</w:t>
      </w:r>
    </w:p>
    <w:p>
      <w:r>
        <w:t>Default setup é uma configuração do Code Scanning gerenciada pelo GitHub. Não é necessário acrescentar manualmente uma segunda workflow de CodeQL para esse caminho.</w:t>
      </w:r>
    </w:p>
    <w:p>
      <w:pPr>
        <w:pStyle w:val="Heading2"/>
      </w:pPr>
      <w:r>
        <w:t>D. Secret Scanning — etapa separada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 &gt; Secret Protection &gt; Enable</w:t>
      </w:r>
      <w:r>
        <w:t>.</w:t>
      </w:r>
    </w:p>
    <w:p>
      <w:pPr>
        <w:pStyle w:val="ListNumber"/>
      </w:pPr>
      <w:r>
        <w:t>Leia a confirmação apresentada pelo GitHub e confira quais recursos estão incluídos para este repositório e plano.</w:t>
      </w:r>
    </w:p>
    <w:p>
      <w:pPr>
        <w:pStyle w:val="ListNumber"/>
      </w:pPr>
      <w:r>
        <w:t xml:space="preserve">Depois de ativar Secret Protection, examine separadamente </w:t>
      </w:r>
      <w:r>
        <w:rPr>
          <w:b/>
        </w:rPr>
        <w:t>Push protection</w:t>
      </w:r>
      <w:r>
        <w:t xml:space="preserve"> e só a ative quando essa for a etapa autorizada.</w:t>
      </w:r>
    </w:p>
    <w:p>
      <w:pPr>
        <w:pStyle w:val="ListNumber"/>
      </w:pPr>
      <w:r>
        <w:t>Registre a diferença: Secret Scanning procura padrões de credenciais já presentes; Push protection pode bloquear um push que contenha um padrão reconhecido.</w:t>
      </w:r>
    </w:p>
    <w:p>
      <w:pPr>
        <w:pStyle w:val="ListNumber"/>
      </w:pPr>
      <w:r>
        <w:t>Não use credenciais reais em testes. Se for necessário validar detecção, use o procedimento e os valores de teste indicados pela documentação oficial do GitHub.</w:t>
      </w:r>
    </w:p>
    <w:p>
      <w:r>
        <w:t>Regras e disponibilidade de funcionalidades dependem de visibilidade e plano do repositório. Em repositórios públicos, o GitHub informa que envia alertas de padrões de parceiros aos provedores correspondentes; isso não deve ser confundido com a configuração dos alertas privados para a proprietária.</w:t>
      </w:r>
    </w:p>
    <w:p>
      <w:pPr>
        <w:pStyle w:val="Heading2"/>
      </w:pPr>
      <w:r>
        <w:t>E. Depois dos testes: Sonar por último</w:t>
      </w:r>
    </w:p>
    <w:p>
      <w:r>
        <w:t xml:space="preserve">Quando Dependabot, CodeQL e Secret Scanning tiverem sido testados e registrados, a última etapa será reintroduzir Sonar no workflow. Então poderemos comparar checks nativos do GitHub com a análise e o Quality Gate do Sonar. Até lá, o workflow não usa </w:t>
      </w:r>
      <w:r>
        <w:rPr>
          <w:rFonts w:ascii="Consolas" w:hAnsi="Consolas"/>
          <w:color w:val="5B2C83"/>
          <w:sz w:val="18"/>
        </w:rPr>
        <w:t>SONAR_TOKEN</w:t>
      </w:r>
      <w:r>
        <w:t>.</w:t>
      </w:r>
    </w:p>
    <w:p>
      <w:pPr>
        <w:pStyle w:val="Heading1"/>
      </w:pPr>
      <w:r>
        <w:t>3. Sequência e registro de aprendizado</w:t>
      </w:r>
    </w:p>
    <w:p>
      <w:pPr>
        <w:pStyle w:val="ListNumber"/>
      </w:pPr>
      <w:r>
        <w:t>Aprender o workflow de Actions já ativo.</w:t>
      </w:r>
    </w:p>
    <w:p>
      <w:pPr>
        <w:pStyle w:val="ListNumber"/>
      </w:pPr>
      <w:r>
        <w:t>Testar Dependabot isoladamente.</w:t>
      </w:r>
    </w:p>
    <w:p>
      <w:pPr>
        <w:pStyle w:val="ListNumber"/>
      </w:pPr>
      <w:r>
        <w:t>Testar Code Scanning/CodeQL isoladamente.</w:t>
      </w:r>
    </w:p>
    <w:p>
      <w:pPr>
        <w:pStyle w:val="ListNumber"/>
      </w:pPr>
      <w:r>
        <w:t>Testar Secret Scanning e, se autorizado, Push protection.</w:t>
      </w:r>
    </w:p>
    <w:p>
      <w:pPr>
        <w:pStyle w:val="ListNumber"/>
      </w:pPr>
      <w:r>
        <w:t>Consolidar capturas, o que apareceu nos PRs e o que cada papel deve fazer.</w:t>
      </w:r>
    </w:p>
    <w:p>
      <w:pPr>
        <w:pStyle w:val="ListNumber"/>
      </w:pPr>
      <w:r>
        <w:t>Reintegrar Sonar por último e comparar os resultados.</w:t>
      </w:r>
    </w:p>
    <w:p>
      <w:r>
        <w:t>Cada ativação é uma decisão separada da proprietária. Registre para cada sessão: data, configuração alterada, estado anterior/novo, URL da execução ou PR, resultado observado e captura da tela.</w:t>
      </w:r>
    </w:p>
    <w:p>
      <w:pPr>
        <w:pStyle w:val="Heading1"/>
      </w:pPr>
      <w:r>
        <w:t>4. Documentação oficial</w:t>
      </w:r>
    </w:p>
    <w:p>
      <w:pPr>
        <w:pStyle w:val="ListBullet"/>
      </w:pPr>
      <w:r>
        <w:t>Configurar Dependabot alerts — https://docs.github.com/en/code-security/how-tos/secure-your-supply-chain/secure-your-dependencies/configure-dependabot-alerts</w:t>
      </w:r>
    </w:p>
    <w:p>
      <w:pPr>
        <w:pStyle w:val="ListBullet"/>
      </w:pPr>
      <w:r>
        <w:t>Configurar atualizações de versão do Dependabot — https://docs.github.com/en/code-security/how-tos/secure-your-supply-chain/secure-your-dependencies/configure-version-updates</w:t>
      </w:r>
    </w:p>
    <w:p>
      <w:pPr>
        <w:pStyle w:val="ListBullet"/>
      </w:pPr>
      <w:r>
        <w:t>Configurar Code Scanning default setup — https://docs.github.com/en/code-security/how-tos/find-and-fix-code-vulnerabilities/configure-code-scanning/configure-code-scanning</w:t>
      </w:r>
    </w:p>
    <w:p>
      <w:pPr>
        <w:pStyle w:val="ListBullet"/>
      </w:pPr>
      <w:r>
        <w:t>Tipos de configuração do Code Scanning — https://docs.github.com/en/code-security/concepts/code-scanning/setup-types</w:t>
      </w:r>
    </w:p>
    <w:p>
      <w:pPr>
        <w:pStyle w:val="ListBullet"/>
      </w:pPr>
      <w:r>
        <w:t>Habilitar Secret Scanning — https://docs.github.com/en/code-security/how-tos/secure-your-secrets/detect-secret-leaks/enable-secret-scanning</w:t>
      </w:r>
    </w:p>
    <w:p>
      <w:pPr>
        <w:pStyle w:val="ListBullet"/>
      </w:pPr>
      <w:r>
        <w:t>Habilitar Push protection — https://docs.github.com/en/code-security/how-tos/secure-your-secrets/prevent-future-leaks/enable-push-protection</w:t>
      </w:r>
    </w:p>
    <w:p>
      <w:pPr>
        <w:pStyle w:val="ListBullet"/>
      </w:pPr>
      <w:r>
        <w:t>Quickstart de segurança do GitHub — https://docs.github.com/en/code-security/getting-started/quickstart-for-securing-your-repository</w:t>
      </w:r>
    </w:p>
    <w:p>
      <w:pPr>
        <w:pStyle w:val="Heading1"/>
      </w:pPr>
      <w:r>
        <w:t>5. Histórico desta trilha</w:t>
      </w:r>
    </w:p>
    <w:p>
      <w:pPr>
        <w:pStyle w:val="ListBullet"/>
      </w:pPr>
      <w:r>
        <w:t xml:space="preserve">O PR #7 remove a execução do Sonar do workflow e mantém Maven </w:t>
      </w:r>
      <w:r>
        <w:rPr>
          <w:rFonts w:ascii="Consolas" w:hAnsi="Consolas"/>
          <w:color w:val="5B2C83"/>
          <w:sz w:val="18"/>
        </w:rPr>
        <w:t>verify</w:t>
      </w:r>
      <w:r>
        <w:t>.</w:t>
      </w:r>
    </w:p>
    <w:p>
      <w:pPr>
        <w:pStyle w:val="ListBullet"/>
      </w:pPr>
      <w:r>
        <w:t xml:space="preserve">O workflow usa os eventos </w:t>
      </w:r>
      <w:r>
        <w:rPr>
          <w:rFonts w:ascii="Consolas" w:hAnsi="Consolas"/>
          <w:color w:val="5B2C83"/>
          <w:sz w:val="18"/>
        </w:rPr>
        <w:t>push</w:t>
      </w:r>
      <w:r>
        <w:t xml:space="preserve"> para </w:t>
      </w:r>
      <w:r>
        <w:rPr>
          <w:rFonts w:ascii="Consolas" w:hAnsi="Consolas"/>
          <w:color w:val="5B2C83"/>
          <w:sz w:val="18"/>
        </w:rPr>
        <w:t>main</w:t>
      </w:r>
      <w:r>
        <w:t xml:space="preserve"> e </w:t>
      </w:r>
      <w:r>
        <w:rPr>
          <w:rFonts w:ascii="Consolas" w:hAnsi="Consolas"/>
          <w:color w:val="5B2C83"/>
          <w:sz w:val="18"/>
        </w:rPr>
        <w:t>pull_request</w:t>
      </w:r>
      <w:r>
        <w:t xml:space="preserve"> para </w:t>
      </w:r>
      <w:r>
        <w:rPr>
          <w:rFonts w:ascii="Consolas" w:hAnsi="Consolas"/>
          <w:color w:val="5B2C83"/>
          <w:sz w:val="18"/>
        </w:rPr>
        <w:t>main</w:t>
      </w:r>
      <w:r>
        <w:t>.</w:t>
      </w:r>
    </w:p>
    <w:p>
      <w:pPr>
        <w:pStyle w:val="ListBullet"/>
      </w:pPr>
      <w:r>
        <w:t xml:space="preserve">Após a atualização deste guia, a execução </w:t>
      </w:r>
      <w:r>
        <w:t>#21 do Actions — https://github.com/aeroschmidt/scanner-loja-instrumentos/actions/runs/38094010130</w:t>
      </w:r>
      <w:r>
        <w:t xml:space="preserve"> passou em 27 segundos no evento </w:t>
      </w:r>
      <w:r>
        <w:rPr>
          <w:rFonts w:ascii="Consolas" w:hAnsi="Consolas"/>
          <w:color w:val="5B2C83"/>
          <w:sz w:val="18"/>
        </w:rPr>
        <w:t>pull_request</w:t>
      </w:r>
      <w:r>
        <w:t>.</w:t>
      </w:r>
    </w:p>
    <w:p>
      <w:pPr>
        <w:pStyle w:val="ListBullet"/>
      </w:pPr>
      <w:r>
        <w:t>As ferramentas de GHAS continuam desligadas conforme o escopo acordado.</w:t>
      </w:r>
    </w:p>
    <w:p>
      <w:pPr>
        <w:pStyle w:val="ListBullet"/>
      </w:pPr>
      <w:r>
        <w:t>A proprietária revisa e aprova PRs. O assistente não aprova nem mescla.</w:t>
      </w:r>
    </w:p>
    <w:p>
      <w:pPr>
        <w:pStyle w:val="Heading1"/>
      </w:pPr>
      <w:r>
        <w:t>6. Estado do PR de demonstração #9</w:t>
      </w:r>
    </w:p>
    <w:p>
      <w:pPr>
        <w:pStyle w:val="ListBullet"/>
      </w:pPr>
      <w:r>
        <w:t xml:space="preserve">O PR </w:t>
      </w:r>
      <w:r>
        <w:t>Demonstração controlada de SQL Injection — https://github.com/aeroschmidt/scanner-loja-instrumentos/pull/9</w:t>
      </w:r>
      <w:r>
        <w:t xml:space="preserve"> continua aberto para a mantenedora revisar.</w:t>
      </w:r>
    </w:p>
    <w:p>
      <w:pPr>
        <w:pStyle w:val="ListBullet"/>
      </w:pPr>
      <w:r>
        <w:t xml:space="preserve">CodeQL / Code Scanning permanece desligado; o check que passou é o build/teste Maven. A execução após a atualização da documentação também passou em 22 segundos: </w:t>
      </w:r>
      <w:r>
        <w:t>Actions run — https://github.com/aeroschmidt/scanner-loja-instrumentos/actions/runs/38098135806</w:t>
      </w:r>
      <w:r>
        <w:t>.</w:t>
      </w:r>
    </w:p>
    <w:p>
      <w:pPr>
        <w:pStyle w:val="ListBullet"/>
      </w:pPr>
      <w:r>
        <w:t>A vulnerabilidade foi introduzida de propósito somente para o exercício. Não aprove nem mescle enquanto esse código estiver presente.</w:t>
      </w:r>
    </w:p>
    <w:p>
      <w:pPr>
        <w:pStyle w:val="ListBullet"/>
      </w:pPr>
      <w:r>
        <w:t xml:space="preserve">Os três commits aparecem como </w:t>
      </w:r>
      <w:r>
        <w:rPr>
          <w:rFonts w:ascii="Consolas" w:hAnsi="Consolas"/>
          <w:color w:val="5B2C83"/>
          <w:sz w:val="18"/>
        </w:rPr>
        <w:t>Verified</w:t>
      </w:r>
      <w:r>
        <w:t xml:space="preserve"> no GitHub. A mantenedora decide a aprovação e o merge.</w:t>
      </w:r>
    </w:p>
    <w:p>
      <w:pPr>
        <w:pStyle w:val="ListBullet"/>
      </w:pPr>
      <w:r>
        <w:t>O guia separado para autores e revisores explica os trechos antes/depois e o que observar quando Code Scanning for habilitado.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Trilha de aprendizado • Atualizado em 10/10/2026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SOM &amp; CORDA  |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da mantenedora para GitHub Actions e GHAS</dc:title>
  <dc:subject>Guia operacional por público</dc:subject>
  <dc:creator>Som &amp; Corda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