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AB589" w14:textId="3826066E" w:rsidR="00905037" w:rsidRDefault="00C3112B">
      <w:pPr>
        <w:rPr>
          <w:b/>
          <w:bCs/>
          <w:lang w:val="en-US"/>
        </w:rPr>
      </w:pPr>
      <w:r w:rsidRPr="008479C3">
        <w:rPr>
          <w:b/>
          <w:bCs/>
          <w:lang w:val="en-US"/>
        </w:rPr>
        <w:t>Demo for Money Mule Activit</w:t>
      </w:r>
      <w:r w:rsidR="008479C3" w:rsidRPr="008479C3">
        <w:rPr>
          <w:b/>
          <w:bCs/>
          <w:lang w:val="en-US"/>
        </w:rPr>
        <w:t>ies</w:t>
      </w:r>
    </w:p>
    <w:p w14:paraId="6EEB8179" w14:textId="16A6F948" w:rsidR="008479C3" w:rsidRDefault="008479C3" w:rsidP="008479C3">
      <w:pPr>
        <w:pStyle w:val="ListParagraph"/>
        <w:numPr>
          <w:ilvl w:val="0"/>
          <w:numId w:val="1"/>
        </w:numPr>
        <w:rPr>
          <w:lang w:val="en-US"/>
        </w:rPr>
      </w:pPr>
      <w:r w:rsidRPr="008479C3">
        <w:rPr>
          <w:lang w:val="en-US"/>
        </w:rPr>
        <w:t>The main script is “</w:t>
      </w:r>
      <w:proofErr w:type="spellStart"/>
      <w:r w:rsidRPr="008479C3">
        <w:rPr>
          <w:lang w:val="en-US"/>
        </w:rPr>
        <w:t>generate_Data_Main</w:t>
      </w:r>
      <w:proofErr w:type="spellEnd"/>
      <w:r w:rsidRPr="008479C3">
        <w:rPr>
          <w:lang w:val="en-US"/>
        </w:rPr>
        <w:t xml:space="preserve">” which then calls the </w:t>
      </w:r>
      <w:r>
        <w:rPr>
          <w:lang w:val="en-US"/>
        </w:rPr>
        <w:t xml:space="preserve">various scripts inside the Scripts folder to generate customers, bank accounts, mobiles, devices, addresses and national Ids. For the “India” region it also generates PAN card data. </w:t>
      </w:r>
    </w:p>
    <w:p w14:paraId="47A545F1" w14:textId="5347E131" w:rsidR="008479C3" w:rsidRDefault="008479C3" w:rsidP="00847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Upon execution of the </w:t>
      </w:r>
      <w:proofErr w:type="spellStart"/>
      <w:r w:rsidRPr="008479C3">
        <w:rPr>
          <w:lang w:val="en-US"/>
        </w:rPr>
        <w:t>generate_Data_Main</w:t>
      </w:r>
      <w:proofErr w:type="spellEnd"/>
      <w:r>
        <w:rPr>
          <w:lang w:val="en-US"/>
        </w:rPr>
        <w:t xml:space="preserve"> script, you can input the region (1 to 5) and the number of customers. As you increase the number it will take longer. For 5,000 customers it should take around 5 mins to complete. 100k customers in about 30 min. </w:t>
      </w:r>
    </w:p>
    <w:p w14:paraId="4772B70A" w14:textId="312D3C35" w:rsidR="008479C3" w:rsidRDefault="008479C3" w:rsidP="00847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scripts will also generate approx. 50 transactions (ranging over 3 months) per account mimicking common payments like salaries, utility bills, payments and so on. It also generates fraud transactions and creates mule account scenarios for a randomly chosen </w:t>
      </w: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of customers. </w:t>
      </w:r>
    </w:p>
    <w:p w14:paraId="2B74E010" w14:textId="3876B4B3" w:rsidR="008479C3" w:rsidRDefault="008479C3" w:rsidP="00847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data will be regionalized using the Python Faker library. </w:t>
      </w:r>
    </w:p>
    <w:p w14:paraId="1D3D2898" w14:textId="4E8A5447" w:rsidR="008479C3" w:rsidRDefault="00CE5B83" w:rsidP="008479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script will need some work for Israel as the names it generates are in Hebrew.  </w:t>
      </w:r>
    </w:p>
    <w:p w14:paraId="68C11428" w14:textId="2B432C44" w:rsidR="00CE5B83" w:rsidRDefault="00CE5B83" w:rsidP="00CE5B8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Fraud rules: </w:t>
      </w:r>
    </w:p>
    <w:p w14:paraId="4038DF8D" w14:textId="6C029794" w:rsidR="00CE5B83" w:rsidRDefault="00CE5B83" w:rsidP="00CE5B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fraud transactions generated will have a label ‘</w:t>
      </w:r>
      <w:proofErr w:type="spellStart"/>
      <w:r w:rsidRPr="00CE5B83">
        <w:rPr>
          <w:lang w:val="en-US"/>
        </w:rPr>
        <w:t>suspicious_transaction</w:t>
      </w:r>
      <w:proofErr w:type="spellEnd"/>
      <w:r>
        <w:rPr>
          <w:lang w:val="en-US"/>
        </w:rPr>
        <w:t xml:space="preserve">’ to easily find them. The idea is for fraud rules to set them for a given risky activity to be analyzed subsequently for mule activity. </w:t>
      </w:r>
    </w:p>
    <w:p w14:paraId="0CAA0C32" w14:textId="4D8036F4" w:rsidR="00CE5B83" w:rsidRDefault="00CE5B83" w:rsidP="00CE5B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addition, the description column also identifies the scenario as follows: </w:t>
      </w:r>
    </w:p>
    <w:tbl>
      <w:tblPr>
        <w:tblStyle w:val="TableGrid"/>
        <w:tblW w:w="8369" w:type="dxa"/>
        <w:tblInd w:w="720" w:type="dxa"/>
        <w:tblLook w:val="04A0" w:firstRow="1" w:lastRow="0" w:firstColumn="1" w:lastColumn="0" w:noHBand="0" w:noVBand="1"/>
      </w:tblPr>
      <w:tblGrid>
        <w:gridCol w:w="2252"/>
        <w:gridCol w:w="6117"/>
      </w:tblGrid>
      <w:tr w:rsidR="00CE5B83" w14:paraId="1BA233AA" w14:textId="77777777" w:rsidTr="00CE5B83">
        <w:trPr>
          <w:trHeight w:val="338"/>
        </w:trPr>
        <w:tc>
          <w:tcPr>
            <w:tcW w:w="2252" w:type="dxa"/>
          </w:tcPr>
          <w:p w14:paraId="6B12AD20" w14:textId="07626CF3" w:rsidR="00CE5B83" w:rsidRDefault="00CE5B83" w:rsidP="00CE5B8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6117" w:type="dxa"/>
          </w:tcPr>
          <w:p w14:paraId="46889C49" w14:textId="39C3FDB8" w:rsidR="00CE5B83" w:rsidRDefault="00CE5B83" w:rsidP="00CE5B83">
            <w:pPr>
              <w:rPr>
                <w:lang w:val="en-US"/>
              </w:rPr>
            </w:pPr>
            <w:r>
              <w:rPr>
                <w:lang w:val="en-US"/>
              </w:rPr>
              <w:t>Meaning</w:t>
            </w:r>
          </w:p>
        </w:tc>
      </w:tr>
      <w:tr w:rsidR="00CE5B83" w14:paraId="5ED50EAE" w14:textId="77777777" w:rsidTr="00CE5B83">
        <w:trPr>
          <w:trHeight w:val="323"/>
        </w:trPr>
        <w:tc>
          <w:tcPr>
            <w:tcW w:w="2252" w:type="dxa"/>
          </w:tcPr>
          <w:p w14:paraId="38A4C685" w14:textId="07E2DACA" w:rsidR="00CE5B83" w:rsidRDefault="00CE5B83" w:rsidP="00CE5B83">
            <w:pPr>
              <w:rPr>
                <w:lang w:val="en-US"/>
              </w:rPr>
            </w:pPr>
            <w:proofErr w:type="spellStart"/>
            <w:r w:rsidRPr="00CE5B83">
              <w:rPr>
                <w:lang w:val="en-US"/>
              </w:rPr>
              <w:t>fraud_scenario_a</w:t>
            </w:r>
            <w:proofErr w:type="spellEnd"/>
          </w:p>
        </w:tc>
        <w:tc>
          <w:tcPr>
            <w:tcW w:w="6117" w:type="dxa"/>
          </w:tcPr>
          <w:p w14:paraId="2460AAEB" w14:textId="54193D67" w:rsidR="00CE5B83" w:rsidRDefault="00D23B29" w:rsidP="00CE5B83">
            <w:pPr>
              <w:rPr>
                <w:lang w:val="en-US"/>
              </w:rPr>
            </w:pPr>
            <w:r>
              <w:rPr>
                <w:lang w:val="en-US"/>
              </w:rPr>
              <w:t xml:space="preserve">Multiple credits followed by a single debit draining the funds over a short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. </w:t>
            </w:r>
          </w:p>
        </w:tc>
      </w:tr>
      <w:tr w:rsidR="00D23B29" w14:paraId="3DDB8B45" w14:textId="77777777" w:rsidTr="00CE5B83">
        <w:trPr>
          <w:trHeight w:val="323"/>
        </w:trPr>
        <w:tc>
          <w:tcPr>
            <w:tcW w:w="2252" w:type="dxa"/>
          </w:tcPr>
          <w:p w14:paraId="21CE37F9" w14:textId="6097046A" w:rsidR="00D23B29" w:rsidRPr="00CE5B83" w:rsidRDefault="00D23B29" w:rsidP="00D23B29">
            <w:pPr>
              <w:rPr>
                <w:lang w:val="en-US"/>
              </w:rPr>
            </w:pPr>
            <w:proofErr w:type="spellStart"/>
            <w:r w:rsidRPr="00CE5B83">
              <w:rPr>
                <w:lang w:val="en-US"/>
              </w:rPr>
              <w:t>fraud_scenario_</w:t>
            </w:r>
            <w:r>
              <w:rPr>
                <w:lang w:val="en-US"/>
              </w:rPr>
              <w:t>b</w:t>
            </w:r>
            <w:proofErr w:type="spellEnd"/>
          </w:p>
        </w:tc>
        <w:tc>
          <w:tcPr>
            <w:tcW w:w="6117" w:type="dxa"/>
          </w:tcPr>
          <w:p w14:paraId="7F460FDD" w14:textId="20F66FC0" w:rsidR="00D23B29" w:rsidRDefault="005D0998" w:rsidP="00D23B29">
            <w:pPr>
              <w:rPr>
                <w:lang w:val="en-US"/>
              </w:rPr>
            </w:pPr>
            <w:r>
              <w:rPr>
                <w:lang w:val="en-US"/>
              </w:rPr>
              <w:t xml:space="preserve">Single credit </w:t>
            </w:r>
            <w:r w:rsidR="00D23B29">
              <w:rPr>
                <w:lang w:val="en-US"/>
              </w:rPr>
              <w:t xml:space="preserve">followed by </w:t>
            </w:r>
            <w:r>
              <w:rPr>
                <w:lang w:val="en-US"/>
              </w:rPr>
              <w:t xml:space="preserve">multiple debits </w:t>
            </w:r>
            <w:r w:rsidR="00D23B29">
              <w:rPr>
                <w:lang w:val="en-US"/>
              </w:rPr>
              <w:t xml:space="preserve">draining the funds over a short </w:t>
            </w:r>
            <w:proofErr w:type="gramStart"/>
            <w:r w:rsidR="00D23B29">
              <w:rPr>
                <w:lang w:val="en-US"/>
              </w:rPr>
              <w:t>time period</w:t>
            </w:r>
            <w:proofErr w:type="gramEnd"/>
            <w:r w:rsidR="00D23B29">
              <w:rPr>
                <w:lang w:val="en-US"/>
              </w:rPr>
              <w:t xml:space="preserve">. </w:t>
            </w:r>
          </w:p>
        </w:tc>
      </w:tr>
      <w:tr w:rsidR="005D0998" w14:paraId="692E1000" w14:textId="77777777" w:rsidTr="00CE5B83">
        <w:trPr>
          <w:trHeight w:val="323"/>
        </w:trPr>
        <w:tc>
          <w:tcPr>
            <w:tcW w:w="2252" w:type="dxa"/>
          </w:tcPr>
          <w:p w14:paraId="44B6F7A7" w14:textId="1B264384" w:rsidR="005D0998" w:rsidRPr="00CE5B83" w:rsidRDefault="005D0998" w:rsidP="005D0998">
            <w:pPr>
              <w:rPr>
                <w:lang w:val="en-US"/>
              </w:rPr>
            </w:pPr>
            <w:proofErr w:type="spellStart"/>
            <w:r w:rsidRPr="00CE5B83">
              <w:rPr>
                <w:lang w:val="en-US"/>
              </w:rPr>
              <w:t>fraud_scenario_</w:t>
            </w:r>
            <w:r>
              <w:rPr>
                <w:lang w:val="en-US"/>
              </w:rPr>
              <w:t>c</w:t>
            </w:r>
            <w:proofErr w:type="spellEnd"/>
          </w:p>
        </w:tc>
        <w:tc>
          <w:tcPr>
            <w:tcW w:w="6117" w:type="dxa"/>
          </w:tcPr>
          <w:p w14:paraId="3A47A267" w14:textId="3DC64AE2" w:rsidR="005D0998" w:rsidRDefault="005D0998" w:rsidP="005D0998">
            <w:pPr>
              <w:rPr>
                <w:lang w:val="en-US"/>
              </w:rPr>
            </w:pPr>
            <w:r>
              <w:rPr>
                <w:lang w:val="en-US"/>
              </w:rPr>
              <w:t xml:space="preserve">Multiple large atm withdrawals over a short </w:t>
            </w:r>
            <w:proofErr w:type="gramStart"/>
            <w:r>
              <w:rPr>
                <w:lang w:val="en-US"/>
              </w:rPr>
              <w:t>time period</w:t>
            </w:r>
            <w:proofErr w:type="gramEnd"/>
            <w:r>
              <w:rPr>
                <w:lang w:val="en-US"/>
              </w:rPr>
              <w:t xml:space="preserve"> </w:t>
            </w:r>
          </w:p>
        </w:tc>
      </w:tr>
      <w:tr w:rsidR="005D0998" w14:paraId="5E49DFC0" w14:textId="77777777" w:rsidTr="00CE5B83">
        <w:trPr>
          <w:trHeight w:val="323"/>
        </w:trPr>
        <w:tc>
          <w:tcPr>
            <w:tcW w:w="2252" w:type="dxa"/>
          </w:tcPr>
          <w:p w14:paraId="4943B2D2" w14:textId="69E8CB20" w:rsidR="005D0998" w:rsidRPr="00CE5B83" w:rsidRDefault="005D0998" w:rsidP="005D0998">
            <w:pPr>
              <w:rPr>
                <w:lang w:val="en-US"/>
              </w:rPr>
            </w:pPr>
            <w:proofErr w:type="spellStart"/>
            <w:r w:rsidRPr="00CE5B83">
              <w:rPr>
                <w:lang w:val="en-US"/>
              </w:rPr>
              <w:t>fraud_scenario_</w:t>
            </w:r>
            <w:r>
              <w:rPr>
                <w:lang w:val="en-US"/>
              </w:rPr>
              <w:t>d</w:t>
            </w:r>
            <w:proofErr w:type="spellEnd"/>
          </w:p>
        </w:tc>
        <w:tc>
          <w:tcPr>
            <w:tcW w:w="6117" w:type="dxa"/>
          </w:tcPr>
          <w:p w14:paraId="45300558" w14:textId="46FC6AF9" w:rsidR="005D0998" w:rsidRDefault="005D0998" w:rsidP="005D0998">
            <w:pPr>
              <w:rPr>
                <w:lang w:val="en-US"/>
              </w:rPr>
            </w:pPr>
            <w:r>
              <w:rPr>
                <w:lang w:val="en-US"/>
              </w:rPr>
              <w:t>Multiple debit and credit transactions over short time (high velocity)</w:t>
            </w:r>
            <w:r>
              <w:rPr>
                <w:lang w:val="en-US"/>
              </w:rPr>
              <w:t xml:space="preserve"> </w:t>
            </w:r>
          </w:p>
        </w:tc>
      </w:tr>
      <w:tr w:rsidR="005D0998" w14:paraId="20243042" w14:textId="77777777" w:rsidTr="00CE5B83">
        <w:trPr>
          <w:trHeight w:val="323"/>
        </w:trPr>
        <w:tc>
          <w:tcPr>
            <w:tcW w:w="2252" w:type="dxa"/>
          </w:tcPr>
          <w:p w14:paraId="0C1A856F" w14:textId="4D1EB74B" w:rsidR="005D0998" w:rsidRPr="00CE5B83" w:rsidRDefault="005D0998" w:rsidP="005D0998">
            <w:pPr>
              <w:rPr>
                <w:lang w:val="en-US"/>
              </w:rPr>
            </w:pPr>
            <w:proofErr w:type="spellStart"/>
            <w:r w:rsidRPr="00CE5B83">
              <w:rPr>
                <w:lang w:val="en-US"/>
              </w:rPr>
              <w:t>fraud_scenario_</w:t>
            </w:r>
            <w:r>
              <w:rPr>
                <w:lang w:val="en-US"/>
              </w:rPr>
              <w:t>e</w:t>
            </w:r>
            <w:proofErr w:type="spellEnd"/>
          </w:p>
        </w:tc>
        <w:tc>
          <w:tcPr>
            <w:tcW w:w="6117" w:type="dxa"/>
          </w:tcPr>
          <w:p w14:paraId="707DAB5E" w14:textId="631DFC8C" w:rsidR="005D0998" w:rsidRDefault="007C2763" w:rsidP="005D0998">
            <w:pPr>
              <w:rPr>
                <w:lang w:val="en-US"/>
              </w:rPr>
            </w:pPr>
            <w:r>
              <w:rPr>
                <w:lang w:val="en-US"/>
              </w:rPr>
              <w:t xml:space="preserve">Income (turnover) drained out </w:t>
            </w:r>
          </w:p>
        </w:tc>
      </w:tr>
      <w:tr w:rsidR="007C2763" w14:paraId="7E968FDB" w14:textId="77777777" w:rsidTr="00CE5B83">
        <w:trPr>
          <w:trHeight w:val="323"/>
        </w:trPr>
        <w:tc>
          <w:tcPr>
            <w:tcW w:w="2252" w:type="dxa"/>
          </w:tcPr>
          <w:p w14:paraId="4A52B1D1" w14:textId="0836DF46" w:rsidR="007C2763" w:rsidRPr="00CE5B83" w:rsidRDefault="007C2763" w:rsidP="005D0998">
            <w:pPr>
              <w:rPr>
                <w:lang w:val="en-US"/>
              </w:rPr>
            </w:pPr>
            <w:proofErr w:type="spellStart"/>
            <w:r w:rsidRPr="00CE5B83">
              <w:rPr>
                <w:lang w:val="en-US"/>
              </w:rPr>
              <w:t>fraud_scenario_</w:t>
            </w:r>
            <w:r>
              <w:rPr>
                <w:lang w:val="en-US"/>
              </w:rPr>
              <w:t>f</w:t>
            </w:r>
            <w:proofErr w:type="spellEnd"/>
          </w:p>
        </w:tc>
        <w:tc>
          <w:tcPr>
            <w:tcW w:w="6117" w:type="dxa"/>
          </w:tcPr>
          <w:p w14:paraId="617C74B8" w14:textId="510B3018" w:rsidR="007C2763" w:rsidRDefault="007C2763" w:rsidP="005D0998">
            <w:pPr>
              <w:rPr>
                <w:lang w:val="en-US"/>
              </w:rPr>
            </w:pPr>
            <w:r>
              <w:rPr>
                <w:lang w:val="en-US"/>
              </w:rPr>
              <w:t xml:space="preserve">Dormant account large credit followed </w:t>
            </w:r>
            <w:proofErr w:type="spellStart"/>
            <w:r>
              <w:rPr>
                <w:lang w:val="en-US"/>
              </w:rPr>
              <w:t>by</w:t>
            </w:r>
            <w:proofErr w:type="spellEnd"/>
            <w:r>
              <w:rPr>
                <w:lang w:val="en-US"/>
              </w:rPr>
              <w:t xml:space="preserve"> debits </w:t>
            </w:r>
          </w:p>
        </w:tc>
      </w:tr>
      <w:tr w:rsidR="007C2763" w14:paraId="5A79D2AE" w14:textId="77777777" w:rsidTr="00CE5B83">
        <w:trPr>
          <w:trHeight w:val="323"/>
        </w:trPr>
        <w:tc>
          <w:tcPr>
            <w:tcW w:w="2252" w:type="dxa"/>
          </w:tcPr>
          <w:p w14:paraId="54D53557" w14:textId="667AF362" w:rsidR="007C2763" w:rsidRPr="00CE5B83" w:rsidRDefault="00C4274F" w:rsidP="005D0998">
            <w:pPr>
              <w:rPr>
                <w:lang w:val="en-US"/>
              </w:rPr>
            </w:pPr>
            <w:proofErr w:type="spellStart"/>
            <w:r w:rsidRPr="00CE5B83">
              <w:rPr>
                <w:lang w:val="en-US"/>
              </w:rPr>
              <w:t>fraud_scenario_</w:t>
            </w:r>
            <w:r>
              <w:rPr>
                <w:lang w:val="en-US"/>
              </w:rPr>
              <w:t>g</w:t>
            </w:r>
            <w:proofErr w:type="spellEnd"/>
          </w:p>
        </w:tc>
        <w:tc>
          <w:tcPr>
            <w:tcW w:w="6117" w:type="dxa"/>
          </w:tcPr>
          <w:p w14:paraId="126C2951" w14:textId="32927B66" w:rsidR="007C2763" w:rsidRDefault="00C4274F" w:rsidP="005D0998">
            <w:pPr>
              <w:rPr>
                <w:lang w:val="en-US"/>
              </w:rPr>
            </w:pPr>
            <w:r>
              <w:rPr>
                <w:lang w:val="en-US"/>
              </w:rPr>
              <w:t xml:space="preserve">Multiple transactions originating from </w:t>
            </w:r>
            <w:proofErr w:type="gramStart"/>
            <w:r>
              <w:rPr>
                <w:lang w:val="en-US"/>
              </w:rPr>
              <w:t>high risk</w:t>
            </w:r>
            <w:proofErr w:type="gramEnd"/>
            <w:r>
              <w:rPr>
                <w:lang w:val="en-US"/>
              </w:rPr>
              <w:t xml:space="preserve"> places</w:t>
            </w:r>
          </w:p>
        </w:tc>
      </w:tr>
      <w:tr w:rsidR="00C4274F" w14:paraId="57994062" w14:textId="77777777" w:rsidTr="00CE5B83">
        <w:trPr>
          <w:trHeight w:val="323"/>
        </w:trPr>
        <w:tc>
          <w:tcPr>
            <w:tcW w:w="2252" w:type="dxa"/>
          </w:tcPr>
          <w:p w14:paraId="266F6B91" w14:textId="44511CB8" w:rsidR="00C4274F" w:rsidRPr="00CE5B83" w:rsidRDefault="00C4274F" w:rsidP="00C4274F">
            <w:pPr>
              <w:rPr>
                <w:lang w:val="en-US"/>
              </w:rPr>
            </w:pPr>
            <w:proofErr w:type="spellStart"/>
            <w:r w:rsidRPr="00CE5B83">
              <w:rPr>
                <w:lang w:val="en-US"/>
              </w:rPr>
              <w:t>fraud_scenario_</w:t>
            </w:r>
            <w:r>
              <w:rPr>
                <w:lang w:val="en-US"/>
              </w:rPr>
              <w:t>h</w:t>
            </w:r>
            <w:proofErr w:type="spellEnd"/>
          </w:p>
        </w:tc>
        <w:tc>
          <w:tcPr>
            <w:tcW w:w="6117" w:type="dxa"/>
          </w:tcPr>
          <w:p w14:paraId="1B7E4E94" w14:textId="5457C88D" w:rsidR="00C4274F" w:rsidRDefault="00C4274F" w:rsidP="00C4274F">
            <w:pPr>
              <w:rPr>
                <w:lang w:val="en-US"/>
              </w:rPr>
            </w:pPr>
            <w:r>
              <w:rPr>
                <w:lang w:val="en-US"/>
              </w:rPr>
              <w:t xml:space="preserve">Multiple transactions originating from </w:t>
            </w:r>
            <w:proofErr w:type="gramStart"/>
            <w:r>
              <w:rPr>
                <w:lang w:val="en-US"/>
              </w:rPr>
              <w:t>high risk</w:t>
            </w:r>
            <w:proofErr w:type="gramEnd"/>
            <w:r>
              <w:rPr>
                <w:lang w:val="en-US"/>
              </w:rPr>
              <w:t xml:space="preserve"> places</w:t>
            </w:r>
            <w:r>
              <w:rPr>
                <w:lang w:val="en-US"/>
              </w:rPr>
              <w:t xml:space="preserve"> (India)</w:t>
            </w:r>
          </w:p>
        </w:tc>
      </w:tr>
    </w:tbl>
    <w:p w14:paraId="20CF6065" w14:textId="77777777" w:rsidR="00CE5B83" w:rsidRPr="00CE5B83" w:rsidRDefault="00CE5B83" w:rsidP="00CE5B83">
      <w:pPr>
        <w:ind w:left="720"/>
        <w:rPr>
          <w:lang w:val="en-US"/>
        </w:rPr>
      </w:pPr>
    </w:p>
    <w:p w14:paraId="52EAF732" w14:textId="0D198214" w:rsidR="00C4274F" w:rsidRDefault="00C4274F">
      <w:pPr>
        <w:rPr>
          <w:lang w:val="en-US"/>
        </w:rPr>
      </w:pPr>
      <w:proofErr w:type="spellStart"/>
      <w:r>
        <w:rPr>
          <w:b/>
          <w:bCs/>
          <w:lang w:val="en-US"/>
        </w:rPr>
        <w:t>g</w:t>
      </w:r>
      <w:r w:rsidRPr="00C4274F">
        <w:rPr>
          <w:b/>
          <w:bCs/>
          <w:lang w:val="en-US"/>
        </w:rPr>
        <w:t>dot</w:t>
      </w:r>
      <w:r>
        <w:rPr>
          <w:b/>
          <w:bCs/>
          <w:lang w:val="en-US"/>
        </w:rPr>
        <w:t>v</w:t>
      </w:r>
      <w:proofErr w:type="spellEnd"/>
      <w:r>
        <w:rPr>
          <w:lang w:val="en-US"/>
        </w:rPr>
        <w:t xml:space="preserve">: </w:t>
      </w:r>
    </w:p>
    <w:p w14:paraId="6BD325D0" w14:textId="36E28EA6" w:rsidR="00C4274F" w:rsidRDefault="00C4274F" w:rsidP="00C427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bulk loader to load the dataset folder data into Aerospike Graph</w:t>
      </w:r>
    </w:p>
    <w:p w14:paraId="5FAECDAD" w14:textId="74D0DF83" w:rsidR="00C4274F" w:rsidRDefault="00C4274F" w:rsidP="00C427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the stylesheet ‘</w:t>
      </w:r>
      <w:r w:rsidRPr="00C4274F">
        <w:rPr>
          <w:lang w:val="en-US"/>
        </w:rPr>
        <w:t xml:space="preserve">Mule Detection - Generated </w:t>
      </w:r>
      <w:proofErr w:type="spellStart"/>
      <w:r w:rsidRPr="00C4274F">
        <w:rPr>
          <w:lang w:val="en-US"/>
        </w:rPr>
        <w:t>Stylesheet</w:t>
      </w:r>
      <w:r>
        <w:rPr>
          <w:lang w:val="en-US"/>
        </w:rPr>
        <w:t>.json</w:t>
      </w:r>
      <w:proofErr w:type="spellEnd"/>
      <w:r>
        <w:rPr>
          <w:lang w:val="en-US"/>
        </w:rPr>
        <w:t xml:space="preserve">’ on </w:t>
      </w:r>
      <w:proofErr w:type="spellStart"/>
      <w:r>
        <w:rPr>
          <w:lang w:val="en-US"/>
        </w:rPr>
        <w:t>gdotv</w:t>
      </w:r>
      <w:proofErr w:type="spellEnd"/>
      <w:r>
        <w:rPr>
          <w:lang w:val="en-US"/>
        </w:rPr>
        <w:t xml:space="preserve"> for a pre-configured graph display or use your own settings. </w:t>
      </w:r>
    </w:p>
    <w:p w14:paraId="192F4CB5" w14:textId="049B728A" w:rsidR="00C4274F" w:rsidRDefault="00C4274F" w:rsidP="00C427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Since each time you run the scripts, new data will be generated, so you would have to play around a bit to figure out good demo use cases. Start with looking for fraud transactions. </w:t>
      </w:r>
    </w:p>
    <w:p w14:paraId="5C22B759" w14:textId="6B83CE0F" w:rsidR="00C4274F" w:rsidRPr="00C4274F" w:rsidRDefault="00096C2F" w:rsidP="00C4274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Another way is to run the Python script “</w:t>
      </w:r>
      <w:proofErr w:type="spellStart"/>
      <w:r w:rsidRPr="00096C2F">
        <w:rPr>
          <w:lang w:val="en-US"/>
        </w:rPr>
        <w:t>Structured_Mule_Activity</w:t>
      </w:r>
      <w:proofErr w:type="spellEnd"/>
      <w:r>
        <w:rPr>
          <w:lang w:val="en-US"/>
        </w:rPr>
        <w:t xml:space="preserve">”. This script runs through the data generated and </w:t>
      </w:r>
      <w:r w:rsidR="00DE73D4">
        <w:rPr>
          <w:lang w:val="en-US"/>
        </w:rPr>
        <w:t xml:space="preserve">checks for fraud scenario a and b and prints those bank accounts. </w:t>
      </w:r>
    </w:p>
    <w:sectPr w:rsidR="00C4274F" w:rsidRPr="00C42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297"/>
    <w:multiLevelType w:val="hybridMultilevel"/>
    <w:tmpl w:val="6F2A2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2116C"/>
    <w:multiLevelType w:val="hybridMultilevel"/>
    <w:tmpl w:val="702A9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8557D"/>
    <w:multiLevelType w:val="hybridMultilevel"/>
    <w:tmpl w:val="BA20DB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136906">
    <w:abstractNumId w:val="2"/>
  </w:num>
  <w:num w:numId="2" w16cid:durableId="2107337496">
    <w:abstractNumId w:val="1"/>
  </w:num>
  <w:num w:numId="3" w16cid:durableId="197355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37"/>
    <w:rsid w:val="00096C2F"/>
    <w:rsid w:val="005D0998"/>
    <w:rsid w:val="007C2763"/>
    <w:rsid w:val="008479C3"/>
    <w:rsid w:val="00905037"/>
    <w:rsid w:val="00C3112B"/>
    <w:rsid w:val="00C4274F"/>
    <w:rsid w:val="00CE5B83"/>
    <w:rsid w:val="00D23B29"/>
    <w:rsid w:val="00DE73D4"/>
    <w:rsid w:val="00E0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83599"/>
  <w15:chartTrackingRefBased/>
  <w15:docId w15:val="{7D75D9AA-0A41-E54A-AA7F-F75DD770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0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0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0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0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0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0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0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0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0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0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0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0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0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0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0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0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0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0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5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Subhashish Bose</dc:creator>
  <cp:keywords/>
  <dc:description/>
  <cp:lastModifiedBy>Subhashish Bose</cp:lastModifiedBy>
  <cp:revision>4</cp:revision>
  <dcterms:created xsi:type="dcterms:W3CDTF">2025-04-22T02:00:00Z</dcterms:created>
  <dcterms:modified xsi:type="dcterms:W3CDTF">2025-04-22T03:38:00Z</dcterms:modified>
</cp:coreProperties>
</file>