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9D15EB" w:rsidRDefault="00387BBC" w:rsidP="00387BBC">
      <w:pPr>
        <w:pStyle w:val="author"/>
        <w:rPr>
          <w:b/>
          <w:sz w:val="28"/>
          <w:lang w:val="en-AU"/>
        </w:rPr>
      </w:pPr>
      <w:r w:rsidRPr="009D15EB">
        <w:rPr>
          <w:b/>
          <w:sz w:val="28"/>
          <w:lang w:val="en-AU"/>
        </w:rPr>
        <w:t>Analysing emergent dynamics of evolving computation in 2D cellular automata.</w:t>
      </w:r>
    </w:p>
    <w:p w14:paraId="682AE17D" w14:textId="61204885" w:rsidR="00C8652E" w:rsidRPr="009D15EB" w:rsidRDefault="00387BBC" w:rsidP="00CA3F1D">
      <w:pPr>
        <w:pStyle w:val="author"/>
        <w:rPr>
          <w:vertAlign w:val="superscript"/>
          <w:lang w:val="en-AU"/>
        </w:rPr>
      </w:pPr>
      <w:r w:rsidRPr="009D15EB">
        <w:rPr>
          <w:lang w:val="en-AU"/>
        </w:rPr>
        <w:t>John S. McCaskill</w:t>
      </w:r>
      <w:r w:rsidR="00C8652E" w:rsidRPr="009D15EB">
        <w:rPr>
          <w:vertAlign w:val="superscript"/>
          <w:lang w:val="en-AU"/>
        </w:rPr>
        <w:t>1</w:t>
      </w:r>
      <w:r w:rsidR="00774AA9" w:rsidRPr="009D15EB">
        <w:rPr>
          <w:rStyle w:val="ORCID"/>
          <w:lang w:val="en-AU"/>
        </w:rPr>
        <w:t>[</w:t>
      </w:r>
      <w:r w:rsidR="007E7E78" w:rsidRPr="009D15EB">
        <w:rPr>
          <w:vertAlign w:val="superscript"/>
          <w:lang w:val="en-AU"/>
        </w:rPr>
        <w:t>0000-0002-3408-7357</w:t>
      </w:r>
      <w:r w:rsidR="00774AA9" w:rsidRPr="009D15EB">
        <w:rPr>
          <w:rStyle w:val="ORCID"/>
          <w:lang w:val="en-AU"/>
        </w:rPr>
        <w:t>]</w:t>
      </w:r>
      <w:r w:rsidR="00C8652E" w:rsidRPr="009D15EB">
        <w:rPr>
          <w:lang w:val="en-AU"/>
        </w:rPr>
        <w:t xml:space="preserve"> and </w:t>
      </w:r>
      <w:r w:rsidR="007E7E78" w:rsidRPr="009D15EB">
        <w:rPr>
          <w:lang w:val="en-AU"/>
        </w:rPr>
        <w:t>Norman H. Packard</w:t>
      </w:r>
      <w:r w:rsidR="007E7E78" w:rsidRPr="009D15EB">
        <w:rPr>
          <w:vertAlign w:val="superscript"/>
          <w:lang w:val="en-AU"/>
        </w:rPr>
        <w:t>1,</w:t>
      </w:r>
      <w:r w:rsidR="00C8652E" w:rsidRPr="009D15EB">
        <w:rPr>
          <w:vertAlign w:val="superscript"/>
          <w:lang w:val="en-AU"/>
        </w:rPr>
        <w:t>2</w:t>
      </w:r>
      <w:r w:rsidR="00774AA9" w:rsidRPr="009D15EB">
        <w:rPr>
          <w:rStyle w:val="ORCID"/>
          <w:lang w:val="en-AU"/>
        </w:rPr>
        <w:t>[</w:t>
      </w:r>
      <w:r w:rsidR="00B667E5" w:rsidRPr="009D15EB">
        <w:rPr>
          <w:vertAlign w:val="superscript"/>
          <w:lang w:val="en-AU"/>
        </w:rPr>
        <w:t>0000-0003-4905-714X</w:t>
      </w:r>
      <w:r w:rsidR="00774AA9" w:rsidRPr="009D15EB">
        <w:rPr>
          <w:rStyle w:val="ORCID"/>
          <w:lang w:val="en-AU"/>
        </w:rPr>
        <w:t>]</w:t>
      </w:r>
    </w:p>
    <w:p w14:paraId="501969DA" w14:textId="07F1A00A" w:rsidR="00C8652E" w:rsidRPr="009D15EB" w:rsidRDefault="00C8652E" w:rsidP="00C8652E">
      <w:pPr>
        <w:pStyle w:val="address"/>
        <w:rPr>
          <w:lang w:val="en-AU"/>
        </w:rPr>
      </w:pPr>
      <w:r w:rsidRPr="009D15EB">
        <w:rPr>
          <w:vertAlign w:val="superscript"/>
          <w:lang w:val="en-AU"/>
        </w:rPr>
        <w:t>1</w:t>
      </w:r>
      <w:r w:rsidRPr="009D15EB">
        <w:rPr>
          <w:lang w:val="en-AU"/>
        </w:rPr>
        <w:t xml:space="preserve"> </w:t>
      </w:r>
      <w:r w:rsidR="007E7E78" w:rsidRPr="009D15EB">
        <w:rPr>
          <w:lang w:val="en-AU"/>
        </w:rPr>
        <w:t>European Centre for Living Technology</w:t>
      </w:r>
      <w:r w:rsidRPr="009D15EB">
        <w:rPr>
          <w:lang w:val="en-AU"/>
        </w:rPr>
        <w:t xml:space="preserve">, </w:t>
      </w:r>
      <w:r w:rsidR="007E7E78" w:rsidRPr="009D15EB">
        <w:rPr>
          <w:lang w:val="en-AU"/>
        </w:rPr>
        <w:t>Venice, Italy</w:t>
      </w:r>
    </w:p>
    <w:p w14:paraId="79FEC12F" w14:textId="211552A8" w:rsidR="00C8652E" w:rsidRPr="009D15EB" w:rsidRDefault="00C8652E" w:rsidP="00C8652E">
      <w:pPr>
        <w:pStyle w:val="address"/>
        <w:rPr>
          <w:lang w:val="en-AU"/>
        </w:rPr>
      </w:pPr>
      <w:r w:rsidRPr="009D15EB">
        <w:rPr>
          <w:vertAlign w:val="superscript"/>
          <w:lang w:val="en-AU"/>
        </w:rPr>
        <w:t>2</w:t>
      </w:r>
      <w:r w:rsidRPr="009D15EB">
        <w:rPr>
          <w:lang w:val="en-AU"/>
        </w:rPr>
        <w:t xml:space="preserve"> </w:t>
      </w:r>
      <w:proofErr w:type="spellStart"/>
      <w:r w:rsidR="007E7E78" w:rsidRPr="009D15EB">
        <w:rPr>
          <w:lang w:val="en-AU"/>
        </w:rPr>
        <w:t>Daptics</w:t>
      </w:r>
      <w:proofErr w:type="spellEnd"/>
      <w:r w:rsidR="00C17B35" w:rsidRPr="009D15EB">
        <w:rPr>
          <w:lang w:val="en-AU"/>
        </w:rPr>
        <w:t xml:space="preserve"> Inc.</w:t>
      </w:r>
      <w:r w:rsidR="007E7E78" w:rsidRPr="009D15EB">
        <w:rPr>
          <w:lang w:val="en-AU"/>
        </w:rPr>
        <w:t>, San Francisco, CA, USA</w:t>
      </w:r>
      <w:r w:rsidRPr="009D15EB">
        <w:rPr>
          <w:lang w:val="en-AU"/>
        </w:rPr>
        <w:br/>
      </w:r>
      <w:r w:rsidR="007E7E78" w:rsidRPr="009D15EB">
        <w:rPr>
          <w:rStyle w:val="e-mail"/>
          <w:lang w:val="en-AU"/>
        </w:rPr>
        <w:t>johnsmccaskill@gmail.com</w:t>
      </w:r>
    </w:p>
    <w:p w14:paraId="0AE3A65F" w14:textId="665FB7CF" w:rsidR="007E7E78" w:rsidRPr="009D15EB" w:rsidRDefault="00C8652E" w:rsidP="007E7E78">
      <w:pPr>
        <w:pStyle w:val="abstract"/>
        <w:ind w:firstLine="0"/>
        <w:rPr>
          <w:lang w:val="en-AU"/>
        </w:rPr>
      </w:pPr>
      <w:r w:rsidRPr="009D15EB">
        <w:rPr>
          <w:b/>
          <w:bCs/>
          <w:lang w:val="en-AU"/>
        </w:rPr>
        <w:t xml:space="preserve">Abstract. </w:t>
      </w:r>
      <w:r w:rsidR="007E7E78" w:rsidRPr="009D15EB">
        <w:rPr>
          <w:lang w:val="en-AU"/>
        </w:rPr>
        <w:t xml:space="preserve">Conway’s Game of Life (GoL), </w:t>
      </w:r>
      <w:r w:rsidR="00A104B9" w:rsidRPr="009D15EB">
        <w:rPr>
          <w:lang w:val="en-AU"/>
        </w:rPr>
        <w:t xml:space="preserve">a famous 2D cellular automaton (CA), is </w:t>
      </w:r>
      <w:r w:rsidR="007E7E78" w:rsidRPr="009D15EB">
        <w:rPr>
          <w:lang w:val="en-AU"/>
        </w:rPr>
        <w:t>extended to allow evolution by</w:t>
      </w:r>
      <w:r w:rsidR="00A104B9" w:rsidRPr="009D15EB">
        <w:rPr>
          <w:lang w:val="en-AU"/>
        </w:rPr>
        <w:t xml:space="preserve"> </w:t>
      </w:r>
      <w:r w:rsidR="00454D2F" w:rsidRPr="009D15EB">
        <w:rPr>
          <w:lang w:val="en-AU"/>
        </w:rPr>
        <w:t>associating</w:t>
      </w:r>
      <w:r w:rsidR="007E7E78" w:rsidRPr="009D15EB">
        <w:rPr>
          <w:lang w:val="en-AU"/>
        </w:rPr>
        <w:t xml:space="preserve"> genetic information with individual live cells, that specif</w:t>
      </w:r>
      <w:r w:rsidR="00454D2F" w:rsidRPr="009D15EB">
        <w:rPr>
          <w:lang w:val="en-AU"/>
        </w:rPr>
        <w:t>ies</w:t>
      </w:r>
      <w:r w:rsidR="007E7E78" w:rsidRPr="009D15EB">
        <w:rPr>
          <w:lang w:val="en-AU"/>
        </w:rPr>
        <w:t xml:space="preserve"> </w:t>
      </w:r>
      <w:r w:rsidR="00CC7866" w:rsidRPr="009D15EB">
        <w:rPr>
          <w:lang w:val="en-AU"/>
        </w:rPr>
        <w:t xml:space="preserve">variant </w:t>
      </w:r>
      <w:r w:rsidR="007E7E78" w:rsidRPr="009D15EB">
        <w:rPr>
          <w:lang w:val="en-AU"/>
        </w:rPr>
        <w:t xml:space="preserve">local CA rules. </w:t>
      </w:r>
      <w:r w:rsidR="00E52D78" w:rsidRPr="009D15EB">
        <w:rPr>
          <w:lang w:val="en-AU"/>
        </w:rPr>
        <w:t>G</w:t>
      </w:r>
      <w:r w:rsidR="007E7E78" w:rsidRPr="009D15EB">
        <w:rPr>
          <w:lang w:val="en-AU"/>
        </w:rPr>
        <w:t>enome</w:t>
      </w:r>
      <w:r w:rsidR="00E52D78" w:rsidRPr="009D15EB">
        <w:rPr>
          <w:lang w:val="en-AU"/>
        </w:rPr>
        <w:t>s are formed by</w:t>
      </w:r>
      <w:r w:rsidR="007E7E78" w:rsidRPr="009D15EB">
        <w:rPr>
          <w:lang w:val="en-AU"/>
        </w:rPr>
        <w:t xml:space="preserve"> cop</w:t>
      </w:r>
      <w:r w:rsidR="00E52D78" w:rsidRPr="009D15EB">
        <w:rPr>
          <w:lang w:val="en-AU"/>
        </w:rPr>
        <w:t>ying</w:t>
      </w:r>
      <w:r w:rsidR="007E7E78" w:rsidRPr="009D15EB">
        <w:rPr>
          <w:lang w:val="en-AU"/>
        </w:rPr>
        <w:t xml:space="preserve"> (potentially with mutation) </w:t>
      </w:r>
      <w:r w:rsidR="00E52D78" w:rsidRPr="009D15EB">
        <w:rPr>
          <w:lang w:val="en-AU"/>
        </w:rPr>
        <w:t xml:space="preserve">or movement </w:t>
      </w:r>
      <w:r w:rsidR="007E7E78" w:rsidRPr="009D15EB">
        <w:rPr>
          <w:lang w:val="en-AU"/>
        </w:rPr>
        <w:t xml:space="preserve">from one of the live neighbour cells and </w:t>
      </w:r>
      <w:r w:rsidR="00E52D78" w:rsidRPr="009D15EB">
        <w:rPr>
          <w:lang w:val="en-AU"/>
        </w:rPr>
        <w:t>are</w:t>
      </w:r>
      <w:r w:rsidR="007E7E78" w:rsidRPr="009D15EB">
        <w:rPr>
          <w:lang w:val="en-AU"/>
        </w:rPr>
        <w:t xml:space="preserve"> destroyed </w:t>
      </w:r>
      <w:r w:rsidR="00E52D78" w:rsidRPr="009D15EB">
        <w:rPr>
          <w:lang w:val="en-AU"/>
        </w:rPr>
        <w:t>at death</w:t>
      </w:r>
      <w:r w:rsidR="007E7E78" w:rsidRPr="009D15EB">
        <w:rPr>
          <w:lang w:val="en-AU"/>
        </w:rPr>
        <w:t xml:space="preserve">. </w:t>
      </w:r>
      <w:r w:rsidR="00A104B9" w:rsidRPr="009D15EB">
        <w:rPr>
          <w:lang w:val="en-AU"/>
        </w:rPr>
        <w:t>Just as b</w:t>
      </w:r>
      <w:r w:rsidR="007E7E78" w:rsidRPr="009D15EB">
        <w:rPr>
          <w:lang w:val="en-AU"/>
        </w:rPr>
        <w:t xml:space="preserve">iological evolution discovers innovations in the space of chemical and physical functionalities, we explore how the addition of genetic information </w:t>
      </w:r>
      <w:r w:rsidR="00A104B9" w:rsidRPr="009D15EB">
        <w:rPr>
          <w:lang w:val="en-AU"/>
        </w:rPr>
        <w:t xml:space="preserve">enables an evolutionary process that </w:t>
      </w:r>
      <w:r w:rsidR="007E7E78" w:rsidRPr="009D15EB">
        <w:rPr>
          <w:lang w:val="en-AU"/>
        </w:rPr>
        <w:t xml:space="preserve">can </w:t>
      </w:r>
      <w:r w:rsidR="00BA44E2" w:rsidRPr="009D15EB">
        <w:rPr>
          <w:lang w:val="en-AU"/>
        </w:rPr>
        <w:t xml:space="preserve">coordinate </w:t>
      </w:r>
      <w:r w:rsidR="00FC20BA" w:rsidRPr="009D15EB">
        <w:rPr>
          <w:lang w:val="en-AU"/>
        </w:rPr>
        <w:t>robust</w:t>
      </w:r>
      <w:r w:rsidR="00BA44E2" w:rsidRPr="009D15EB">
        <w:rPr>
          <w:lang w:val="en-AU"/>
        </w:rPr>
        <w:t xml:space="preserve"> </w:t>
      </w:r>
      <w:r w:rsidR="00FC20BA" w:rsidRPr="009D15EB">
        <w:rPr>
          <w:lang w:val="en-AU"/>
        </w:rPr>
        <w:t xml:space="preserve">complex </w:t>
      </w:r>
      <w:r w:rsidR="00BA44E2" w:rsidRPr="009D15EB">
        <w:rPr>
          <w:lang w:val="en-AU"/>
        </w:rPr>
        <w:t>dynamics</w:t>
      </w:r>
      <w:r w:rsidR="007E7E78" w:rsidRPr="009D15EB">
        <w:rPr>
          <w:lang w:val="en-AU"/>
        </w:rPr>
        <w:t xml:space="preserve"> </w:t>
      </w:r>
      <w:r w:rsidR="00BA44E2" w:rsidRPr="009D15EB">
        <w:rPr>
          <w:lang w:val="en-AU"/>
        </w:rPr>
        <w:t xml:space="preserve">by </w:t>
      </w:r>
      <w:r w:rsidR="00A104B9" w:rsidRPr="009D15EB">
        <w:rPr>
          <w:lang w:val="en-AU"/>
        </w:rPr>
        <w:t xml:space="preserve">exploring </w:t>
      </w:r>
      <w:r w:rsidR="007E7E78" w:rsidRPr="009D15EB">
        <w:rPr>
          <w:lang w:val="en-AU"/>
        </w:rPr>
        <w:t>spatially inhomogeneous local modifications to</w:t>
      </w:r>
      <w:r w:rsidR="00E52D78" w:rsidRPr="009D15EB">
        <w:rPr>
          <w:lang w:val="en-AU"/>
        </w:rPr>
        <w:t xml:space="preserve"> the</w:t>
      </w:r>
      <w:r w:rsidR="007E7E78" w:rsidRPr="009D15EB">
        <w:rPr>
          <w:lang w:val="en-AU"/>
        </w:rPr>
        <w:t xml:space="preserve"> </w:t>
      </w:r>
      <w:r w:rsidR="00FC20BA" w:rsidRPr="009D15EB">
        <w:rPr>
          <w:lang w:val="en-AU"/>
        </w:rPr>
        <w:t xml:space="preserve">non-robust </w:t>
      </w:r>
      <w:r w:rsidR="007E7E78" w:rsidRPr="009D15EB">
        <w:rPr>
          <w:lang w:val="en-AU"/>
        </w:rPr>
        <w:t xml:space="preserve">GoL rules.  </w:t>
      </w:r>
    </w:p>
    <w:p w14:paraId="5A723F09" w14:textId="3CA747EB" w:rsidR="007E7E78" w:rsidRPr="009D15EB" w:rsidRDefault="007E7E78" w:rsidP="007E7E78">
      <w:pPr>
        <w:pStyle w:val="abstract"/>
        <w:rPr>
          <w:lang w:val="en-AU"/>
        </w:rPr>
      </w:pPr>
      <w:r w:rsidRPr="009D15EB">
        <w:rPr>
          <w:lang w:val="en-AU"/>
        </w:rPr>
        <w:t xml:space="preserve">We discovered a </w:t>
      </w:r>
      <w:r w:rsidR="00BA44E2" w:rsidRPr="009D15EB">
        <w:rPr>
          <w:lang w:val="en-AU"/>
        </w:rPr>
        <w:t xml:space="preserve">large </w:t>
      </w:r>
      <w:r w:rsidRPr="009D15EB">
        <w:rPr>
          <w:lang w:val="en-AU"/>
        </w:rPr>
        <w:t>family of deterministic rules</w:t>
      </w:r>
      <w:r w:rsidR="001A4DED" w:rsidRPr="009D15EB">
        <w:rPr>
          <w:lang w:val="en-AU"/>
        </w:rPr>
        <w:t xml:space="preserve"> which</w:t>
      </w:r>
      <w:r w:rsidRPr="009D15EB">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9D15EB">
        <w:rPr>
          <w:lang w:val="en-AU"/>
        </w:rPr>
        <w:t>spaceship</w:t>
      </w:r>
      <w:r w:rsidRPr="009D15EB">
        <w:rPr>
          <w:lang w:val="en-AU"/>
        </w:rPr>
        <w:t xml:space="preserve"> and glider gun structures. </w:t>
      </w:r>
      <w:r w:rsidR="00CC7866" w:rsidRPr="009D15EB">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9D15EB" w:rsidRDefault="007E7E78" w:rsidP="007E7E78">
      <w:pPr>
        <w:pStyle w:val="abstract"/>
        <w:rPr>
          <w:lang w:val="en-AU"/>
        </w:rPr>
      </w:pPr>
      <w:r w:rsidRPr="009D15EB">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9D15EB">
        <w:rPr>
          <w:lang w:val="en-AU"/>
        </w:rPr>
        <w:t xml:space="preserve"> </w:t>
      </w:r>
      <w:r w:rsidR="006F1D24" w:rsidRPr="009D15EB">
        <w:rPr>
          <w:lang w:val="en-AU"/>
        </w:rPr>
        <w:t xml:space="preserve">for novelty </w:t>
      </w:r>
      <w:r w:rsidR="00CC7866" w:rsidRPr="009D15EB">
        <w:rPr>
          <w:lang w:val="en-AU"/>
        </w:rPr>
        <w:t>and with activity statistics</w:t>
      </w:r>
      <w:r w:rsidRPr="009D15EB">
        <w:rPr>
          <w:lang w:val="en-AU"/>
        </w:rPr>
        <w:t xml:space="preserve">. </w:t>
      </w:r>
      <w:r w:rsidR="001A4DED" w:rsidRPr="009D15EB">
        <w:rPr>
          <w:lang w:val="en-AU"/>
        </w:rPr>
        <w:t>This together with a</w:t>
      </w:r>
      <w:r w:rsidRPr="009D15EB">
        <w:rPr>
          <w:lang w:val="en-AU"/>
        </w:rPr>
        <w:t xml:space="preserve"> novel genetic tracking of the dynamical </w:t>
      </w:r>
      <w:r w:rsidR="001A4DED" w:rsidRPr="009D15EB">
        <w:rPr>
          <w:lang w:val="en-AU"/>
        </w:rPr>
        <w:t>displacement ancestry</w:t>
      </w:r>
      <w:r w:rsidRPr="009D15EB">
        <w:rPr>
          <w:lang w:val="en-AU"/>
        </w:rPr>
        <w:t xml:space="preserve"> of live genes allows an efficient recognition of </w:t>
      </w:r>
      <w:r w:rsidR="001A4DED" w:rsidRPr="009D15EB">
        <w:rPr>
          <w:lang w:val="en-AU"/>
        </w:rPr>
        <w:t>regular</w:t>
      </w:r>
      <w:r w:rsidRPr="009D15EB">
        <w:rPr>
          <w:lang w:val="en-AU"/>
        </w:rPr>
        <w:t xml:space="preserve"> dynamical structures such as </w:t>
      </w:r>
      <w:r w:rsidR="00557FFA" w:rsidRPr="009D15EB">
        <w:rPr>
          <w:lang w:val="en-AU"/>
        </w:rPr>
        <w:t>spaceship</w:t>
      </w:r>
      <w:r w:rsidRPr="009D15EB">
        <w:rPr>
          <w:lang w:val="en-AU"/>
        </w:rPr>
        <w:t>s which transport information</w:t>
      </w:r>
      <w:r w:rsidR="001A4DED" w:rsidRPr="009D15EB">
        <w:rPr>
          <w:lang w:val="en-AU"/>
        </w:rPr>
        <w:t xml:space="preserve"> while changing shape, solving an open problem in finding efficient alternatives to </w:t>
      </w:r>
      <w:r w:rsidR="001A4DED" w:rsidRPr="009D15EB">
        <w:rPr>
          <w:rFonts w:ascii="Cambria" w:eastAsia="Euclid Symbol" w:hAnsi="Cambria" w:cs="Cambria"/>
          <w:lang w:val="en-AU"/>
        </w:rPr>
        <w:t>ε</w:t>
      </w:r>
      <w:r w:rsidR="001A4DED" w:rsidRPr="009D15EB">
        <w:rPr>
          <w:lang w:val="en-AU"/>
        </w:rPr>
        <w:t>-machines for 2D aut</w:t>
      </w:r>
      <w:r w:rsidR="00BA44E2" w:rsidRPr="009D15EB">
        <w:rPr>
          <w:lang w:val="en-AU"/>
        </w:rPr>
        <w:t>o</w:t>
      </w:r>
      <w:r w:rsidR="001A4DED" w:rsidRPr="009D15EB">
        <w:rPr>
          <w:lang w:val="en-AU"/>
        </w:rPr>
        <w:t>mata.</w:t>
      </w:r>
    </w:p>
    <w:p w14:paraId="3D4624FB" w14:textId="63F00B05" w:rsidR="00C8652E" w:rsidRPr="009D15EB" w:rsidRDefault="00C8652E" w:rsidP="00C8652E">
      <w:pPr>
        <w:pStyle w:val="abstract"/>
        <w:spacing w:after="0"/>
        <w:ind w:firstLine="0"/>
        <w:rPr>
          <w:lang w:val="en-AU"/>
        </w:rPr>
      </w:pPr>
    </w:p>
    <w:p w14:paraId="4705833B" w14:textId="654BCD64" w:rsidR="00C8652E" w:rsidRPr="009D15EB" w:rsidRDefault="00C8652E" w:rsidP="00C8652E">
      <w:pPr>
        <w:pStyle w:val="keywords"/>
        <w:rPr>
          <w:lang w:val="en-AU"/>
        </w:rPr>
      </w:pPr>
      <w:r w:rsidRPr="009D15EB">
        <w:rPr>
          <w:b/>
          <w:bCs/>
          <w:lang w:val="en-AU"/>
        </w:rPr>
        <w:t>Keywords:</w:t>
      </w:r>
      <w:r w:rsidRPr="009D15EB">
        <w:rPr>
          <w:lang w:val="en-AU"/>
        </w:rPr>
        <w:t xml:space="preserve"> </w:t>
      </w:r>
      <w:r w:rsidR="00FC20BA" w:rsidRPr="009D15EB">
        <w:rPr>
          <w:lang w:val="en-AU"/>
        </w:rPr>
        <w:t>Evolution</w:t>
      </w:r>
      <w:r w:rsidRPr="009D15EB">
        <w:rPr>
          <w:lang w:val="en-AU"/>
        </w:rPr>
        <w:t xml:space="preserve">, </w:t>
      </w:r>
      <w:r w:rsidR="00FC20BA" w:rsidRPr="009D15EB">
        <w:rPr>
          <w:lang w:val="en-AU"/>
        </w:rPr>
        <w:t>Cellular Automata</w:t>
      </w:r>
      <w:r w:rsidRPr="009D15EB">
        <w:rPr>
          <w:lang w:val="en-AU"/>
        </w:rPr>
        <w:t xml:space="preserve">, </w:t>
      </w:r>
      <w:r w:rsidR="00FC20BA" w:rsidRPr="009D15EB">
        <w:rPr>
          <w:lang w:val="en-AU"/>
        </w:rPr>
        <w:t>Artificial Life, Gene</w:t>
      </w:r>
      <w:r w:rsidR="00190744" w:rsidRPr="009D15EB">
        <w:rPr>
          <w:lang w:val="en-AU"/>
        </w:rPr>
        <w:t>alogies, Self-Organization, Game of Life, Activity Statistics</w:t>
      </w:r>
      <w:r w:rsidRPr="009D15EB">
        <w:rPr>
          <w:lang w:val="en-AU"/>
        </w:rPr>
        <w:t>.</w:t>
      </w:r>
    </w:p>
    <w:p w14:paraId="6AE72C2D" w14:textId="736DBBE4" w:rsidR="009D19CA" w:rsidRPr="009D15EB" w:rsidRDefault="009D19CA" w:rsidP="009D19CA">
      <w:pPr>
        <w:pStyle w:val="p1a"/>
        <w:rPr>
          <w:lang w:val="en-AU"/>
        </w:rPr>
      </w:pPr>
    </w:p>
    <w:p w14:paraId="3988444D" w14:textId="2865F7FB" w:rsidR="00C8652E" w:rsidRPr="009D15EB" w:rsidRDefault="00190744" w:rsidP="00774AA9">
      <w:pPr>
        <w:pStyle w:val="heading1"/>
        <w:rPr>
          <w:lang w:val="en-AU"/>
        </w:rPr>
      </w:pPr>
      <w:bookmarkStart w:id="0" w:name="_Toc19970231"/>
      <w:r w:rsidRPr="009D15EB">
        <w:rPr>
          <w:lang w:val="en-AU"/>
        </w:rPr>
        <w:t>Introduction</w:t>
      </w:r>
      <w:bookmarkEnd w:id="0"/>
    </w:p>
    <w:p w14:paraId="6AB3FB05" w14:textId="17F02847" w:rsidR="00D13C4F" w:rsidRPr="009D15EB" w:rsidRDefault="00D13C4F" w:rsidP="006B7821">
      <w:pPr>
        <w:pStyle w:val="p1a"/>
        <w:rPr>
          <w:lang w:val="en-AU"/>
        </w:rPr>
      </w:pPr>
      <w:r w:rsidRPr="009D15EB">
        <w:rPr>
          <w:lang w:val="en-AU"/>
        </w:rPr>
        <w:t>Interest in cellular automata (CA</w:t>
      </w:r>
      <w:r w:rsidR="00AF33E8" w:rsidRPr="009D15EB">
        <w:rPr>
          <w:lang w:val="en-AU"/>
        </w:rPr>
        <w:t>s</w:t>
      </w:r>
      <w:r w:rsidRPr="009D15EB">
        <w:rPr>
          <w:lang w:val="en-AU"/>
        </w:rPr>
        <w:t>)</w:t>
      </w:r>
      <w:r w:rsidR="00F5738C" w:rsidRPr="009D15EB">
        <w:rPr>
          <w:lang w:val="en-AU"/>
        </w:rPr>
        <w:t>,</w:t>
      </w:r>
      <w:r w:rsidRPr="009D15EB">
        <w:rPr>
          <w:lang w:val="en-AU"/>
        </w:rPr>
        <w:t xml:space="preserve"> as models of emergent complexity</w:t>
      </w:r>
      <w:r w:rsidR="00F5738C" w:rsidRPr="009D15EB">
        <w:rPr>
          <w:lang w:val="en-AU"/>
        </w:rPr>
        <w:t>,</w:t>
      </w:r>
      <w:r w:rsidRPr="009D15EB">
        <w:rPr>
          <w:lang w:val="en-AU"/>
        </w:rPr>
        <w:t xml:space="preserve"> began with von Neumann’s 29-state </w:t>
      </w:r>
      <w:r w:rsidR="00AF33E8" w:rsidRPr="009D15EB">
        <w:rPr>
          <w:lang w:val="en-AU"/>
        </w:rPr>
        <w:t>CA</w:t>
      </w:r>
      <w:r w:rsidR="00F5738C" w:rsidRPr="009D15EB">
        <w:rPr>
          <w:lang w:val="en-AU"/>
        </w:rPr>
        <w:t>,</w:t>
      </w:r>
      <w:r w:rsidRPr="009D15EB">
        <w:rPr>
          <w:lang w:val="en-AU"/>
        </w:rPr>
        <w:t xml:space="preserve"> </w:t>
      </w:r>
      <w:r w:rsidR="00AF33E8" w:rsidRPr="009D15EB">
        <w:rPr>
          <w:lang w:val="en-AU"/>
        </w:rPr>
        <w:t>designed for</w:t>
      </w:r>
      <w:r w:rsidRPr="009D15EB">
        <w:rPr>
          <w:lang w:val="en-AU"/>
        </w:rPr>
        <w:t xml:space="preserve"> universal construction</w:t>
      </w:r>
      <w:r w:rsidR="00781206" w:rsidRPr="009D15EB">
        <w:rPr>
          <w:lang w:val="en-AU"/>
        </w:rPr>
        <w:t xml:space="preserve"> </w:t>
      </w:r>
      <w:r w:rsidR="00AF33E8" w:rsidRPr="009D15EB">
        <w:rPr>
          <w:lang w:val="en-AU"/>
        </w:rPr>
        <w:fldChar w:fldCharType="begin"/>
      </w:r>
      <w:r w:rsidR="00781206" w:rsidRPr="009D15EB">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9D15EB">
        <w:rPr>
          <w:lang w:val="en-AU"/>
        </w:rPr>
        <w:fldChar w:fldCharType="separate"/>
      </w:r>
      <w:r w:rsidR="00781206" w:rsidRPr="009D15EB">
        <w:rPr>
          <w:noProof/>
          <w:lang w:val="en-AU"/>
        </w:rPr>
        <w:t>[1]</w:t>
      </w:r>
      <w:r w:rsidR="00AF33E8" w:rsidRPr="009D15EB">
        <w:rPr>
          <w:lang w:val="en-AU"/>
        </w:rPr>
        <w:fldChar w:fldCharType="end"/>
      </w:r>
      <w:r w:rsidR="00F5738C" w:rsidRPr="009D15EB">
        <w:rPr>
          <w:lang w:val="en-AU"/>
        </w:rPr>
        <w:t>,</w:t>
      </w:r>
      <w:r w:rsidR="00AF33E8" w:rsidRPr="009D15EB">
        <w:rPr>
          <w:lang w:val="en-AU"/>
        </w:rPr>
        <w:t xml:space="preserve"> </w:t>
      </w:r>
      <w:r w:rsidRPr="009D15EB">
        <w:rPr>
          <w:lang w:val="en-AU"/>
        </w:rPr>
        <w:t xml:space="preserve">and became widespread with Conway’s discovery of </w:t>
      </w:r>
      <w:r w:rsidR="00F5738C" w:rsidRPr="009D15EB">
        <w:rPr>
          <w:lang w:val="en-AU"/>
        </w:rPr>
        <w:t>a</w:t>
      </w:r>
      <w:r w:rsidRPr="009D15EB">
        <w:rPr>
          <w:lang w:val="en-AU"/>
        </w:rPr>
        <w:t xml:space="preserve"> simple </w:t>
      </w:r>
      <w:r w:rsidR="00F5738C" w:rsidRPr="009D15EB">
        <w:rPr>
          <w:lang w:val="en-AU"/>
        </w:rPr>
        <w:t>2D</w:t>
      </w:r>
      <w:r w:rsidRPr="009D15EB">
        <w:rPr>
          <w:lang w:val="en-AU"/>
        </w:rPr>
        <w:t xml:space="preserve"> Game of Life (GoL) </w:t>
      </w:r>
      <w:r w:rsidR="00F5738C" w:rsidRPr="009D15EB">
        <w:rPr>
          <w:lang w:val="en-AU"/>
        </w:rPr>
        <w:fldChar w:fldCharType="begin"/>
      </w:r>
      <w:r w:rsidR="00F5738C" w:rsidRPr="009D15EB">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9D15EB">
        <w:rPr>
          <w:lang w:val="en-AU"/>
        </w:rPr>
        <w:fldChar w:fldCharType="separate"/>
      </w:r>
      <w:r w:rsidR="00F5738C" w:rsidRPr="009D15EB">
        <w:rPr>
          <w:noProof/>
          <w:lang w:val="en-AU"/>
        </w:rPr>
        <w:t>[2]</w:t>
      </w:r>
      <w:r w:rsidR="00F5738C" w:rsidRPr="009D15EB">
        <w:rPr>
          <w:lang w:val="en-AU"/>
        </w:rPr>
        <w:fldChar w:fldCharType="end"/>
      </w:r>
      <w:r w:rsidR="00F5738C" w:rsidRPr="009D15EB">
        <w:rPr>
          <w:lang w:val="en-AU"/>
        </w:rPr>
        <w:t xml:space="preserve"> </w:t>
      </w:r>
      <w:r w:rsidRPr="009D15EB">
        <w:rPr>
          <w:lang w:val="en-AU"/>
        </w:rPr>
        <w:t xml:space="preserve">and Wolfram’s </w:t>
      </w:r>
      <w:r w:rsidRPr="009D15EB">
        <w:rPr>
          <w:lang w:val="en-AU"/>
        </w:rPr>
        <w:lastRenderedPageBreak/>
        <w:t>analysis of computational complexity classes in 1D CAs</w:t>
      </w:r>
      <w:r w:rsidR="00290EC4" w:rsidRPr="009D15EB">
        <w:rPr>
          <w:lang w:val="en-AU"/>
        </w:rPr>
        <w:t xml:space="preserve"> </w:t>
      </w:r>
      <w:r w:rsidR="00290EC4" w:rsidRPr="009D15EB">
        <w:rPr>
          <w:lang w:val="en-AU"/>
        </w:rPr>
        <w:fldChar w:fldCharType="begin"/>
      </w:r>
      <w:r w:rsidR="00F5738C" w:rsidRPr="009D15EB">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9D15EB">
        <w:rPr>
          <w:lang w:val="en-AU"/>
        </w:rPr>
        <w:fldChar w:fldCharType="separate"/>
      </w:r>
      <w:r w:rsidR="00F5738C" w:rsidRPr="009D15EB">
        <w:rPr>
          <w:noProof/>
          <w:lang w:val="en-AU"/>
        </w:rPr>
        <w:t>[3]</w:t>
      </w:r>
      <w:r w:rsidR="00290EC4" w:rsidRPr="009D15EB">
        <w:rPr>
          <w:lang w:val="en-AU"/>
        </w:rPr>
        <w:fldChar w:fldCharType="end"/>
      </w:r>
      <w:r w:rsidRPr="009D15EB">
        <w:rPr>
          <w:lang w:val="en-AU"/>
        </w:rPr>
        <w:t xml:space="preserve">, </w:t>
      </w:r>
      <w:r w:rsidR="00F5738C" w:rsidRPr="009D15EB">
        <w:rPr>
          <w:lang w:val="en-AU"/>
        </w:rPr>
        <w:t>also</w:t>
      </w:r>
      <w:r w:rsidRPr="009D15EB">
        <w:rPr>
          <w:lang w:val="en-AU"/>
        </w:rPr>
        <w:t xml:space="preserve"> extended to 2D </w:t>
      </w:r>
      <w:r w:rsidR="00290EC4" w:rsidRPr="009D15EB">
        <w:rPr>
          <w:lang w:val="en-AU"/>
        </w:rPr>
        <w:fldChar w:fldCharType="begin"/>
      </w:r>
      <w:r w:rsidR="00F5738C" w:rsidRPr="009D15EB">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9D15EB">
        <w:rPr>
          <w:lang w:val="en-AU"/>
        </w:rPr>
        <w:fldChar w:fldCharType="separate"/>
      </w:r>
      <w:r w:rsidR="00F5738C" w:rsidRPr="009D15EB">
        <w:rPr>
          <w:noProof/>
          <w:lang w:val="en-AU"/>
        </w:rPr>
        <w:t>[4]</w:t>
      </w:r>
      <w:r w:rsidR="00290EC4" w:rsidRPr="009D15EB">
        <w:rPr>
          <w:lang w:val="en-AU"/>
        </w:rPr>
        <w:fldChar w:fldCharType="end"/>
      </w:r>
      <w:r w:rsidRPr="009D15EB">
        <w:rPr>
          <w:lang w:val="en-AU"/>
        </w:rPr>
        <w:t xml:space="preserve">. Conway’s </w:t>
      </w:r>
      <w:r w:rsidR="007E68F1" w:rsidRPr="009D15EB">
        <w:rPr>
          <w:lang w:val="en-AU"/>
        </w:rPr>
        <w:t xml:space="preserve">and Von Neumann’s </w:t>
      </w:r>
      <w:r w:rsidRPr="009D15EB">
        <w:rPr>
          <w:lang w:val="en-AU"/>
        </w:rPr>
        <w:t>life-like CAs are defined with strong relaxation to the ground state in order to facilitate computation by rational design, and universal computation has been proven by construction in both cases</w:t>
      </w:r>
      <w:r w:rsidR="00A030E8" w:rsidRPr="009D15EB">
        <w:rPr>
          <w:lang w:val="en-AU"/>
        </w:rPr>
        <w:t xml:space="preserve"> </w: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 </w:instrTex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EN.CITE.DATA </w:instrText>
      </w:r>
      <w:r w:rsidR="00A030E8" w:rsidRPr="009D15EB">
        <w:rPr>
          <w:lang w:val="en-AU"/>
        </w:rPr>
      </w:r>
      <w:r w:rsidR="00A030E8" w:rsidRPr="009D15EB">
        <w:rPr>
          <w:lang w:val="en-AU"/>
        </w:rPr>
        <w:fldChar w:fldCharType="end"/>
      </w:r>
      <w:r w:rsidR="00A030E8" w:rsidRPr="009D15EB">
        <w:rPr>
          <w:lang w:val="en-AU"/>
        </w:rPr>
      </w:r>
      <w:r w:rsidR="00A030E8" w:rsidRPr="009D15EB">
        <w:rPr>
          <w:lang w:val="en-AU"/>
        </w:rPr>
        <w:fldChar w:fldCharType="separate"/>
      </w:r>
      <w:r w:rsidR="00A030E8" w:rsidRPr="009D15EB">
        <w:rPr>
          <w:noProof/>
          <w:lang w:val="en-AU"/>
        </w:rPr>
        <w:t>[5, 6]</w:t>
      </w:r>
      <w:r w:rsidR="00A030E8" w:rsidRPr="009D15EB">
        <w:rPr>
          <w:lang w:val="en-AU"/>
        </w:rPr>
        <w:fldChar w:fldCharType="end"/>
      </w:r>
      <w:r w:rsidRPr="009D15EB">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9D15EB">
        <w:rPr>
          <w:lang w:val="en-AU"/>
        </w:rPr>
        <w:t>,</w:t>
      </w:r>
      <w:r w:rsidRPr="009D15EB">
        <w:rPr>
          <w:lang w:val="en-AU"/>
        </w:rPr>
        <w:t xml:space="preserve"> </w:t>
      </w:r>
      <w:r w:rsidR="00260CE0" w:rsidRPr="009D15EB">
        <w:rPr>
          <w:lang w:val="en-AU"/>
        </w:rPr>
        <w:t>maintaining</w:t>
      </w:r>
      <w:r w:rsidRPr="009D15EB">
        <w:rPr>
          <w:lang w:val="en-AU"/>
        </w:rPr>
        <w:t xml:space="preserve"> the deterministic </w:t>
      </w:r>
      <w:r w:rsidR="00260CE0" w:rsidRPr="009D15EB">
        <w:rPr>
          <w:lang w:val="en-AU"/>
        </w:rPr>
        <w:t>computation</w:t>
      </w:r>
      <w:r w:rsidRPr="009D15EB">
        <w:rPr>
          <w:lang w:val="en-AU"/>
        </w:rPr>
        <w:t xml:space="preserve"> in </w:t>
      </w:r>
      <w:r w:rsidR="00207888" w:rsidRPr="009D15EB">
        <w:rPr>
          <w:lang w:val="en-AU"/>
        </w:rPr>
        <w:t xml:space="preserve">CAs like </w:t>
      </w:r>
      <w:r w:rsidRPr="009D15EB">
        <w:rPr>
          <w:lang w:val="en-AU"/>
        </w:rPr>
        <w:t xml:space="preserve">the GoL </w:t>
      </w:r>
      <w:r w:rsidR="00A030E8" w:rsidRPr="009D15EB">
        <w:rPr>
          <w:lang w:val="en-AU"/>
        </w:rPr>
        <w:t>as far as possible,</w:t>
      </w:r>
      <w:r w:rsidRPr="009D15EB">
        <w:rPr>
          <w:lang w:val="en-AU"/>
        </w:rPr>
        <w:t xml:space="preserve"> apart from random and rare mutational changes, while supporting locally determined genetically encoded rule changes that enable evolution. </w:t>
      </w:r>
    </w:p>
    <w:p w14:paraId="667BE0DD" w14:textId="6C0C46A1" w:rsidR="00D13C4F" w:rsidRPr="009D15EB" w:rsidRDefault="00D13C4F" w:rsidP="008322DA">
      <w:pPr>
        <w:rPr>
          <w:lang w:val="en-AU"/>
        </w:rPr>
      </w:pPr>
      <w:r w:rsidRPr="009D15EB">
        <w:rPr>
          <w:lang w:val="en-AU"/>
        </w:rPr>
        <w:t>The GoL</w:t>
      </w:r>
      <w:r w:rsidR="00260CE0" w:rsidRPr="009D15EB">
        <w:rPr>
          <w:lang w:val="en-AU"/>
        </w:rPr>
        <w:t xml:space="preserve"> </w:t>
      </w:r>
      <w:r w:rsidR="00260CE0" w:rsidRPr="009D15EB">
        <w:rPr>
          <w:lang w:val="en-AU"/>
        </w:rPr>
        <w:fldChar w:fldCharType="begin"/>
      </w:r>
      <w:r w:rsidR="00550C9D" w:rsidRPr="009D15EB">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9D15EB">
        <w:rPr>
          <w:lang w:val="en-AU"/>
        </w:rPr>
        <w:fldChar w:fldCharType="separate"/>
      </w:r>
      <w:r w:rsidR="00550C9D" w:rsidRPr="009D15EB">
        <w:rPr>
          <w:noProof/>
          <w:lang w:val="en-AU"/>
        </w:rPr>
        <w:t>[2, 7]</w:t>
      </w:r>
      <w:r w:rsidR="00260CE0" w:rsidRPr="009D15EB">
        <w:rPr>
          <w:lang w:val="en-AU"/>
        </w:rPr>
        <w:fldChar w:fldCharType="end"/>
      </w:r>
      <w:r w:rsidR="00260CE0" w:rsidRPr="009D15EB">
        <w:rPr>
          <w:lang w:val="en-AU"/>
        </w:rPr>
        <w:t xml:space="preserve"> </w:t>
      </w:r>
      <w:r w:rsidRPr="009D15EB">
        <w:rPr>
          <w:lang w:val="en-AU"/>
        </w:rPr>
        <w:t xml:space="preserve">is a deterministic dynamical system that takes </w:t>
      </w:r>
      <w:r w:rsidR="00207888" w:rsidRPr="009D15EB">
        <w:rPr>
          <w:lang w:val="en-AU"/>
        </w:rPr>
        <w:t>2D</w:t>
      </w:r>
      <w:r w:rsidRPr="009D15EB">
        <w:rPr>
          <w:lang w:val="en-AU"/>
        </w:rPr>
        <w:t xml:space="preserve"> spatial patterns of binary states (</w:t>
      </w:r>
      <w:r w:rsidR="00207888" w:rsidRPr="009D15EB">
        <w:rPr>
          <w:lang w:val="en-AU"/>
        </w:rPr>
        <w:t xml:space="preserve">1 </w:t>
      </w:r>
      <w:r w:rsidRPr="009D15EB">
        <w:rPr>
          <w:lang w:val="en-AU"/>
        </w:rPr>
        <w:t xml:space="preserve">‘live’ or </w:t>
      </w:r>
      <w:r w:rsidR="00207888" w:rsidRPr="009D15EB">
        <w:rPr>
          <w:lang w:val="en-AU"/>
        </w:rPr>
        <w:t xml:space="preserve">0 </w:t>
      </w:r>
      <w:r w:rsidRPr="009D15EB">
        <w:rPr>
          <w:lang w:val="en-AU"/>
        </w:rPr>
        <w:t>‘</w:t>
      </w:r>
      <w:r w:rsidR="008322DA" w:rsidRPr="009D15EB">
        <w:rPr>
          <w:lang w:val="en-AU"/>
        </w:rPr>
        <w:t>not-alive</w:t>
      </w:r>
      <w:r w:rsidRPr="009D15EB">
        <w:rPr>
          <w:lang w:val="en-AU"/>
        </w:rPr>
        <w:t xml:space="preserve">’) </w:t>
      </w:r>
      <w:r w:rsidR="00207888" w:rsidRPr="009D15EB">
        <w:rPr>
          <w:lang w:val="en-AU"/>
        </w:rPr>
        <w:t xml:space="preserve">on a square lattice </w:t>
      </w:r>
      <w:r w:rsidRPr="009D15EB">
        <w:rPr>
          <w:lang w:val="en-AU"/>
        </w:rPr>
        <w:t>to new patterns as time progresses discretely, through the action of a local rule</w:t>
      </w:r>
      <w:r w:rsidR="00207888" w:rsidRPr="009D15EB">
        <w:rPr>
          <w:lang w:val="en-AU"/>
        </w:rPr>
        <w:t xml:space="preserve"> (CA), e</w:t>
      </w:r>
      <w:r w:rsidRPr="009D15EB">
        <w:rPr>
          <w:lang w:val="en-AU"/>
        </w:rPr>
        <w:t xml:space="preserve">ach site’s state at time </w:t>
      </w:r>
      <w:r w:rsidRPr="009D15EB">
        <w:rPr>
          <w:i/>
          <w:lang w:val="en-AU"/>
        </w:rPr>
        <w:t>t+1</w:t>
      </w:r>
      <w:r w:rsidRPr="009D15EB">
        <w:rPr>
          <w:lang w:val="en-AU"/>
        </w:rPr>
        <w:t xml:space="preserve"> </w:t>
      </w:r>
      <w:r w:rsidR="00207888" w:rsidRPr="009D15EB">
        <w:rPr>
          <w:lang w:val="en-AU"/>
        </w:rPr>
        <w:t>being</w:t>
      </w:r>
      <w:r w:rsidRPr="009D15EB">
        <w:rPr>
          <w:lang w:val="en-AU"/>
        </w:rPr>
        <w:t xml:space="preserve"> dependent on its state and the states of its </w:t>
      </w:r>
      <w:r w:rsidR="00207888" w:rsidRPr="009D15EB">
        <w:rPr>
          <w:lang w:val="en-AU"/>
        </w:rPr>
        <w:t xml:space="preserve">eight </w:t>
      </w:r>
      <w:r w:rsidRPr="009D15EB">
        <w:rPr>
          <w:lang w:val="en-AU"/>
        </w:rPr>
        <w:t xml:space="preserve">nearest </w:t>
      </w:r>
      <w:r w:rsidR="009D15EB">
        <w:rPr>
          <w:lang w:val="en-AU"/>
        </w:rPr>
        <w:t>neighbour</w:t>
      </w:r>
      <w:r w:rsidRPr="009D15EB">
        <w:rPr>
          <w:lang w:val="en-AU"/>
        </w:rPr>
        <w:t xml:space="preserve">s at time </w:t>
      </w:r>
      <w:r w:rsidRPr="009D15EB">
        <w:rPr>
          <w:i/>
          <w:lang w:val="en-AU"/>
        </w:rPr>
        <w:t>t</w:t>
      </w:r>
      <w:r w:rsidRPr="009D15EB">
        <w:rPr>
          <w:lang w:val="en-AU"/>
        </w:rPr>
        <w:t xml:space="preserve">.  The game of life is a semi-totalistic cellular automaton (CA) rule, </w:t>
      </w:r>
      <w:r w:rsidR="00207888" w:rsidRPr="009D15EB">
        <w:rPr>
          <w:lang w:val="en-AU"/>
        </w:rPr>
        <w:t xml:space="preserve">the influence of </w:t>
      </w:r>
      <w:r w:rsidR="009D15EB">
        <w:rPr>
          <w:lang w:val="en-AU"/>
        </w:rPr>
        <w:t>neighbour</w:t>
      </w:r>
      <w:r w:rsidR="00207888" w:rsidRPr="009D15EB">
        <w:rPr>
          <w:lang w:val="en-AU"/>
        </w:rPr>
        <w:t xml:space="preserve">s </w:t>
      </w:r>
      <w:r w:rsidR="008322DA" w:rsidRPr="009D15EB">
        <w:rPr>
          <w:lang w:val="en-AU"/>
        </w:rPr>
        <w:t xml:space="preserve">on the next state </w:t>
      </w:r>
      <w:r w:rsidR="00207888" w:rsidRPr="009D15EB">
        <w:rPr>
          <w:lang w:val="en-AU"/>
        </w:rPr>
        <w:t xml:space="preserve">being determined by the sum </w:t>
      </w:r>
      <w:r w:rsidR="00207888" w:rsidRPr="009D15EB">
        <w:rPr>
          <w:i/>
          <w:iCs/>
          <w:lang w:val="en-AU"/>
        </w:rPr>
        <w:t>s</w:t>
      </w:r>
      <w:r w:rsidR="00207888" w:rsidRPr="009D15EB">
        <w:rPr>
          <w:lang w:val="en-AU"/>
        </w:rPr>
        <w:t xml:space="preserve"> of their state values</w:t>
      </w:r>
      <w:r w:rsidR="008322DA" w:rsidRPr="009D15EB">
        <w:rPr>
          <w:lang w:val="en-AU"/>
        </w:rPr>
        <w:t xml:space="preserve"> only</w:t>
      </w:r>
      <w:r w:rsidRPr="009D15EB">
        <w:rPr>
          <w:lang w:val="en-AU"/>
        </w:rPr>
        <w:t xml:space="preserve">. A </w:t>
      </w:r>
      <w:r w:rsidRPr="009D15EB">
        <w:rPr>
          <w:iCs/>
          <w:lang w:val="en-AU"/>
        </w:rPr>
        <w:t xml:space="preserve">live </w:t>
      </w:r>
      <w:r w:rsidRPr="009D15EB">
        <w:rPr>
          <w:lang w:val="en-AU"/>
        </w:rPr>
        <w:t xml:space="preserve">cell </w:t>
      </w:r>
      <w:r w:rsidRPr="009D15EB">
        <w:rPr>
          <w:rFonts w:cs="Times New Roman (Body CS)"/>
          <w:iCs/>
          <w:lang w:val="en-AU"/>
        </w:rPr>
        <w:t>s</w:t>
      </w:r>
      <w:r w:rsidRPr="009D15EB">
        <w:rPr>
          <w:iCs/>
          <w:lang w:val="en-AU"/>
        </w:rPr>
        <w:t>urvives</w:t>
      </w:r>
      <w:r w:rsidRPr="009D15EB">
        <w:rPr>
          <w:lang w:val="en-AU"/>
        </w:rPr>
        <w:t xml:space="preserve"> </w:t>
      </w:r>
      <w:r w:rsidR="008322DA" w:rsidRPr="009D15EB">
        <w:rPr>
          <w:lang w:val="en-AU"/>
        </w:rPr>
        <w:t xml:space="preserve">only </w:t>
      </w:r>
      <w:r w:rsidRPr="009D15EB">
        <w:rPr>
          <w:lang w:val="en-AU"/>
        </w:rPr>
        <w:t xml:space="preserve">if </w:t>
      </w:r>
      <w:r w:rsidR="008322DA" w:rsidRPr="009D15EB">
        <w:rPr>
          <w:i/>
          <w:iCs/>
          <w:lang w:val="en-AU"/>
        </w:rPr>
        <w:t>s</w:t>
      </w:r>
      <w:r w:rsidR="008322DA" w:rsidRPr="009D15EB">
        <w:rPr>
          <w:lang w:val="en-AU"/>
        </w:rPr>
        <w:t>=</w:t>
      </w:r>
      <w:r w:rsidRPr="009D15EB">
        <w:rPr>
          <w:lang w:val="en-AU"/>
        </w:rPr>
        <w:t xml:space="preserve"> 2</w:t>
      </w:r>
      <w:r w:rsidR="008322DA" w:rsidRPr="009D15EB">
        <w:rPr>
          <w:lang w:val="en-AU"/>
        </w:rPr>
        <w:t xml:space="preserve"> or</w:t>
      </w:r>
      <w:r w:rsidRPr="009D15EB">
        <w:rPr>
          <w:lang w:val="en-AU"/>
        </w:rPr>
        <w:t xml:space="preserve"> 3</w:t>
      </w:r>
      <w:r w:rsidR="008322DA" w:rsidRPr="009D15EB">
        <w:rPr>
          <w:lang w:val="en-AU"/>
        </w:rPr>
        <w:t>,</w:t>
      </w:r>
      <w:r w:rsidRPr="009D15EB">
        <w:rPr>
          <w:lang w:val="en-AU"/>
        </w:rPr>
        <w:t xml:space="preserve"> otherwise </w:t>
      </w:r>
      <w:r w:rsidRPr="009D15EB">
        <w:rPr>
          <w:iCs/>
          <w:lang w:val="en-AU"/>
        </w:rPr>
        <w:t>dying</w:t>
      </w:r>
      <w:r w:rsidR="008322DA" w:rsidRPr="009D15EB">
        <w:rPr>
          <w:iCs/>
          <w:lang w:val="en-AU"/>
        </w:rPr>
        <w:t xml:space="preserve"> </w:t>
      </w:r>
      <w:r w:rsidR="008322DA" w:rsidRPr="009D15EB">
        <w:rPr>
          <w:lang w:val="en-AU"/>
        </w:rPr>
        <w:t>(</w:t>
      </w:r>
      <w:r w:rsidRPr="009D15EB">
        <w:rPr>
          <w:lang w:val="en-AU"/>
        </w:rPr>
        <w:t xml:space="preserve">changing to state </w:t>
      </w:r>
      <w:r w:rsidR="008322DA" w:rsidRPr="009D15EB">
        <w:rPr>
          <w:lang w:val="en-AU"/>
        </w:rPr>
        <w:t>0</w:t>
      </w:r>
      <w:r w:rsidRPr="009D15EB">
        <w:rPr>
          <w:lang w:val="en-AU"/>
        </w:rPr>
        <w:t xml:space="preserve">), and a </w:t>
      </w:r>
      <w:r w:rsidR="008322DA" w:rsidRPr="009D15EB">
        <w:rPr>
          <w:iCs/>
          <w:lang w:val="en-AU"/>
        </w:rPr>
        <w:t>non-live</w:t>
      </w:r>
      <w:r w:rsidRPr="009D15EB">
        <w:rPr>
          <w:lang w:val="en-AU"/>
        </w:rPr>
        <w:t xml:space="preserve"> cell undergoes </w:t>
      </w:r>
      <w:r w:rsidRPr="009D15EB">
        <w:rPr>
          <w:rFonts w:cs="Times New Roman (Body CS)"/>
          <w:lang w:val="en-AU"/>
        </w:rPr>
        <w:t>b</w:t>
      </w:r>
      <w:r w:rsidRPr="009D15EB">
        <w:rPr>
          <w:lang w:val="en-AU"/>
        </w:rPr>
        <w:t xml:space="preserve">irth (transitions to </w:t>
      </w:r>
      <w:r w:rsidR="008322DA" w:rsidRPr="009D15EB">
        <w:rPr>
          <w:lang w:val="en-AU"/>
        </w:rPr>
        <w:t>1</w:t>
      </w:r>
      <w:r w:rsidRPr="009D15EB">
        <w:rPr>
          <w:lang w:val="en-AU"/>
        </w:rPr>
        <w:t xml:space="preserve">) only if there are exactly 3 </w:t>
      </w:r>
      <w:r w:rsidR="008322DA" w:rsidRPr="009D15EB">
        <w:rPr>
          <w:lang w:val="en-AU"/>
        </w:rPr>
        <w:t xml:space="preserve">live </w:t>
      </w:r>
      <w:r w:rsidR="009D15EB">
        <w:rPr>
          <w:lang w:val="en-AU"/>
        </w:rPr>
        <w:t>neighbour</w:t>
      </w:r>
      <w:r w:rsidRPr="009D15EB">
        <w:rPr>
          <w:lang w:val="en-AU"/>
        </w:rPr>
        <w:t>s at time</w:t>
      </w:r>
      <w:r w:rsidRPr="009D15EB">
        <w:rPr>
          <w:i/>
          <w:lang w:val="en-AU"/>
        </w:rPr>
        <w:t xml:space="preserve"> t</w:t>
      </w:r>
      <w:r w:rsidRPr="009D15EB">
        <w:rPr>
          <w:lang w:val="en-AU"/>
        </w:rPr>
        <w:t xml:space="preserve">. </w:t>
      </w:r>
      <w:r w:rsidR="008322DA" w:rsidRPr="009D15EB">
        <w:rPr>
          <w:lang w:val="en-AU"/>
        </w:rPr>
        <w:t>The GoL</w:t>
      </w:r>
      <w:r w:rsidRPr="009D15EB">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9D15EB">
        <w:rPr>
          <w:lang w:val="en-AU"/>
        </w:rPr>
        <w:t xml:space="preserve"> </w:t>
      </w:r>
      <w:r w:rsidR="0063595B" w:rsidRPr="009D15EB">
        <w:rPr>
          <w:lang w:val="en-AU"/>
        </w:rPr>
        <w:fldChar w:fldCharType="begin"/>
      </w:r>
      <w:r w:rsidR="0063595B" w:rsidRPr="009D15EB">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9D15EB">
        <w:rPr>
          <w:lang w:val="en-AU"/>
        </w:rPr>
        <w:fldChar w:fldCharType="separate"/>
      </w:r>
      <w:r w:rsidR="0063595B" w:rsidRPr="009D15EB">
        <w:rPr>
          <w:noProof/>
          <w:lang w:val="en-AU"/>
        </w:rPr>
        <w:t>[8]</w:t>
      </w:r>
      <w:r w:rsidR="0063595B" w:rsidRPr="009D15EB">
        <w:rPr>
          <w:lang w:val="en-AU"/>
        </w:rPr>
        <w:fldChar w:fldCharType="end"/>
      </w:r>
      <w:r w:rsidRPr="009D15EB">
        <w:rPr>
          <w:lang w:val="en-AU"/>
        </w:rPr>
        <w:t>.  Specially engineered initial states can have extremely long transients, occupying large regions of space, and indeed the Gol has been shown to support universal computation</w:t>
      </w:r>
      <w:r w:rsidR="0063595B" w:rsidRPr="009D15EB">
        <w:rPr>
          <w:lang w:val="en-AU"/>
        </w:rPr>
        <w:t xml:space="preserve"> </w:t>
      </w:r>
      <w:r w:rsidR="0063595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 </w:instrText>
      </w:r>
      <w:r w:rsidR="008B14B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63595B" w:rsidRPr="009D15EB">
        <w:rPr>
          <w:lang w:val="en-AU"/>
        </w:rPr>
      </w:r>
      <w:r w:rsidR="0063595B" w:rsidRPr="009D15EB">
        <w:rPr>
          <w:lang w:val="en-AU"/>
        </w:rPr>
        <w:fldChar w:fldCharType="separate"/>
      </w:r>
      <w:r w:rsidR="008B14BB" w:rsidRPr="009D15EB">
        <w:rPr>
          <w:noProof/>
          <w:lang w:val="en-AU"/>
        </w:rPr>
        <w:t>[5, 9, 10]</w:t>
      </w:r>
      <w:r w:rsidR="0063595B" w:rsidRPr="009D15EB">
        <w:rPr>
          <w:lang w:val="en-AU"/>
        </w:rPr>
        <w:fldChar w:fldCharType="end"/>
      </w:r>
      <w:r w:rsidR="00B53818" w:rsidRPr="009D15EB">
        <w:rPr>
          <w:lang w:val="en-AU"/>
        </w:rPr>
        <w:t xml:space="preserve"> via a set of motifs including</w:t>
      </w:r>
      <w:r w:rsidR="008B14BB" w:rsidRPr="009D15EB">
        <w:rPr>
          <w:lang w:val="en-AU"/>
        </w:rPr>
        <w:t xml:space="preserve"> so-called</w:t>
      </w:r>
      <w:r w:rsidR="00B53818" w:rsidRPr="009D15EB">
        <w:rPr>
          <w:lang w:val="en-AU"/>
        </w:rPr>
        <w:t xml:space="preserve"> </w:t>
      </w:r>
      <w:r w:rsidR="008B14BB" w:rsidRPr="009D15EB">
        <w:rPr>
          <w:i/>
          <w:iCs/>
          <w:lang w:val="en-AU"/>
        </w:rPr>
        <w:t>spaceships</w:t>
      </w:r>
      <w:r w:rsidR="008B14BB" w:rsidRPr="009D15EB">
        <w:rPr>
          <w:lang w:val="en-AU"/>
        </w:rPr>
        <w:t xml:space="preserve">, </w:t>
      </w:r>
      <w:r w:rsidR="00B53818" w:rsidRPr="009D15EB">
        <w:rPr>
          <w:i/>
          <w:iCs/>
          <w:lang w:val="en-AU"/>
        </w:rPr>
        <w:t>glider guns</w:t>
      </w:r>
      <w:r w:rsidR="00B53818" w:rsidRPr="009D15EB">
        <w:rPr>
          <w:lang w:val="en-AU"/>
        </w:rPr>
        <w:t xml:space="preserve"> and </w:t>
      </w:r>
      <w:r w:rsidR="00B53818" w:rsidRPr="009D15EB">
        <w:rPr>
          <w:i/>
          <w:iCs/>
          <w:lang w:val="en-AU"/>
        </w:rPr>
        <w:t xml:space="preserve">still </w:t>
      </w:r>
      <w:proofErr w:type="spellStart"/>
      <w:r w:rsidR="00B53818" w:rsidRPr="009D15EB">
        <w:rPr>
          <w:i/>
          <w:iCs/>
          <w:lang w:val="en-AU"/>
        </w:rPr>
        <w:t>lifes</w:t>
      </w:r>
      <w:proofErr w:type="spellEnd"/>
      <w:r w:rsidR="00B53818" w:rsidRPr="009D15EB">
        <w:rPr>
          <w:lang w:val="en-AU"/>
        </w:rPr>
        <w:t>.</w:t>
      </w:r>
    </w:p>
    <w:p w14:paraId="396E7DBD" w14:textId="1042579A" w:rsidR="00D13C4F" w:rsidRPr="009D15EB" w:rsidRDefault="00D13C4F" w:rsidP="007304BF">
      <w:pPr>
        <w:rPr>
          <w:lang w:val="en-AU"/>
        </w:rPr>
      </w:pPr>
      <w:r w:rsidRPr="009D15EB">
        <w:rPr>
          <w:lang w:val="en-AU"/>
        </w:rPr>
        <w:t xml:space="preserve">Notwithstanding these properties, the GoL has not been a good model for studying the </w:t>
      </w:r>
      <w:r w:rsidRPr="009D15EB">
        <w:rPr>
          <w:iCs/>
          <w:lang w:val="en-AU"/>
        </w:rPr>
        <w:t>emergence of complexity</w:t>
      </w:r>
      <w:r w:rsidRPr="009D15EB">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9D15EB">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9D15EB">
        <w:rPr>
          <w:lang w:val="en-AU"/>
        </w:rPr>
        <w:t xml:space="preserve">In fact, this </w:t>
      </w:r>
      <w:proofErr w:type="spellStart"/>
      <w:r w:rsidRPr="009D15EB">
        <w:rPr>
          <w:lang w:val="en-AU"/>
        </w:rPr>
        <w:t>behavior</w:t>
      </w:r>
      <w:proofErr w:type="spellEnd"/>
      <w:r w:rsidRPr="009D15EB">
        <w:rPr>
          <w:lang w:val="en-AU"/>
        </w:rPr>
        <w:t xml:space="preserve"> is so robust that</w:t>
      </w:r>
      <w:r w:rsidR="007304BF" w:rsidRPr="009D15EB">
        <w:rPr>
          <w:lang w:val="en-AU"/>
        </w:rPr>
        <w:t>,</w:t>
      </w:r>
      <w:r w:rsidRPr="009D15EB">
        <w:rPr>
          <w:lang w:val="en-AU"/>
        </w:rPr>
        <w:t xml:space="preserve"> as in a sandpile, </w:t>
      </w:r>
      <w:proofErr w:type="spellStart"/>
      <w:r w:rsidRPr="009D15EB">
        <w:rPr>
          <w:lang w:val="en-AU"/>
        </w:rPr>
        <w:t>Bak</w:t>
      </w:r>
      <w:proofErr w:type="spellEnd"/>
      <w:r w:rsidRPr="009D15EB">
        <w:rPr>
          <w:lang w:val="en-AU"/>
        </w:rPr>
        <w:t xml:space="preserve"> has shown that random isolated birth events cause the relaxed state to self-organize to a critical state where there is a power</w:t>
      </w:r>
      <w:r w:rsidR="00781206" w:rsidRPr="009D15EB">
        <w:rPr>
          <w:lang w:val="en-AU"/>
        </w:rPr>
        <w:t>-</w:t>
      </w:r>
      <w:r w:rsidRPr="009D15EB">
        <w:rPr>
          <w:lang w:val="en-AU"/>
        </w:rPr>
        <w:t xml:space="preserve">law of cascade magnitudes to </w:t>
      </w:r>
      <w:r w:rsidR="00D07B1E"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 </w:instrText>
      </w:r>
      <w:r w:rsidR="008B14BB"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D07B1E" w:rsidRPr="009D15EB">
        <w:rPr>
          <w:lang w:val="en-AU"/>
        </w:rPr>
      </w:r>
      <w:r w:rsidR="00D07B1E" w:rsidRPr="009D15EB">
        <w:rPr>
          <w:lang w:val="en-AU"/>
        </w:rPr>
        <w:fldChar w:fldCharType="separate"/>
      </w:r>
      <w:r w:rsidR="008B14BB" w:rsidRPr="009D15EB">
        <w:rPr>
          <w:noProof/>
          <w:lang w:val="en-AU"/>
        </w:rPr>
        <w:t>[11, 12]</w:t>
      </w:r>
      <w:r w:rsidR="00D07B1E" w:rsidRPr="009D15EB">
        <w:rPr>
          <w:lang w:val="en-AU"/>
        </w:rPr>
        <w:fldChar w:fldCharType="end"/>
      </w:r>
      <w:r w:rsidRPr="009D15EB">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9D15EB">
        <w:rPr>
          <w:lang w:val="en-AU"/>
        </w:rPr>
        <w:t xml:space="preserve"> any</w:t>
      </w:r>
      <w:r w:rsidRPr="009D15EB">
        <w:rPr>
          <w:lang w:val="en-AU"/>
        </w:rPr>
        <w:t xml:space="preserve"> </w:t>
      </w:r>
      <w:r w:rsidRPr="009D15EB">
        <w:rPr>
          <w:i/>
          <w:iCs/>
          <w:lang w:val="en-AU"/>
        </w:rPr>
        <w:t>glider</w:t>
      </w:r>
      <w:r w:rsidRPr="009D15EB">
        <w:rPr>
          <w:lang w:val="en-AU"/>
        </w:rPr>
        <w:t xml:space="preserve"> </w:t>
      </w:r>
      <w:r w:rsidR="00806BAC" w:rsidRPr="009D15EB">
        <w:rPr>
          <w:lang w:val="en-AU"/>
        </w:rPr>
        <w:t xml:space="preserve">or </w:t>
      </w:r>
      <w:r w:rsidR="00806BAC" w:rsidRPr="009D15EB">
        <w:rPr>
          <w:i/>
          <w:iCs/>
          <w:lang w:val="en-AU"/>
        </w:rPr>
        <w:t>spaceship</w:t>
      </w:r>
      <w:r w:rsidR="00806BAC" w:rsidRPr="009D15EB">
        <w:rPr>
          <w:lang w:val="en-AU"/>
        </w:rPr>
        <w:t xml:space="preserve"> </w:t>
      </w:r>
      <w:r w:rsidRPr="009D15EB">
        <w:rPr>
          <w:lang w:val="en-AU"/>
        </w:rPr>
        <w:t>that perturbs it.</w:t>
      </w:r>
      <w:r w:rsidR="0029448A" w:rsidRPr="009D15EB">
        <w:rPr>
          <w:lang w:val="en-AU"/>
        </w:rPr>
        <w:t xml:space="preserve"> </w:t>
      </w:r>
    </w:p>
    <w:p w14:paraId="05E3E972" w14:textId="1400DE13" w:rsidR="00D13C4F" w:rsidRPr="009D15EB" w:rsidRDefault="00D13C4F" w:rsidP="008E4810">
      <w:pPr>
        <w:rPr>
          <w:lang w:val="en-AU"/>
        </w:rPr>
      </w:pPr>
      <w:r w:rsidRPr="009D15EB">
        <w:rPr>
          <w:lang w:val="en-AU"/>
        </w:rPr>
        <w:t>In biology, genetics is coupled to real-world physics and chemistry, enabling evolution to produce a complex biosphere.  In the present work, we use</w:t>
      </w:r>
      <w:r w:rsidR="00806BAC" w:rsidRPr="009D15EB">
        <w:rPr>
          <w:lang w:val="en-AU"/>
        </w:rPr>
        <w:t xml:space="preserve"> nearest </w:t>
      </w:r>
      <w:r w:rsidR="009D15EB">
        <w:rPr>
          <w:lang w:val="en-AU"/>
        </w:rPr>
        <w:t>neighbour</w:t>
      </w:r>
      <w:r w:rsidRPr="009D15EB">
        <w:rPr>
          <w:lang w:val="en-AU"/>
        </w:rPr>
        <w:t xml:space="preserve"> </w:t>
      </w:r>
      <w:r w:rsidR="00806BAC" w:rsidRPr="009D15EB">
        <w:rPr>
          <w:lang w:val="en-AU"/>
        </w:rPr>
        <w:lastRenderedPageBreak/>
        <w:t>CAs</w:t>
      </w:r>
      <w:r w:rsidRPr="009D15EB">
        <w:rPr>
          <w:lang w:val="en-AU"/>
        </w:rPr>
        <w:t xml:space="preserve"> to provide </w:t>
      </w:r>
      <w:r w:rsidR="00806BAC" w:rsidRPr="009D15EB">
        <w:rPr>
          <w:lang w:val="en-AU"/>
        </w:rPr>
        <w:t xml:space="preserve">homogeneous </w:t>
      </w:r>
      <w:r w:rsidRPr="009D15EB">
        <w:rPr>
          <w:lang w:val="en-AU"/>
        </w:rPr>
        <w:t>model</w:t>
      </w:r>
      <w:r w:rsidR="00806BAC" w:rsidRPr="009D15EB">
        <w:rPr>
          <w:lang w:val="en-AU"/>
        </w:rPr>
        <w:t>s</w:t>
      </w:r>
      <w:r w:rsidRPr="009D15EB">
        <w:rPr>
          <w:lang w:val="en-AU"/>
        </w:rPr>
        <w:t xml:space="preserve"> of rich but simple physic</w:t>
      </w:r>
      <w:r w:rsidR="0029448A" w:rsidRPr="009D15EB">
        <w:rPr>
          <w:lang w:val="en-AU"/>
        </w:rPr>
        <w:t>al chemistry</w:t>
      </w:r>
      <w:r w:rsidRPr="009D15EB">
        <w:rPr>
          <w:lang w:val="en-AU"/>
        </w:rPr>
        <w:t>.  We then enhance the</w:t>
      </w:r>
      <w:r w:rsidR="00806BAC" w:rsidRPr="009D15EB">
        <w:rPr>
          <w:lang w:val="en-AU"/>
        </w:rPr>
        <w:t>se</w:t>
      </w:r>
      <w:r w:rsidRPr="009D15EB">
        <w:rPr>
          <w:lang w:val="en-AU"/>
        </w:rPr>
        <w:t xml:space="preserve"> </w:t>
      </w:r>
      <w:r w:rsidR="00806BAC" w:rsidRPr="009D15EB">
        <w:rPr>
          <w:lang w:val="en-AU"/>
        </w:rPr>
        <w:t>CAs by</w:t>
      </w:r>
      <w:r w:rsidRPr="009D15EB">
        <w:rPr>
          <w:lang w:val="en-AU"/>
        </w:rPr>
        <w:t xml:space="preserve"> includ</w:t>
      </w:r>
      <w:r w:rsidR="00806BAC" w:rsidRPr="009D15EB">
        <w:rPr>
          <w:lang w:val="en-AU"/>
        </w:rPr>
        <w:t>ing</w:t>
      </w:r>
      <w:r w:rsidRPr="009D15EB">
        <w:rPr>
          <w:lang w:val="en-AU"/>
        </w:rPr>
        <w:t xml:space="preserve"> genetic information, with the aim of understanding how complex</w:t>
      </w:r>
      <w:r w:rsidR="0029448A" w:rsidRPr="009D15EB">
        <w:rPr>
          <w:lang w:val="en-AU"/>
        </w:rPr>
        <w:t xml:space="preserve"> information</w:t>
      </w:r>
      <w:r w:rsidRPr="009D15EB">
        <w:rPr>
          <w:lang w:val="en-AU"/>
        </w:rPr>
        <w:t xml:space="preserve"> may emerge from this simple </w:t>
      </w:r>
      <w:r w:rsidR="00806BAC" w:rsidRPr="009D15EB">
        <w:rPr>
          <w:lang w:val="en-AU"/>
        </w:rPr>
        <w:t xml:space="preserve">spatial </w:t>
      </w:r>
      <w:r w:rsidRPr="009D15EB">
        <w:rPr>
          <w:lang w:val="en-AU"/>
        </w:rPr>
        <w:t>version of evolution. The coupling of GoL to genetic information has already been attempted in various ways</w:t>
      </w:r>
      <w:r w:rsidR="006F2C15" w:rsidRPr="009D15EB">
        <w:rPr>
          <w:lang w:val="en-AU"/>
        </w:rPr>
        <w:t xml:space="preserve"> (</w:t>
      </w:r>
      <w:r w:rsidR="008A17CB" w:rsidRPr="009D15EB">
        <w:rPr>
          <w:lang w:val="en-AU"/>
        </w:rPr>
        <w:t xml:space="preserve">precursors: </w:t>
      </w:r>
      <w:r w:rsidR="008A17CB" w:rsidRPr="009D15EB">
        <w:rPr>
          <w:i/>
          <w:iCs/>
          <w:lang w:val="en-AU"/>
        </w:rPr>
        <w:t>immigration</w:t>
      </w:r>
      <w:r w:rsidR="008A17CB" w:rsidRPr="009D15EB">
        <w:rPr>
          <w:lang w:val="en-AU"/>
        </w:rPr>
        <w:t xml:space="preserve">, </w:t>
      </w:r>
      <w:proofErr w:type="spellStart"/>
      <w:r w:rsidR="008A17CB" w:rsidRPr="009D15EB">
        <w:rPr>
          <w:i/>
          <w:iCs/>
          <w:lang w:val="en-AU"/>
        </w:rPr>
        <w:t>quadlife</w:t>
      </w:r>
      <w:proofErr w:type="spellEnd"/>
      <w:r w:rsidR="008A17CB" w:rsidRPr="009D15EB">
        <w:rPr>
          <w:lang w:val="en-AU"/>
        </w:rPr>
        <w:t xml:space="preserve">; with genetics: </w:t>
      </w:r>
      <w:r w:rsidR="00A4462D" w:rsidRPr="009D15EB">
        <w:rPr>
          <w:i/>
          <w:iCs/>
          <w:lang w:val="en-AU"/>
        </w:rPr>
        <w:t>Sprout</w:t>
      </w:r>
      <w:r w:rsidR="008B14BB" w:rsidRPr="009D15EB">
        <w:rPr>
          <w:i/>
          <w:iCs/>
          <w:lang w:val="en-AU"/>
        </w:rPr>
        <w:t xml:space="preserve"> Life</w:t>
      </w:r>
      <w:r w:rsidR="008B14BB" w:rsidRPr="009D15EB">
        <w:rPr>
          <w:lang w:val="en-AU"/>
        </w:rPr>
        <w:t xml:space="preserve"> </w:t>
      </w:r>
      <w:r w:rsidR="008B14BB" w:rsidRPr="009D15EB">
        <w:rPr>
          <w:lang w:val="en-AU"/>
        </w:rPr>
        <w:fldChar w:fldCharType="begin"/>
      </w:r>
      <w:r w:rsidR="008A17CB" w:rsidRPr="009D15EB">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9D15EB">
        <w:rPr>
          <w:lang w:val="en-AU"/>
        </w:rPr>
        <w:fldChar w:fldCharType="separate"/>
      </w:r>
      <w:r w:rsidR="008B14BB" w:rsidRPr="009D15EB">
        <w:rPr>
          <w:noProof/>
          <w:lang w:val="en-AU"/>
        </w:rPr>
        <w:t>[13]</w:t>
      </w:r>
      <w:r w:rsidR="008B14BB" w:rsidRPr="009D15EB">
        <w:rPr>
          <w:lang w:val="en-AU"/>
        </w:rPr>
        <w:fldChar w:fldCharType="end"/>
      </w:r>
      <w:r w:rsidR="006F2C15" w:rsidRPr="009D15EB">
        <w:rPr>
          <w:lang w:val="en-AU"/>
        </w:rPr>
        <w:t xml:space="preserve">, </w:t>
      </w:r>
      <w:proofErr w:type="spellStart"/>
      <w:r w:rsidR="00A4462D" w:rsidRPr="009D15EB">
        <w:rPr>
          <w:i/>
          <w:iCs/>
          <w:lang w:val="en-AU"/>
        </w:rPr>
        <w:t>HetCA</w:t>
      </w:r>
      <w:proofErr w:type="spellEnd"/>
      <w:r w:rsidR="00A4462D"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 </w:instrText>
      </w:r>
      <w:r w:rsidR="008B14BB"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A4462D" w:rsidRPr="009D15EB">
        <w:rPr>
          <w:lang w:val="en-AU"/>
        </w:rPr>
      </w:r>
      <w:r w:rsidR="00A4462D" w:rsidRPr="009D15EB">
        <w:rPr>
          <w:lang w:val="en-AU"/>
        </w:rPr>
        <w:fldChar w:fldCharType="separate"/>
      </w:r>
      <w:r w:rsidR="008B14BB" w:rsidRPr="009D15EB">
        <w:rPr>
          <w:noProof/>
          <w:lang w:val="en-AU"/>
        </w:rPr>
        <w:t>[14, 15]</w:t>
      </w:r>
      <w:r w:rsidR="00A4462D" w:rsidRPr="009D15EB">
        <w:rPr>
          <w:lang w:val="en-AU"/>
        </w:rPr>
        <w:fldChar w:fldCharType="end"/>
      </w:r>
      <w:r w:rsidR="008A17CB" w:rsidRPr="009D15EB">
        <w:rPr>
          <w:lang w:val="en-AU"/>
        </w:rPr>
        <w:t xml:space="preserve">, </w:t>
      </w:r>
      <w:proofErr w:type="spellStart"/>
      <w:r w:rsidR="008A17CB" w:rsidRPr="009D15EB">
        <w:rPr>
          <w:i/>
          <w:iCs/>
          <w:lang w:val="en-AU"/>
        </w:rPr>
        <w:t>evolife</w:t>
      </w:r>
      <w:proofErr w:type="spellEnd"/>
      <w:r w:rsidR="008A17CB" w:rsidRPr="009D15EB">
        <w:rPr>
          <w:lang w:val="en-AU"/>
        </w:rPr>
        <w:t xml:space="preserve"> </w:t>
      </w:r>
      <w:r w:rsidR="008A17CB" w:rsidRPr="009D15EB">
        <w:rPr>
          <w:lang w:val="en-AU"/>
        </w:rPr>
        <w:fldChar w:fldCharType="begin"/>
      </w:r>
      <w:r w:rsidR="008A17CB" w:rsidRPr="009D15EB">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9D15EB">
        <w:rPr>
          <w:lang w:val="en-AU"/>
        </w:rPr>
        <w:fldChar w:fldCharType="separate"/>
      </w:r>
      <w:r w:rsidR="008A17CB" w:rsidRPr="009D15EB">
        <w:rPr>
          <w:noProof/>
          <w:lang w:val="en-AU"/>
        </w:rPr>
        <w:t>[16]</w:t>
      </w:r>
      <w:r w:rsidR="008A17CB" w:rsidRPr="009D15EB">
        <w:rPr>
          <w:lang w:val="en-AU"/>
        </w:rPr>
        <w:fldChar w:fldCharType="end"/>
      </w:r>
      <w:r w:rsidR="008914D2" w:rsidRPr="009D15EB">
        <w:rPr>
          <w:lang w:val="en-AU"/>
        </w:rPr>
        <w:t xml:space="preserve">, </w:t>
      </w:r>
      <w:r w:rsidR="008914D2" w:rsidRPr="009D15EB">
        <w:rPr>
          <w:color w:val="FF0000"/>
          <w:highlight w:val="yellow"/>
          <w:lang w:val="en-AU"/>
        </w:rPr>
        <w:t>Norman what was the other one</w:t>
      </w:r>
      <w:r w:rsidR="00AE7A04" w:rsidRPr="009D15EB">
        <w:rPr>
          <w:color w:val="FF0000"/>
          <w:highlight w:val="yellow"/>
          <w:lang w:val="en-AU"/>
        </w:rPr>
        <w:t xml:space="preserve"> we found</w:t>
      </w:r>
      <w:r w:rsidR="008914D2" w:rsidRPr="009D15EB">
        <w:rPr>
          <w:color w:val="FF0000"/>
          <w:highlight w:val="yellow"/>
          <w:lang w:val="en-AU"/>
        </w:rPr>
        <w:t>?</w:t>
      </w:r>
      <w:r w:rsidR="008914D2" w:rsidRPr="009D15EB">
        <w:rPr>
          <w:lang w:val="en-AU"/>
        </w:rPr>
        <w:t>)</w:t>
      </w:r>
      <w:r w:rsidRPr="009D15EB">
        <w:rPr>
          <w:lang w:val="en-AU"/>
        </w:rPr>
        <w:t xml:space="preserve">, but a systematic investigation of evolving dynamics is still outstanding.  We add genetics to </w:t>
      </w:r>
      <w:r w:rsidR="007304BF" w:rsidRPr="009D15EB">
        <w:rPr>
          <w:lang w:val="en-AU"/>
        </w:rPr>
        <w:t xml:space="preserve">GoL-like binary CAs </w:t>
      </w:r>
      <w:r w:rsidRPr="009D15EB">
        <w:rPr>
          <w:lang w:val="en-AU"/>
        </w:rPr>
        <w:t xml:space="preserve">by associating a genome with all live cells. </w:t>
      </w:r>
      <w:r w:rsidR="00EC3E27" w:rsidRPr="009D15EB">
        <w:rPr>
          <w:lang w:val="en-AU"/>
        </w:rPr>
        <w:t xml:space="preserve">The genome of a live cell encodes local departures from the GoL rule, making the system a spatially inhomogeneous cellular automaton.  </w:t>
      </w:r>
      <w:r w:rsidRPr="009D15EB">
        <w:rPr>
          <w:lang w:val="en-AU"/>
        </w:rPr>
        <w:t xml:space="preserve">Genetic inheritance is ensured by a newly born live cell’s genome being </w:t>
      </w:r>
      <w:r w:rsidR="007304BF" w:rsidRPr="009D15EB">
        <w:rPr>
          <w:lang w:val="en-AU"/>
        </w:rPr>
        <w:t xml:space="preserve">moved from one or </w:t>
      </w:r>
      <w:r w:rsidRPr="009D15EB">
        <w:rPr>
          <w:lang w:val="en-AU"/>
        </w:rPr>
        <w:t xml:space="preserve">copied (potentially with mutation and recombination) from one or more of the live </w:t>
      </w:r>
      <w:r w:rsidR="009D15EB">
        <w:rPr>
          <w:lang w:val="en-AU"/>
        </w:rPr>
        <w:t>neighbour</w:t>
      </w:r>
      <w:r w:rsidRPr="009D15EB">
        <w:rPr>
          <w:lang w:val="en-AU"/>
        </w:rPr>
        <w:t xml:space="preserve"> cells (there are three in the GoL) and being deleted when the cell dies. In this article we focus on the simplest case of mutation and asexual reproduction without recombination.</w:t>
      </w:r>
      <w:r w:rsidR="007304BF" w:rsidRPr="009D15EB">
        <w:rPr>
          <w:lang w:val="en-AU"/>
        </w:rPr>
        <w:t xml:space="preserve"> We derive deterministic inheritance rules that may be genetically neutral or sequence dependent.</w:t>
      </w:r>
      <w:r w:rsidRPr="009D15EB">
        <w:rPr>
          <w:lang w:val="en-AU"/>
        </w:rPr>
        <w:t xml:space="preserve">  </w:t>
      </w:r>
      <w:r w:rsidR="007304BF" w:rsidRPr="009D15EB">
        <w:rPr>
          <w:lang w:val="en-AU"/>
        </w:rPr>
        <w:t xml:space="preserve">We can also examine genetics associated with the unmodified cellular automaton dynamics. </w:t>
      </w:r>
      <w:r w:rsidRPr="009D15EB">
        <w:rPr>
          <w:lang w:val="en-AU"/>
        </w:rPr>
        <w:t>For the specification of a genetic GoL system, we must</w:t>
      </w:r>
      <w:r w:rsidR="008E4810" w:rsidRPr="009D15EB">
        <w:rPr>
          <w:lang w:val="en-AU"/>
        </w:rPr>
        <w:t xml:space="preserve"> specify (i) </w:t>
      </w:r>
      <w:r w:rsidRPr="009D15EB">
        <w:rPr>
          <w:lang w:val="en-AU"/>
        </w:rPr>
        <w:t>how departures from the GoL are determined by genes</w:t>
      </w:r>
      <w:r w:rsidR="008E4810" w:rsidRPr="009D15EB">
        <w:rPr>
          <w:lang w:val="en-AU"/>
        </w:rPr>
        <w:t xml:space="preserve">; and (ii) </w:t>
      </w:r>
      <w:r w:rsidRPr="009D15EB">
        <w:rPr>
          <w:lang w:val="en-AU"/>
        </w:rPr>
        <w:t>how genes are propagated from one time-step to the next</w:t>
      </w:r>
      <w:r w:rsidR="008E4810" w:rsidRPr="009D15EB">
        <w:rPr>
          <w:lang w:val="en-AU"/>
        </w:rPr>
        <w:t>.</w:t>
      </w:r>
      <w:r w:rsidR="00C312EC" w:rsidRPr="009D15EB">
        <w:rPr>
          <w:lang w:val="en-AU"/>
        </w:rPr>
        <w:t xml:space="preserve">  One immediate result is that the addition of genetics to the GoL alters long term dynamics; the long</w:t>
      </w:r>
      <w:r w:rsidR="00454D2F" w:rsidRPr="009D15EB">
        <w:rPr>
          <w:lang w:val="en-AU"/>
        </w:rPr>
        <w:t>-</w:t>
      </w:r>
      <w:r w:rsidR="00C312EC" w:rsidRPr="009D15EB">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9D15EB" w:rsidRDefault="00C312EC" w:rsidP="00C312EC">
      <w:pPr>
        <w:pStyle w:val="image"/>
        <w:rPr>
          <w:lang w:val="en-AU"/>
        </w:rPr>
      </w:pPr>
      <w:r w:rsidRPr="009D15EB">
        <w:rPr>
          <w:noProof/>
          <w:lang w:val="en-AU"/>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rsidRPr="009D15EB">
        <w:rPr>
          <w:lang w:val="en-AU"/>
        </w:rPr>
        <w:t xml:space="preserve">   </w:t>
      </w:r>
      <w:r w:rsidRPr="009D15EB">
        <w:rPr>
          <w:noProof/>
          <w:lang w:val="en-AU"/>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04112B69" w:rsidR="00C312EC" w:rsidRPr="009D15EB" w:rsidRDefault="00C312EC" w:rsidP="00DA2412">
      <w:pPr>
        <w:pStyle w:val="figurecaption"/>
        <w:jc w:val="left"/>
        <w:rPr>
          <w:lang w:val="en-AU"/>
        </w:rPr>
      </w:pPr>
      <w:r w:rsidRPr="009D15EB">
        <w:rPr>
          <w:b/>
          <w:lang w:val="en-AU"/>
        </w:rPr>
        <w:lastRenderedPageBreak/>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1</w:t>
      </w:r>
      <w:r w:rsidRPr="009D15EB">
        <w:rPr>
          <w:b/>
          <w:lang w:val="en-AU"/>
        </w:rPr>
        <w:fldChar w:fldCharType="end"/>
      </w:r>
      <w:r w:rsidRPr="009D15EB">
        <w:rPr>
          <w:b/>
          <w:lang w:val="en-AU"/>
        </w:rPr>
        <w:t>.</w:t>
      </w:r>
      <w:r w:rsidRPr="009D15EB">
        <w:rPr>
          <w:lang w:val="en-AU"/>
        </w:rPr>
        <w:t xml:space="preserve">  A comparison of the classic Game of Life</w:t>
      </w:r>
      <w:r w:rsidR="00454D2F" w:rsidRPr="009D15EB">
        <w:rPr>
          <w:lang w:val="en-AU"/>
        </w:rPr>
        <w:t>’s</w:t>
      </w:r>
      <w:r w:rsidRPr="009D15EB">
        <w:rPr>
          <w:lang w:val="en-AU"/>
        </w:rPr>
        <w:t xml:space="preserve"> long</w:t>
      </w:r>
      <w:r w:rsidR="00454D2F" w:rsidRPr="009D15EB">
        <w:rPr>
          <w:lang w:val="en-AU"/>
        </w:rPr>
        <w:t>-</w:t>
      </w:r>
      <w:r w:rsidRPr="009D15EB">
        <w:rPr>
          <w:lang w:val="en-AU"/>
        </w:rPr>
        <w:t>time dynamical state after 2000 time</w:t>
      </w:r>
      <w:r w:rsidR="00507386" w:rsidRPr="009D15EB">
        <w:rPr>
          <w:lang w:val="en-AU"/>
        </w:rPr>
        <w:t>-</w:t>
      </w:r>
      <w:r w:rsidRPr="009D15EB">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Pr>
          <w:lang w:val="en-AU"/>
        </w:rPr>
        <w:t>colour</w:t>
      </w:r>
      <w:r w:rsidRPr="009D15EB">
        <w:rPr>
          <w:lang w:val="en-AU"/>
        </w:rPr>
        <w:t>s online).</w:t>
      </w:r>
    </w:p>
    <w:p w14:paraId="423C2808" w14:textId="2C84C6D3" w:rsidR="006B7821" w:rsidRPr="009D15EB" w:rsidRDefault="00D13C4F" w:rsidP="00D972CB">
      <w:pPr>
        <w:rPr>
          <w:lang w:val="en-AU"/>
        </w:rPr>
      </w:pPr>
      <w:r w:rsidRPr="009D15EB">
        <w:rPr>
          <w:lang w:val="en-AU"/>
        </w:rPr>
        <w:t xml:space="preserve">This investigation is motivated by a fundamentally interest in the interaction between computational complexity and evolution. </w:t>
      </w:r>
      <w:r w:rsidR="00D972CB" w:rsidRPr="009D15EB">
        <w:rPr>
          <w:lang w:val="en-AU"/>
        </w:rPr>
        <w:t>Computational complexity in CAs has addressed</w:t>
      </w:r>
      <w:r w:rsidR="006139E2" w:rsidRPr="009D15EB">
        <w:rPr>
          <w:lang w:val="en-AU"/>
        </w:rPr>
        <w:t xml:space="preserve"> the relationship with universal computation, universal construction </w: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 </w:instrTex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EN.CITE.DATA </w:instrText>
      </w:r>
      <w:r w:rsidR="00780878" w:rsidRPr="009D15EB">
        <w:rPr>
          <w:lang w:val="en-AU"/>
        </w:rPr>
      </w:r>
      <w:r w:rsidR="00780878" w:rsidRPr="009D15EB">
        <w:rPr>
          <w:lang w:val="en-AU"/>
        </w:rPr>
        <w:fldChar w:fldCharType="end"/>
      </w:r>
      <w:r w:rsidR="00780878" w:rsidRPr="009D15EB">
        <w:rPr>
          <w:lang w:val="en-AU"/>
        </w:rPr>
      </w:r>
      <w:r w:rsidR="00780878" w:rsidRPr="009D15EB">
        <w:rPr>
          <w:lang w:val="en-AU"/>
        </w:rPr>
        <w:fldChar w:fldCharType="separate"/>
      </w:r>
      <w:r w:rsidR="00780878" w:rsidRPr="009D15EB">
        <w:rPr>
          <w:noProof/>
          <w:lang w:val="en-AU"/>
        </w:rPr>
        <w:t>[3, 4, 17]</w:t>
      </w:r>
      <w:r w:rsidR="00780878" w:rsidRPr="009D15EB">
        <w:rPr>
          <w:lang w:val="en-AU"/>
        </w:rPr>
        <w:fldChar w:fldCharType="end"/>
      </w:r>
      <w:r w:rsidR="00780878" w:rsidRPr="009D15EB">
        <w:rPr>
          <w:lang w:val="en-AU"/>
        </w:rPr>
        <w:t xml:space="preserve"> </w:t>
      </w:r>
      <w:r w:rsidR="006139E2" w:rsidRPr="009D15EB">
        <w:rPr>
          <w:lang w:val="en-AU"/>
        </w:rPr>
        <w:t>and the edge of chaos</w:t>
      </w:r>
      <w:r w:rsidR="00AE7A04" w:rsidRPr="009D15EB">
        <w:rPr>
          <w:lang w:val="en-AU"/>
        </w:rPr>
        <w:t xml:space="preserve"> </w: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 </w:instrTex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EN.CITE.DATA </w:instrText>
      </w:r>
      <w:r w:rsidR="00547112" w:rsidRPr="009D15EB">
        <w:rPr>
          <w:lang w:val="en-AU"/>
        </w:rPr>
      </w:r>
      <w:r w:rsidR="00547112" w:rsidRPr="009D15EB">
        <w:rPr>
          <w:lang w:val="en-AU"/>
        </w:rPr>
        <w:fldChar w:fldCharType="end"/>
      </w:r>
      <w:r w:rsidR="00547112" w:rsidRPr="009D15EB">
        <w:rPr>
          <w:lang w:val="en-AU"/>
        </w:rPr>
      </w:r>
      <w:r w:rsidR="00547112" w:rsidRPr="009D15EB">
        <w:rPr>
          <w:lang w:val="en-AU"/>
        </w:rPr>
        <w:fldChar w:fldCharType="separate"/>
      </w:r>
      <w:r w:rsidR="00547112" w:rsidRPr="009D15EB">
        <w:rPr>
          <w:noProof/>
          <w:lang w:val="en-AU"/>
        </w:rPr>
        <w:t>[11, 12]</w:t>
      </w:r>
      <w:r w:rsidR="00547112" w:rsidRPr="009D15EB">
        <w:rPr>
          <w:lang w:val="en-AU"/>
        </w:rPr>
        <w:fldChar w:fldCharType="end"/>
      </w:r>
      <w:r w:rsidR="00005D86" w:rsidRPr="009D15EB">
        <w:rPr>
          <w:lang w:val="en-AU"/>
        </w:rPr>
        <w:t xml:space="preserve">, </w:t>
      </w:r>
      <w:r w:rsidR="00780878" w:rsidRPr="009D15EB">
        <w:rPr>
          <w:lang w:val="en-AU"/>
        </w:rPr>
        <w:t>also</w:t>
      </w:r>
      <w:r w:rsidR="00005D86" w:rsidRPr="009D15EB">
        <w:rPr>
          <w:lang w:val="en-AU"/>
        </w:rPr>
        <w:t xml:space="preserve"> for the evolution of CAs </w:t>
      </w:r>
      <w:r w:rsidR="00005D86" w:rsidRPr="009D15EB">
        <w:rPr>
          <w:lang w:val="en-AU"/>
        </w:rPr>
        <w:fldChar w:fldCharType="begin"/>
      </w:r>
      <w:r w:rsidR="00005D86" w:rsidRPr="009D15EB">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9D15EB">
        <w:rPr>
          <w:lang w:val="en-AU"/>
        </w:rPr>
        <w:fldChar w:fldCharType="separate"/>
      </w:r>
      <w:r w:rsidR="00005D86" w:rsidRPr="009D15EB">
        <w:rPr>
          <w:noProof/>
          <w:lang w:val="en-AU"/>
        </w:rPr>
        <w:t>[18]</w:t>
      </w:r>
      <w:r w:rsidR="00005D86" w:rsidRPr="009D15EB">
        <w:rPr>
          <w:lang w:val="en-AU"/>
        </w:rPr>
        <w:fldChar w:fldCharType="end"/>
      </w:r>
      <w:r w:rsidR="00005D86" w:rsidRPr="009D15EB">
        <w:rPr>
          <w:lang w:val="en-AU"/>
        </w:rPr>
        <w:t xml:space="preserve">. Information transfer measures of complexity have been applied </w:t>
      </w:r>
      <w:r w:rsidR="00005D86"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 </w:instrText>
      </w:r>
      <w:r w:rsidR="00C14FB3"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[19-21]</w:t>
      </w:r>
      <w:r w:rsidR="00005D86" w:rsidRPr="009D15EB">
        <w:rPr>
          <w:lang w:val="en-AU"/>
        </w:rPr>
        <w:fldChar w:fldCharType="end"/>
      </w:r>
      <w:r w:rsidR="00005D86" w:rsidRPr="009D15EB">
        <w:rPr>
          <w:lang w:val="en-AU"/>
        </w:rPr>
        <w:t xml:space="preserve"> and, most notably, statistical complex dynamics captured with the </w:t>
      </w:r>
      <m:oMath>
        <m:r>
          <w:rPr>
            <w:rFonts w:ascii="Cambria Math" w:hAnsi="Cambria Math"/>
            <w:lang w:val="en-AU"/>
          </w:rPr>
          <m:t>ε</m:t>
        </m:r>
      </m:oMath>
      <w:r w:rsidR="00005D86" w:rsidRPr="009D15EB">
        <w:rPr>
          <w:lang w:val="en-AU"/>
        </w:rPr>
        <w:t xml:space="preserve">-machine formalism of Crutchfield </w:t>
      </w:r>
      <w:r w:rsidR="00005D86"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 </w:instrText>
      </w:r>
      <w:r w:rsidR="00C14FB3"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[22-26]</w:t>
      </w:r>
      <w:r w:rsidR="00005D86" w:rsidRPr="009D15EB">
        <w:rPr>
          <w:lang w:val="en-AU"/>
        </w:rPr>
        <w:fldChar w:fldCharType="end"/>
      </w:r>
      <w:r w:rsidR="00005D86" w:rsidRPr="009D15EB">
        <w:rPr>
          <w:lang w:val="en-AU"/>
        </w:rPr>
        <w:t>.</w:t>
      </w:r>
      <w:r w:rsidR="00C14FB3" w:rsidRPr="009D15EB">
        <w:rPr>
          <w:lang w:val="en-AU"/>
        </w:rPr>
        <w:t xml:space="preserve"> Complex dynamics have also been addressed </w:t>
      </w:r>
      <w:r w:rsidR="00780878" w:rsidRPr="009D15EB">
        <w:rPr>
          <w:lang w:val="en-AU"/>
        </w:rPr>
        <w:t>in</w:t>
      </w:r>
      <w:r w:rsidR="00C14FB3" w:rsidRPr="009D15EB">
        <w:rPr>
          <w:lang w:val="en-AU"/>
        </w:rPr>
        <w:t xml:space="preserve"> combinatorial game theory </w:t>
      </w:r>
      <w:r w:rsidR="00C14FB3" w:rsidRPr="009D15EB">
        <w:rPr>
          <w:lang w:val="en-AU"/>
        </w:rPr>
        <w:fldChar w:fldCharType="begin"/>
      </w:r>
      <w:r w:rsidR="00C14FB3" w:rsidRPr="009D15EB">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9D15EB">
        <w:rPr>
          <w:lang w:val="en-AU"/>
        </w:rPr>
        <w:fldChar w:fldCharType="separate"/>
      </w:r>
      <w:r w:rsidR="00C14FB3" w:rsidRPr="009D15EB">
        <w:rPr>
          <w:noProof/>
          <w:lang w:val="en-AU"/>
        </w:rPr>
        <w:t>[7]</w:t>
      </w:r>
      <w:r w:rsidR="00C14FB3" w:rsidRPr="009D15EB">
        <w:rPr>
          <w:lang w:val="en-AU"/>
        </w:rPr>
        <w:fldChar w:fldCharType="end"/>
      </w:r>
      <w:r w:rsidR="00C14FB3" w:rsidRPr="009D15EB">
        <w:rPr>
          <w:lang w:val="en-AU"/>
        </w:rPr>
        <w:t>, with complex spatial pattern formation emerging also in evolving systems</w:t>
      </w:r>
      <w:r w:rsidR="00383DD5" w:rsidRPr="009D15EB">
        <w:rPr>
          <w:lang w:val="en-AU"/>
        </w:rPr>
        <w:t xml:space="preserve"> [</w:t>
      </w:r>
      <w:proofErr w:type="spellStart"/>
      <w:r w:rsidR="00383DD5" w:rsidRPr="009D15EB">
        <w:rPr>
          <w:lang w:val="en-AU"/>
        </w:rPr>
        <w:t>Hogeweg</w:t>
      </w:r>
      <w:proofErr w:type="spellEnd"/>
      <w:r w:rsidR="00383DD5" w:rsidRPr="009D15EB">
        <w:rPr>
          <w:lang w:val="en-AU"/>
        </w:rPr>
        <w:t>, McCaskill, Packard] including evolutionary games</w:t>
      </w:r>
      <w:r w:rsidR="00C14FB3" w:rsidRPr="009D15EB">
        <w:rPr>
          <w:lang w:val="en-AU"/>
        </w:rPr>
        <w:t xml:space="preserve"> </w:t>
      </w:r>
      <w:r w:rsidR="00C14FB3" w:rsidRPr="009D15EB">
        <w:rPr>
          <w:lang w:val="en-AU"/>
        </w:rPr>
        <w:fldChar w:fldCharType="begin"/>
      </w:r>
      <w:r w:rsidR="00780878" w:rsidRPr="009D15EB">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9D15EB">
        <w:rPr>
          <w:lang w:val="en-AU"/>
        </w:rPr>
        <w:fldChar w:fldCharType="separate"/>
      </w:r>
      <w:r w:rsidR="00780878" w:rsidRPr="009D15EB">
        <w:rPr>
          <w:noProof/>
          <w:lang w:val="en-AU"/>
        </w:rPr>
        <w:t>[27, 28]</w:t>
      </w:r>
      <w:r w:rsidR="00C14FB3" w:rsidRPr="009D15EB">
        <w:rPr>
          <w:lang w:val="en-AU"/>
        </w:rPr>
        <w:fldChar w:fldCharType="end"/>
      </w:r>
      <w:r w:rsidR="00383DD5" w:rsidRPr="009D15EB">
        <w:rPr>
          <w:lang w:val="en-AU"/>
        </w:rPr>
        <w:t xml:space="preserve">. </w:t>
      </w:r>
    </w:p>
    <w:p w14:paraId="5C6C4FBF" w14:textId="6301D7C2" w:rsidR="006B7821" w:rsidRPr="009D15EB" w:rsidRDefault="00F20D1C" w:rsidP="00F20D1C">
      <w:pPr>
        <w:rPr>
          <w:lang w:val="en-AU"/>
        </w:rPr>
      </w:pPr>
      <w:r w:rsidRPr="009D15EB">
        <w:rPr>
          <w:highlight w:val="yellow"/>
          <w:lang w:val="en-AU"/>
        </w:rPr>
        <w:t>Connection with Nowak’s more recent work, genealogies, activity statistics etc …</w:t>
      </w:r>
    </w:p>
    <w:p w14:paraId="71581DE8" w14:textId="3A8F2184" w:rsidR="00F4682F" w:rsidRPr="009D15EB" w:rsidRDefault="00F4682F" w:rsidP="008946C0">
      <w:pPr>
        <w:pStyle w:val="heading1"/>
        <w:rPr>
          <w:lang w:val="en-AU"/>
        </w:rPr>
      </w:pPr>
      <w:bookmarkStart w:id="1" w:name="_Toc19970232"/>
      <w:r w:rsidRPr="009D15EB">
        <w:rPr>
          <w:lang w:val="en-AU"/>
        </w:rPr>
        <w:t>The genelife model</w:t>
      </w:r>
      <w:bookmarkEnd w:id="1"/>
    </w:p>
    <w:p w14:paraId="10E93799" w14:textId="1A398B96" w:rsidR="006F1D24" w:rsidRPr="009D15EB" w:rsidRDefault="006F1D24" w:rsidP="006F1D24">
      <w:pPr>
        <w:pStyle w:val="p1a"/>
        <w:rPr>
          <w:lang w:val="en-AU"/>
        </w:rPr>
      </w:pPr>
      <w:r w:rsidRPr="009D15EB">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9D15EB">
        <w:rPr>
          <w:lang w:val="en-AU"/>
        </w:rPr>
        <w:t>s the</w:t>
      </w:r>
      <w:r w:rsidRPr="009D15EB">
        <w:rPr>
          <w:lang w:val="en-AU"/>
        </w:rPr>
        <w:t xml:space="preserve"> local </w:t>
      </w:r>
      <w:r w:rsidR="009475B5" w:rsidRPr="009D15EB">
        <w:rPr>
          <w:lang w:val="en-AU"/>
        </w:rPr>
        <w:t>CA rule</w:t>
      </w:r>
      <w:r w:rsidR="00EC3E27" w:rsidRPr="009D15EB">
        <w:rPr>
          <w:lang w:val="en-AU"/>
        </w:rPr>
        <w:t xml:space="preserve"> governing that cell</w:t>
      </w:r>
      <w:r w:rsidR="009475B5" w:rsidRPr="009D15EB">
        <w:rPr>
          <w:lang w:val="en-AU"/>
        </w:rPr>
        <w:t xml:space="preserve">, </w:t>
      </w:r>
      <w:r w:rsidR="00EC3E27" w:rsidRPr="009D15EB">
        <w:rPr>
          <w:lang w:val="en-AU"/>
        </w:rPr>
        <w:t xml:space="preserve">and this rule may deviate </w:t>
      </w:r>
      <w:r w:rsidRPr="009D15EB">
        <w:rPr>
          <w:lang w:val="en-AU"/>
        </w:rPr>
        <w:t xml:space="preserve">from the GoL </w:t>
      </w:r>
      <w:r w:rsidR="00EC3E27" w:rsidRPr="009D15EB">
        <w:rPr>
          <w:lang w:val="en-AU"/>
        </w:rPr>
        <w:t xml:space="preserve">local </w:t>
      </w:r>
      <w:r w:rsidRPr="009D15EB">
        <w:rPr>
          <w:lang w:val="en-AU"/>
        </w:rPr>
        <w:t xml:space="preserve">rule, making the system a spatially inhomogeneous cellular automaton.  The local state of a cell is described </w:t>
      </w:r>
      <w:commentRangeStart w:id="2"/>
      <w:r w:rsidRPr="009D15EB">
        <w:rPr>
          <w:lang w:val="en-AU"/>
        </w:rPr>
        <w:t>completely</w:t>
      </w:r>
      <w:commentRangeEnd w:id="2"/>
      <w:r w:rsidR="00794D7F" w:rsidRPr="009D15EB">
        <w:rPr>
          <w:rStyle w:val="CommentReference"/>
          <w:lang w:val="en-AU"/>
        </w:rPr>
        <w:commentReference w:id="2"/>
      </w:r>
      <w:r w:rsidRPr="009D15EB">
        <w:rPr>
          <w:lang w:val="en-AU"/>
        </w:rPr>
        <w:t xml:space="preserve"> by the presence or absence of a genome (the live/</w:t>
      </w:r>
      <w:r w:rsidR="000516AC" w:rsidRPr="009D15EB">
        <w:rPr>
          <w:lang w:val="en-AU"/>
        </w:rPr>
        <w:t>empty</w:t>
      </w:r>
      <w:r w:rsidRPr="009D15EB">
        <w:rPr>
          <w:lang w:val="en-AU"/>
        </w:rPr>
        <w:t xml:space="preserve"> (1/0) state in the GoL) and </w:t>
      </w:r>
      <w:r w:rsidR="00A104B9" w:rsidRPr="009D15EB">
        <w:rPr>
          <w:lang w:val="en-AU"/>
        </w:rPr>
        <w:t xml:space="preserve">for the case of a live cell, </w:t>
      </w:r>
      <w:r w:rsidR="00EC3E27" w:rsidRPr="009D15EB">
        <w:rPr>
          <w:lang w:val="en-AU"/>
        </w:rPr>
        <w:t xml:space="preserve">the </w:t>
      </w:r>
      <w:r w:rsidRPr="009D15EB">
        <w:rPr>
          <w:lang w:val="en-AU"/>
        </w:rPr>
        <w:t>64-bit sequence</w:t>
      </w:r>
      <w:r w:rsidR="00EC3E27" w:rsidRPr="009D15EB">
        <w:rPr>
          <w:lang w:val="en-AU"/>
        </w:rPr>
        <w:t xml:space="preserve"> comprising its genome</w:t>
      </w:r>
      <w:r w:rsidRPr="009D15EB">
        <w:rPr>
          <w:lang w:val="en-AU"/>
        </w:rPr>
        <w:t>. The restriction to 64-bit binary sequences is not fundamental but enables fast computation using machine integers.</w:t>
      </w:r>
      <w:r w:rsidR="000516AC" w:rsidRPr="009D15EB">
        <w:rPr>
          <w:lang w:val="en-AU"/>
        </w:rPr>
        <w:t xml:space="preserve"> Note that it makes more sense to refer to 0 cells as empty (or inanimate) than dead: they contain no bioinformation.</w:t>
      </w:r>
      <w:r w:rsidR="00EC3E27" w:rsidRPr="009D15EB">
        <w:rPr>
          <w:lang w:val="en-AU"/>
        </w:rPr>
        <w:t xml:space="preserve">  Our model could easily be extended to include genomes for the 0 cells as well as the 1 </w:t>
      </w:r>
      <w:proofErr w:type="gramStart"/>
      <w:r w:rsidR="00EC3E27" w:rsidRPr="009D15EB">
        <w:rPr>
          <w:lang w:val="en-AU"/>
        </w:rPr>
        <w:t>cells</w:t>
      </w:r>
      <w:proofErr w:type="gramEnd"/>
      <w:r w:rsidR="00EC3E27" w:rsidRPr="009D15EB">
        <w:rPr>
          <w:lang w:val="en-AU"/>
        </w:rPr>
        <w:t>; we choose to adhere to the commonly used biomorphic analogy associating life only with the 1 cells.</w:t>
      </w:r>
    </w:p>
    <w:p w14:paraId="5E069251" w14:textId="42063DF0" w:rsidR="006F1D24" w:rsidRPr="009D15EB" w:rsidRDefault="006F1D24" w:rsidP="006F1D24">
      <w:pPr>
        <w:rPr>
          <w:lang w:val="en-AU"/>
        </w:rPr>
      </w:pPr>
      <w:r w:rsidRPr="009D15EB">
        <w:rPr>
          <w:lang w:val="en-AU"/>
        </w:rPr>
        <w:t xml:space="preserve">As in the GoL, we restrict attention to a local </w:t>
      </w:r>
      <w:r w:rsidR="009475B5" w:rsidRPr="009D15EB">
        <w:rPr>
          <w:lang w:val="en-AU"/>
        </w:rPr>
        <w:t>CA</w:t>
      </w:r>
      <w:r w:rsidRPr="009D15EB">
        <w:rPr>
          <w:lang w:val="en-AU"/>
        </w:rPr>
        <w:t xml:space="preserve"> on a 2D square lattice, with the Moore 8-cell nearest </w:t>
      </w:r>
      <w:r w:rsidR="009D15EB">
        <w:rPr>
          <w:lang w:val="en-AU"/>
        </w:rPr>
        <w:t>neighbour</w:t>
      </w:r>
      <w:r w:rsidRPr="009D15EB">
        <w:rPr>
          <w:lang w:val="en-AU"/>
        </w:rPr>
        <w:t xml:space="preserve">hood, so that the discrete dynamics are completely defined locally by specifying the next state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t+1</w:t>
      </w:r>
      <w:r w:rsidRPr="009D15EB">
        <w:rPr>
          <w:lang w:val="en-AU"/>
        </w:rPr>
        <w:t>) of a cell at lattice site (</w:t>
      </w:r>
      <w:proofErr w:type="spellStart"/>
      <w:r w:rsidRPr="009D15EB">
        <w:rPr>
          <w:i/>
          <w:iCs/>
          <w:lang w:val="en-AU"/>
        </w:rPr>
        <w:t>i,j</w:t>
      </w:r>
      <w:proofErr w:type="spellEnd"/>
      <w:r w:rsidRPr="009D15EB">
        <w:rPr>
          <w:lang w:val="en-AU"/>
        </w:rPr>
        <w:t xml:space="preserve">) at time </w:t>
      </w:r>
      <w:r w:rsidRPr="009D15EB">
        <w:rPr>
          <w:i/>
          <w:lang w:val="en-AU"/>
        </w:rPr>
        <w:t>t+1</w:t>
      </w:r>
      <w:r w:rsidRPr="009D15EB">
        <w:rPr>
          <w:lang w:val="en-AU"/>
        </w:rPr>
        <w:t xml:space="preserve">, in dependence on the previous state of the cell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and of its 8 nearest </w:t>
      </w:r>
      <w:r w:rsidR="009D15EB">
        <w:rPr>
          <w:lang w:val="en-AU"/>
        </w:rPr>
        <w:t>neighbour</w:t>
      </w:r>
      <w:r w:rsidRPr="009D15EB">
        <w:rPr>
          <w:lang w:val="en-AU"/>
        </w:rPr>
        <w:t xml:space="preserve">s.  The GoL rule is only semi-totalistic, because its next state depends on the central state </w:t>
      </w:r>
      <w:r w:rsidR="001B1B3C" w:rsidRPr="009D15EB">
        <w:rPr>
          <w:lang w:val="en-AU"/>
        </w:rPr>
        <w:t>in addition to</w:t>
      </w:r>
      <w:r w:rsidRPr="009D15EB">
        <w:rPr>
          <w:lang w:val="en-AU"/>
        </w:rPr>
        <w:t xml:space="preserve"> the sum </w:t>
      </w:r>
      <w:r w:rsidRPr="009D15EB">
        <w:rPr>
          <w:i/>
          <w:lang w:val="en-AU"/>
        </w:rPr>
        <w:t>s</w:t>
      </w:r>
      <w:r w:rsidRPr="009D15EB">
        <w:rPr>
          <w:i/>
          <w:vertAlign w:val="subscript"/>
          <w:lang w:val="en-AU"/>
        </w:rPr>
        <w:t>9</w:t>
      </w:r>
      <w:r w:rsidRPr="009D15EB">
        <w:rPr>
          <w:lang w:val="en-AU"/>
        </w:rPr>
        <w:t xml:space="preserve"> of its 9 </w:t>
      </w:r>
      <w:r w:rsidR="009D15EB">
        <w:rPr>
          <w:lang w:val="en-AU"/>
        </w:rPr>
        <w:t>neighbour</w:t>
      </w:r>
      <w:r w:rsidR="001B1B3C" w:rsidRPr="009D15EB">
        <w:rPr>
          <w:lang w:val="en-AU"/>
        </w:rPr>
        <w:t xml:space="preserve"> states</w:t>
      </w:r>
      <w:r w:rsidRPr="009D15EB">
        <w:rPr>
          <w:lang w:val="en-AU"/>
        </w:rPr>
        <w:t xml:space="preserve"> (including the central state), the next state being 1 for </w:t>
      </w:r>
      <w:r w:rsidRPr="009D15EB">
        <w:rPr>
          <w:i/>
          <w:lang w:val="en-AU"/>
        </w:rPr>
        <w:t>s</w:t>
      </w:r>
      <w:r w:rsidRPr="009D15EB">
        <w:rPr>
          <w:i/>
          <w:vertAlign w:val="subscript"/>
          <w:lang w:val="en-AU"/>
        </w:rPr>
        <w:t>9</w:t>
      </w:r>
      <w:r w:rsidRPr="009D15EB">
        <w:rPr>
          <w:lang w:val="en-AU"/>
        </w:rPr>
        <w:t xml:space="preserve"> == 3,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for </w:t>
      </w:r>
      <w:r w:rsidRPr="009D15EB">
        <w:rPr>
          <w:i/>
          <w:lang w:val="en-AU"/>
        </w:rPr>
        <w:t>s</w:t>
      </w:r>
      <w:r w:rsidRPr="009D15EB">
        <w:rPr>
          <w:i/>
          <w:vertAlign w:val="subscript"/>
          <w:lang w:val="en-AU"/>
        </w:rPr>
        <w:t>9</w:t>
      </w:r>
      <w:r w:rsidRPr="009D15EB">
        <w:rPr>
          <w:lang w:val="en-AU"/>
        </w:rPr>
        <w:t xml:space="preserve">==4, and 0 otherwise. </w:t>
      </w:r>
      <w:r w:rsidR="001B22CD" w:rsidRPr="009D15EB">
        <w:rPr>
          <w:lang w:val="en-AU"/>
        </w:rPr>
        <w:t>W</w:t>
      </w:r>
      <w:r w:rsidRPr="009D15EB">
        <w:rPr>
          <w:lang w:val="en-AU"/>
        </w:rPr>
        <w:t xml:space="preserve">e </w:t>
      </w:r>
      <w:r w:rsidR="001B1B3C" w:rsidRPr="009D15EB">
        <w:rPr>
          <w:lang w:val="en-AU"/>
        </w:rPr>
        <w:t>employ</w:t>
      </w:r>
      <w:r w:rsidRPr="009D15EB">
        <w:rPr>
          <w:lang w:val="en-AU"/>
        </w:rPr>
        <w:t xml:space="preserve"> the 8-</w:t>
      </w:r>
      <w:r w:rsidR="009D15EB">
        <w:rPr>
          <w:lang w:val="en-AU"/>
        </w:rPr>
        <w:t>neighbour</w:t>
      </w:r>
      <w:r w:rsidRPr="009D15EB">
        <w:rPr>
          <w:lang w:val="en-AU"/>
        </w:rPr>
        <w:t xml:space="preserve"> </w:t>
      </w:r>
      <w:r w:rsidR="00EC3E27" w:rsidRPr="009D15EB">
        <w:rPr>
          <w:lang w:val="en-AU"/>
        </w:rPr>
        <w:t xml:space="preserve">exterior </w:t>
      </w:r>
      <w:r w:rsidRPr="009D15EB">
        <w:rPr>
          <w:lang w:val="en-AU"/>
        </w:rPr>
        <w:t xml:space="preserve">sum </w:t>
      </w:r>
      <w:r w:rsidRPr="009D15EB">
        <w:rPr>
          <w:i/>
          <w:iCs/>
          <w:lang w:val="en-AU"/>
        </w:rPr>
        <w:t>s=s</w:t>
      </w:r>
      <w:r w:rsidRPr="009D15EB">
        <w:rPr>
          <w:i/>
          <w:iCs/>
          <w:vertAlign w:val="subscript"/>
          <w:lang w:val="en-AU"/>
        </w:rPr>
        <w:t>8</w:t>
      </w:r>
      <w:r w:rsidRPr="009D15EB">
        <w:rPr>
          <w:lang w:val="en-AU"/>
        </w:rPr>
        <w:t xml:space="preserve"> and note that, for the semi-totalistic rules like GoL, the next state is a function of (</w:t>
      </w:r>
      <w:proofErr w:type="spellStart"/>
      <w:proofErr w:type="gramStart"/>
      <w:r w:rsidRPr="009D15EB">
        <w:rPr>
          <w:i/>
          <w:iCs/>
          <w:lang w:val="en-AU"/>
        </w:rPr>
        <w:t>c,s</w:t>
      </w:r>
      <w:proofErr w:type="spellEnd"/>
      <w:proofErr w:type="gramEnd"/>
      <w:r w:rsidRPr="009D15EB">
        <w:rPr>
          <w:lang w:val="en-AU"/>
        </w:rPr>
        <w:t xml:space="preserve">) where </w:t>
      </w:r>
      <w:r w:rsidRPr="009D15EB">
        <w:rPr>
          <w:i/>
          <w:iCs/>
          <w:lang w:val="en-AU"/>
        </w:rPr>
        <w:t>c</w:t>
      </w:r>
      <w:r w:rsidRPr="009D15EB">
        <w:rPr>
          <w:lang w:val="en-AU"/>
        </w:rPr>
        <w:t>=</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As in </w:t>
      </w:r>
      <w:r w:rsidR="001B1B3C" w:rsidRPr="009D15EB">
        <w:rPr>
          <w:lang w:val="en-AU"/>
        </w:rPr>
        <w:t>natural systems</w:t>
      </w:r>
      <w:r w:rsidRPr="009D15EB">
        <w:rPr>
          <w:lang w:val="en-AU"/>
        </w:rPr>
        <w:t xml:space="preserve">, we retain the distinct dependence on the central state </w:t>
      </w:r>
      <w:r w:rsidRPr="009D15EB">
        <w:rPr>
          <w:i/>
          <w:iCs/>
          <w:lang w:val="en-AU"/>
        </w:rPr>
        <w:t>c</w:t>
      </w:r>
      <w:r w:rsidR="001B22CD" w:rsidRPr="009D15EB">
        <w:rPr>
          <w:i/>
          <w:iCs/>
          <w:lang w:val="en-AU"/>
        </w:rPr>
        <w:t xml:space="preserve"> </w:t>
      </w:r>
      <w:r w:rsidR="001B22CD" w:rsidRPr="009D15EB">
        <w:rPr>
          <w:lang w:val="en-AU"/>
        </w:rPr>
        <w:t xml:space="preserve">as well as </w:t>
      </w:r>
      <w:r w:rsidR="001B22CD" w:rsidRPr="009D15EB">
        <w:rPr>
          <w:i/>
          <w:iCs/>
          <w:lang w:val="en-AU"/>
        </w:rPr>
        <w:t>s</w:t>
      </w:r>
      <w:r w:rsidRPr="009D15EB">
        <w:rPr>
          <w:lang w:val="en-AU"/>
        </w:rPr>
        <w:t xml:space="preserve">, </w:t>
      </w:r>
      <w:r w:rsidR="001B22CD" w:rsidRPr="009D15EB">
        <w:rPr>
          <w:lang w:val="en-AU"/>
        </w:rPr>
        <w:t>but</w:t>
      </w:r>
      <w:r w:rsidR="001B1B3C" w:rsidRPr="009D15EB">
        <w:rPr>
          <w:lang w:val="en-AU"/>
        </w:rPr>
        <w:t xml:space="preserve"> </w:t>
      </w:r>
      <w:r w:rsidR="001B22CD" w:rsidRPr="009D15EB">
        <w:rPr>
          <w:lang w:val="en-AU"/>
        </w:rPr>
        <w:t xml:space="preserve">we shall </w:t>
      </w:r>
      <w:r w:rsidR="001B1B3C" w:rsidRPr="009D15EB">
        <w:rPr>
          <w:lang w:val="en-AU"/>
        </w:rPr>
        <w:t>also</w:t>
      </w:r>
      <w:r w:rsidRPr="009D15EB">
        <w:rPr>
          <w:lang w:val="en-AU"/>
        </w:rPr>
        <w:t xml:space="preserve"> consider </w:t>
      </w:r>
      <w:r w:rsidR="001B22CD" w:rsidRPr="009D15EB">
        <w:rPr>
          <w:lang w:val="en-AU"/>
        </w:rPr>
        <w:t>less</w:t>
      </w:r>
      <w:r w:rsidRPr="009D15EB">
        <w:rPr>
          <w:lang w:val="en-AU"/>
        </w:rPr>
        <w:t xml:space="preserve"> symmetric rule</w:t>
      </w:r>
      <w:r w:rsidR="001B1B3C" w:rsidRPr="009D15EB">
        <w:rPr>
          <w:lang w:val="en-AU"/>
        </w:rPr>
        <w:t xml:space="preserve"> families which depend on </w:t>
      </w:r>
      <w:r w:rsidR="001B22CD" w:rsidRPr="009D15EB">
        <w:rPr>
          <w:lang w:val="en-AU"/>
        </w:rPr>
        <w:t xml:space="preserve">other </w:t>
      </w:r>
      <w:r w:rsidR="009D15EB">
        <w:rPr>
          <w:lang w:val="en-AU"/>
        </w:rPr>
        <w:t>neighbour</w:t>
      </w:r>
      <w:r w:rsidR="001B1B3C" w:rsidRPr="009D15EB">
        <w:rPr>
          <w:lang w:val="en-AU"/>
        </w:rPr>
        <w:t xml:space="preserve"> properties </w:t>
      </w:r>
      <w:r w:rsidR="001B22CD" w:rsidRPr="009D15EB">
        <w:rPr>
          <w:lang w:val="en-AU"/>
        </w:rPr>
        <w:t>in addition to</w:t>
      </w:r>
      <w:r w:rsidR="001B1B3C" w:rsidRPr="009D15EB">
        <w:rPr>
          <w:lang w:val="en-AU"/>
        </w:rPr>
        <w:t xml:space="preserve"> their sum </w:t>
      </w:r>
      <w:r w:rsidR="001B1B3C" w:rsidRPr="009D15EB">
        <w:rPr>
          <w:i/>
          <w:iCs/>
          <w:lang w:val="en-AU"/>
        </w:rPr>
        <w:t>s</w:t>
      </w:r>
      <w:r w:rsidRPr="009D15EB">
        <w:rPr>
          <w:lang w:val="en-AU"/>
        </w:rPr>
        <w:t>.</w:t>
      </w:r>
      <w:r w:rsidR="000516AC" w:rsidRPr="009D15EB">
        <w:rPr>
          <w:lang w:val="en-AU"/>
        </w:rPr>
        <w:t xml:space="preserve"> We use throughout the simplifying convention of only specifying rules that result in a 1 (live cell) at the next state, the default being 0 (empty cell).</w:t>
      </w:r>
      <w:r w:rsidR="00794D7F" w:rsidRPr="009D15EB">
        <w:rPr>
          <w:lang w:val="en-AU"/>
        </w:rPr>
        <w:t xml:space="preserve"> </w:t>
      </w:r>
    </w:p>
    <w:p w14:paraId="41133F35" w14:textId="77777777" w:rsidR="005C3537" w:rsidRDefault="009475B5" w:rsidP="00EC3E27">
      <w:pPr>
        <w:rPr>
          <w:lang w:val="en-AU"/>
        </w:rPr>
      </w:pPr>
      <w:r w:rsidRPr="009D15EB">
        <w:rPr>
          <w:lang w:val="en-AU"/>
        </w:rPr>
        <w:lastRenderedPageBreak/>
        <w:t>To complete</w:t>
      </w:r>
      <w:r w:rsidR="006F1D24" w:rsidRPr="009D15EB">
        <w:rPr>
          <w:lang w:val="en-AU"/>
        </w:rPr>
        <w:t xml:space="preserve"> the specification of the Genetic GoL system</w:t>
      </w:r>
      <w:r w:rsidR="00D63850" w:rsidRPr="009D15EB">
        <w:rPr>
          <w:lang w:val="en-AU"/>
        </w:rPr>
        <w:t xml:space="preserve"> dynamics</w:t>
      </w:r>
      <w:r w:rsidR="001B22CD" w:rsidRPr="009D15EB">
        <w:rPr>
          <w:lang w:val="en-AU"/>
        </w:rPr>
        <w:t>,</w:t>
      </w:r>
      <w:r w:rsidR="00D63850" w:rsidRPr="009D15EB">
        <w:rPr>
          <w:lang w:val="en-AU"/>
        </w:rPr>
        <w:t xml:space="preserve"> we need to</w:t>
      </w:r>
      <w:r w:rsidR="00EC3E27" w:rsidRPr="009D15EB">
        <w:rPr>
          <w:lang w:val="en-AU"/>
        </w:rPr>
        <w:t xml:space="preserve"> </w:t>
      </w:r>
      <w:r w:rsidRPr="009D15EB">
        <w:rPr>
          <w:lang w:val="en-AU"/>
        </w:rPr>
        <w:t>s</w:t>
      </w:r>
      <w:r w:rsidR="006F1D24" w:rsidRPr="009D15EB">
        <w:rPr>
          <w:lang w:val="en-AU"/>
        </w:rPr>
        <w:t xml:space="preserve">pecify how live/empty next states are determined by the configuration of live </w:t>
      </w:r>
      <w:r w:rsidR="009D15EB">
        <w:rPr>
          <w:lang w:val="en-AU"/>
        </w:rPr>
        <w:t>neighbour</w:t>
      </w:r>
      <w:r w:rsidR="006F1D24" w:rsidRPr="009D15EB">
        <w:rPr>
          <w:lang w:val="en-AU"/>
        </w:rPr>
        <w:t>s and their genomes (departure from GoL rules are possible), and</w:t>
      </w:r>
      <w:r w:rsidR="00EC3E27" w:rsidRPr="009D15EB">
        <w:rPr>
          <w:lang w:val="en-AU"/>
        </w:rPr>
        <w:t xml:space="preserve"> </w:t>
      </w:r>
      <w:r w:rsidRPr="009D15EB">
        <w:rPr>
          <w:lang w:val="en-AU"/>
        </w:rPr>
        <w:t>s</w:t>
      </w:r>
      <w:r w:rsidR="006F1D24" w:rsidRPr="009D15EB">
        <w:rPr>
          <w:lang w:val="en-AU"/>
        </w:rPr>
        <w:t>pecify how the information in the genomes attached to live states are propagated when the next state is live.</w:t>
      </w:r>
      <w:r w:rsidR="003077E3">
        <w:rPr>
          <w:lang w:val="en-AU"/>
        </w:rPr>
        <w:t xml:space="preserve"> We will discuss the different symmetries of CA rule generalizations beyond the semi-totalistic rules of the GoL, and their potential genetic encoding below. </w:t>
      </w:r>
    </w:p>
    <w:p w14:paraId="597DCD79" w14:textId="6FA6FA3A" w:rsidR="00DA1B32" w:rsidRDefault="005C3537" w:rsidP="00EC3E27">
      <w:pPr>
        <w:rPr>
          <w:lang w:val="en-AU"/>
        </w:rPr>
      </w:pPr>
      <w:r w:rsidRPr="005C3537">
        <w:rPr>
          <w:rStyle w:val="heading30"/>
        </w:rPr>
        <w:t>Choice of ancestor.</w:t>
      </w:r>
      <w:r>
        <w:rPr>
          <w:lang w:val="en-AU"/>
        </w:rPr>
        <w:t xml:space="preserve"> </w:t>
      </w:r>
      <w:r w:rsidR="003077E3">
        <w:rPr>
          <w:lang w:val="en-AU"/>
        </w:rPr>
        <w:t xml:space="preserve">Here we address the choice of ancestor genome to copy when a live cell is created or overwritten. In evolution models, the usual procedure is to use either random (neutral) selection or a weighted probabilistic sampling based on the sequence-dependent fitness properties of the genomes. </w:t>
      </w:r>
      <w:r w:rsidR="00464F3C">
        <w:rPr>
          <w:lang w:val="en-AU"/>
        </w:rPr>
        <w:t xml:space="preserve">In order to </w:t>
      </w:r>
      <w:bookmarkStart w:id="3" w:name="_GoBack"/>
      <w:bookmarkEnd w:id="3"/>
    </w:p>
    <w:p w14:paraId="4031D999" w14:textId="77777777" w:rsidR="003077E3" w:rsidRDefault="003077E3" w:rsidP="00EC3E27">
      <w:pPr>
        <w:rPr>
          <w:lang w:val="en-AU"/>
        </w:rPr>
      </w:pPr>
    </w:p>
    <w:p w14:paraId="0770DAAF" w14:textId="1C1CD23E" w:rsidR="003077E3" w:rsidRDefault="00DA1B32" w:rsidP="00DA1B32">
      <w:pPr>
        <w:rPr>
          <w:lang w:val="en-AU"/>
        </w:rPr>
      </w:pPr>
      <w:r w:rsidRPr="00DA1B32">
        <w:rPr>
          <w:rStyle w:val="heading30"/>
        </w:rPr>
        <w:t>Movement vs. copying.</w:t>
      </w:r>
      <w:r>
        <w:rPr>
          <w:lang w:val="en-AU"/>
        </w:rPr>
        <w:t xml:space="preserve"> </w:t>
      </w:r>
      <w:r w:rsidRPr="00DA1B32">
        <w:rPr>
          <w:lang w:val="en-AU"/>
        </w:rPr>
        <w:t xml:space="preserve">Whereas the indistinguishability of </w:t>
      </w:r>
      <w:r>
        <w:rPr>
          <w:lang w:val="en-AU"/>
        </w:rPr>
        <w:t>1</w:t>
      </w:r>
      <w:r w:rsidRPr="00DA1B32">
        <w:rPr>
          <w:lang w:val="en-AU"/>
        </w:rPr>
        <w:t xml:space="preserve"> </w:t>
      </w:r>
      <w:proofErr w:type="gramStart"/>
      <w:r w:rsidRPr="00DA1B32">
        <w:rPr>
          <w:lang w:val="en-AU"/>
        </w:rPr>
        <w:t>states</w:t>
      </w:r>
      <w:proofErr w:type="gramEnd"/>
      <w:r w:rsidRPr="00DA1B32">
        <w:rPr>
          <w:lang w:val="en-AU"/>
        </w:rPr>
        <w:t xml:space="preserve"> in binary CAs means that it is not possible to distinguish movement from death and rebirth, in this paper with genetic information attached to the live states, </w:t>
      </w:r>
      <w:r w:rsidR="003077E3">
        <w:rPr>
          <w:lang w:val="en-AU"/>
        </w:rPr>
        <w:t>this</w:t>
      </w:r>
      <w:r w:rsidRPr="00DA1B32">
        <w:rPr>
          <w:lang w:val="en-AU"/>
        </w:rPr>
        <w:t xml:space="preserve"> is possible. </w:t>
      </w:r>
      <w:r w:rsidR="003077E3">
        <w:rPr>
          <w:lang w:val="en-AU"/>
        </w:rPr>
        <w:t xml:space="preserve">We found that in the GoL and many related CA rules, in most cases in which  </w:t>
      </w:r>
    </w:p>
    <w:p w14:paraId="70C11E07" w14:textId="2CB3C3F2" w:rsidR="00DA1B32" w:rsidRPr="00DA1B32" w:rsidRDefault="00DA1B32" w:rsidP="00DA1B32">
      <w:pPr>
        <w:rPr>
          <w:lang w:val="en-AU"/>
        </w:rPr>
      </w:pPr>
      <w:r w:rsidRPr="00DA1B32">
        <w:rPr>
          <w:lang w:val="en-AU"/>
        </w:rPr>
        <w:t xml:space="preserve">Is there a meaningful assignment of a subset of GoL birth or survival transitions to movement? It would make a difference if mutation were deemed not to occur for transitions involving movement. Also, it might be appropriate to make the choice of an ancestor sensitive to the interpretation of movement </w:t>
      </w:r>
      <w:r w:rsidRPr="00DA1B32">
        <w:rPr>
          <w:i/>
          <w:lang w:val="en-AU"/>
        </w:rPr>
        <w:t>vs</w:t>
      </w:r>
      <w:r w:rsidRPr="00DA1B32">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p>
    <w:p w14:paraId="7DD64588" w14:textId="0BB5D374" w:rsidR="006F1D24" w:rsidRPr="009D15EB" w:rsidRDefault="006F1D24" w:rsidP="00EC3E27">
      <w:pPr>
        <w:rPr>
          <w:lang w:val="en-AU"/>
        </w:rPr>
      </w:pPr>
      <w:r w:rsidRPr="009D15EB">
        <w:rPr>
          <w:lang w:val="en-AU"/>
        </w:rPr>
        <w:t xml:space="preserve"> </w:t>
      </w:r>
    </w:p>
    <w:p w14:paraId="61597921" w14:textId="0E265CA9" w:rsidR="006F1D24" w:rsidRPr="009D15EB" w:rsidRDefault="001B22CD" w:rsidP="006F1D24">
      <w:pPr>
        <w:rPr>
          <w:lang w:val="en-AU"/>
        </w:rPr>
      </w:pPr>
      <w:r w:rsidRPr="009D15EB">
        <w:rPr>
          <w:lang w:val="en-AU"/>
        </w:rPr>
        <w:t>We</w:t>
      </w:r>
      <w:r w:rsidR="006F1D24" w:rsidRPr="009D15EB">
        <w:rPr>
          <w:lang w:val="en-AU"/>
        </w:rPr>
        <w:t xml:space="preserve"> </w:t>
      </w:r>
      <w:r w:rsidR="000516AC" w:rsidRPr="009D15EB">
        <w:rPr>
          <w:lang w:val="en-AU"/>
        </w:rPr>
        <w:t>preface</w:t>
      </w:r>
      <w:r w:rsidR="006F1D24" w:rsidRPr="009D15EB">
        <w:rPr>
          <w:lang w:val="en-AU"/>
        </w:rPr>
        <w:t xml:space="preserve"> this study </w:t>
      </w:r>
      <w:r w:rsidRPr="009D15EB">
        <w:rPr>
          <w:lang w:val="en-AU"/>
        </w:rPr>
        <w:t>with rules which</w:t>
      </w:r>
      <w:r w:rsidR="00A104B9" w:rsidRPr="009D15EB">
        <w:rPr>
          <w:lang w:val="en-AU"/>
        </w:rPr>
        <w:t>,</w:t>
      </w:r>
      <w:r w:rsidRPr="009D15EB">
        <w:rPr>
          <w:lang w:val="en-AU"/>
        </w:rPr>
        <w:t xml:space="preserve"> like </w:t>
      </w:r>
      <w:r w:rsidR="006F1D24" w:rsidRPr="009D15EB">
        <w:rPr>
          <w:lang w:val="en-AU"/>
        </w:rPr>
        <w:t>the GoL rule</w:t>
      </w:r>
      <w:r w:rsidR="00A104B9" w:rsidRPr="009D15EB">
        <w:rPr>
          <w:lang w:val="en-AU"/>
        </w:rPr>
        <w:t>,</w:t>
      </w:r>
      <w:r w:rsidR="006F1D24" w:rsidRPr="009D15EB">
        <w:rPr>
          <w:lang w:val="en-AU"/>
        </w:rPr>
        <w:t xml:space="preserve"> </w:t>
      </w:r>
      <w:r w:rsidR="001C3C09" w:rsidRPr="009D15EB">
        <w:rPr>
          <w:lang w:val="en-AU"/>
        </w:rPr>
        <w:t>can only yield live cells for</w:t>
      </w:r>
      <w:r w:rsidR="006F1D24" w:rsidRPr="009D15EB">
        <w:rPr>
          <w:lang w:val="en-AU"/>
        </w:rPr>
        <w:t xml:space="preserve"> </w:t>
      </w:r>
      <w:r w:rsidR="006F1D24" w:rsidRPr="009D15EB">
        <w:rPr>
          <w:i/>
          <w:iCs/>
          <w:lang w:val="en-AU"/>
        </w:rPr>
        <w:t>s</w:t>
      </w:r>
      <w:r w:rsidR="006F1D24" w:rsidRPr="009D15EB">
        <w:rPr>
          <w:lang w:val="en-AU"/>
        </w:rPr>
        <w:t xml:space="preserve"> = 2,3</w:t>
      </w:r>
      <w:r w:rsidR="001C3C09" w:rsidRPr="009D15EB">
        <w:rPr>
          <w:lang w:val="en-AU"/>
        </w:rPr>
        <w:t xml:space="preserve"> and</w:t>
      </w:r>
      <w:r w:rsidR="006F1D24" w:rsidRPr="009D15EB">
        <w:rPr>
          <w:lang w:val="en-AU"/>
        </w:rPr>
        <w:t xml:space="preserve"> for fixed rule departures without genetic determination. As we shall see, some of the interesting evolutionary phenomena revealed by </w:t>
      </w:r>
      <w:r w:rsidR="009475B5" w:rsidRPr="009D15EB">
        <w:rPr>
          <w:lang w:val="en-AU"/>
        </w:rPr>
        <w:t>Genelife</w:t>
      </w:r>
      <w:r w:rsidR="006F1D24" w:rsidRPr="009D15EB">
        <w:rPr>
          <w:lang w:val="en-AU"/>
        </w:rPr>
        <w:t xml:space="preserve"> are already captured by this simplest case. Naively, one would expect 2x2 = 4 distinguished states (</w:t>
      </w:r>
      <w:proofErr w:type="spellStart"/>
      <w:proofErr w:type="gramStart"/>
      <w:r w:rsidR="006F1D24" w:rsidRPr="009D15EB">
        <w:rPr>
          <w:i/>
          <w:iCs/>
          <w:lang w:val="en-AU"/>
        </w:rPr>
        <w:t>c,s</w:t>
      </w:r>
      <w:proofErr w:type="spellEnd"/>
      <w:proofErr w:type="gramEnd"/>
      <w:r w:rsidR="006F1D24" w:rsidRPr="009D15EB">
        <w:rPr>
          <w:lang w:val="en-AU"/>
        </w:rPr>
        <w:t>) = (0 or 1, 2 or 3) that can possibly lead to live states and hence 2</w:t>
      </w:r>
      <w:r w:rsidR="006F1D24" w:rsidRPr="009D15EB">
        <w:rPr>
          <w:vertAlign w:val="superscript"/>
          <w:lang w:val="en-AU"/>
        </w:rPr>
        <w:t>4</w:t>
      </w:r>
      <w:r w:rsidR="006F1D24" w:rsidRPr="009D15EB">
        <w:rPr>
          <w:lang w:val="en-AU"/>
        </w:rPr>
        <w:t>=16 different genetic extensions. We perform a detailed survey of the additional choices available for coupling genetics with the dynamics in this first case and implement these in a unified computer program to explore the model properties.</w:t>
      </w:r>
    </w:p>
    <w:p w14:paraId="4088C180" w14:textId="5A57BCE8" w:rsidR="006F1D24" w:rsidRPr="009D15EB" w:rsidRDefault="001B22CD" w:rsidP="006F1D24">
      <w:pPr>
        <w:rPr>
          <w:lang w:val="en-AU"/>
        </w:rPr>
      </w:pPr>
      <w:r w:rsidRPr="009D15EB">
        <w:rPr>
          <w:lang w:val="en-AU"/>
        </w:rPr>
        <w:t xml:space="preserve">For genetically dependent rules, </w:t>
      </w:r>
      <w:r w:rsidR="006F1D24" w:rsidRPr="009D15EB">
        <w:rPr>
          <w:lang w:val="en-AU"/>
        </w:rPr>
        <w:t xml:space="preserve">a natural first </w:t>
      </w:r>
      <w:r w:rsidRPr="009D15EB">
        <w:rPr>
          <w:lang w:val="en-AU"/>
        </w:rPr>
        <w:t>choice</w:t>
      </w:r>
      <w:r w:rsidR="006F1D24" w:rsidRPr="009D15EB">
        <w:rPr>
          <w:lang w:val="en-AU"/>
        </w:rPr>
        <w:t xml:space="preserve"> is the traditional extended GoL symmetry class of 2</w:t>
      </w:r>
      <w:r w:rsidR="006F1D24" w:rsidRPr="009D15EB">
        <w:rPr>
          <w:vertAlign w:val="superscript"/>
          <w:lang w:val="en-AU"/>
        </w:rPr>
        <w:t>18</w:t>
      </w:r>
      <w:r w:rsidR="006F1D24" w:rsidRPr="009D15EB">
        <w:rPr>
          <w:lang w:val="en-AU"/>
        </w:rPr>
        <w:t xml:space="preserve"> semi-totalistic rules</w:t>
      </w:r>
      <w:r w:rsidRPr="009D15EB">
        <w:rPr>
          <w:lang w:val="en-AU"/>
        </w:rPr>
        <w:t>,</w:t>
      </w:r>
      <w:r w:rsidR="006F1D24" w:rsidRPr="009D15EB">
        <w:rPr>
          <w:lang w:val="en-AU"/>
        </w:rPr>
        <w:t xml:space="preserve"> distinguishing 18 states (2 central states times the </w:t>
      </w:r>
      <w:r w:rsidR="00A104B9" w:rsidRPr="009D15EB">
        <w:rPr>
          <w:lang w:val="en-AU"/>
        </w:rPr>
        <w:t xml:space="preserve">number of possible values taken by the </w:t>
      </w:r>
      <w:r w:rsidR="006F1D24" w:rsidRPr="009D15EB">
        <w:rPr>
          <w:lang w:val="en-AU"/>
        </w:rPr>
        <w:t xml:space="preserve">sum </w:t>
      </w:r>
      <w:r w:rsidR="006F1D24" w:rsidRPr="009D15EB">
        <w:rPr>
          <w:i/>
          <w:lang w:val="en-AU"/>
        </w:rPr>
        <w:t>s</w:t>
      </w:r>
      <w:r w:rsidR="006F1D24" w:rsidRPr="009D15EB">
        <w:rPr>
          <w:lang w:val="en-AU"/>
        </w:rPr>
        <w:t xml:space="preserve"> of live </w:t>
      </w:r>
      <w:r w:rsidR="009D15EB">
        <w:rPr>
          <w:lang w:val="en-AU"/>
        </w:rPr>
        <w:t>neighbour</w:t>
      </w:r>
      <w:r w:rsidR="006F1D24" w:rsidRPr="009D15EB">
        <w:rPr>
          <w:lang w:val="en-AU"/>
        </w:rPr>
        <w:t>s ranging from 0 to 8)</w:t>
      </w:r>
      <w:r w:rsidR="001C3C09" w:rsidRPr="009D15EB">
        <w:rPr>
          <w:lang w:val="en-AU"/>
        </w:rPr>
        <w:t>. T</w:t>
      </w:r>
      <w:r w:rsidR="006F1D24" w:rsidRPr="009D15EB">
        <w:rPr>
          <w:lang w:val="en-AU"/>
        </w:rPr>
        <w:t xml:space="preserve">he sparsity of such rules with properties near to the GoL led us to also consider the broader families of rules with lower symmetries, distinguishing up to 64 local </w:t>
      </w:r>
      <w:r w:rsidR="009D15EB">
        <w:rPr>
          <w:lang w:val="en-AU"/>
        </w:rPr>
        <w:t>neighbour</w:t>
      </w:r>
      <w:r w:rsidR="006F1D24" w:rsidRPr="009D15EB">
        <w:rPr>
          <w:lang w:val="en-AU"/>
        </w:rPr>
        <w:t>hood states (the maximum for which a 64-bit genome can encode the rule). The full set of 512=2</w:t>
      </w:r>
      <w:r w:rsidR="006F1D24" w:rsidRPr="009D15EB">
        <w:rPr>
          <w:vertAlign w:val="superscript"/>
          <w:lang w:val="en-AU"/>
        </w:rPr>
        <w:t>8+1</w:t>
      </w:r>
      <w:r w:rsidR="006F1D24" w:rsidRPr="009D15EB">
        <w:rPr>
          <w:lang w:val="en-AU"/>
        </w:rPr>
        <w:t xml:space="preserve"> distinguished</w:t>
      </w:r>
      <w:r w:rsidR="009475B5" w:rsidRPr="009D15EB">
        <w:rPr>
          <w:lang w:val="en-AU"/>
        </w:rPr>
        <w:t>,</w:t>
      </w:r>
      <w:r w:rsidR="006F1D24" w:rsidRPr="009D15EB">
        <w:rPr>
          <w:lang w:val="en-AU"/>
        </w:rPr>
        <w:t xml:space="preserve"> local states (9 cells), giving rise to 2</w:t>
      </w:r>
      <w:r w:rsidR="006F1D24" w:rsidRPr="009D15EB">
        <w:rPr>
          <w:vertAlign w:val="superscript"/>
          <w:lang w:val="en-AU"/>
        </w:rPr>
        <w:t>512</w:t>
      </w:r>
      <w:r w:rsidR="006F1D24" w:rsidRPr="009D15EB">
        <w:rPr>
          <w:lang w:val="en-AU"/>
        </w:rPr>
        <w:t xml:space="preserve"> possible rules, is too large to explore initially, especially with our restricted length genomes, and is </w:t>
      </w:r>
      <w:r w:rsidR="006F1D24" w:rsidRPr="009D15EB">
        <w:rPr>
          <w:lang w:val="en-AU"/>
        </w:rPr>
        <w:lastRenderedPageBreak/>
        <w:t xml:space="preserve">physically less appealing because it does not take spatial symmetry into account. </w:t>
      </w:r>
      <w:r w:rsidR="001C3C09" w:rsidRPr="009D15EB">
        <w:rPr>
          <w:lang w:val="en-AU"/>
        </w:rPr>
        <w:t>Between semi-totalism and full asymmetry</w:t>
      </w:r>
      <w:r w:rsidR="006F1D24" w:rsidRPr="009D15EB">
        <w:rPr>
          <w:lang w:val="en-AU"/>
        </w:rPr>
        <w:t xml:space="preserve"> we identify and implement three intermediate symmetries (cases 3-5 below). This leads to the following six cases, of which we implement and study the first five:</w:t>
      </w:r>
    </w:p>
    <w:p w14:paraId="3BE69680" w14:textId="46D3B968" w:rsidR="00EC3E27" w:rsidRPr="009D15EB" w:rsidRDefault="006F1D24" w:rsidP="004625C0">
      <w:pPr>
        <w:pStyle w:val="numitem"/>
        <w:numPr>
          <w:ilvl w:val="0"/>
          <w:numId w:val="14"/>
        </w:numPr>
        <w:spacing w:before="120" w:after="120"/>
        <w:rPr>
          <w:lang w:val="en-AU"/>
        </w:rPr>
      </w:pPr>
      <w:r w:rsidRPr="009D15EB">
        <w:rPr>
          <w:lang w:val="en-AU"/>
        </w:rPr>
        <w:t xml:space="preserve">Semi-totalistic rules with </w:t>
      </w:r>
      <w:r w:rsidRPr="009D15EB">
        <w:rPr>
          <w:i/>
          <w:iCs/>
          <w:lang w:val="en-AU"/>
        </w:rPr>
        <w:t>s</w:t>
      </w:r>
      <w:r w:rsidRPr="009D15EB">
        <w:rPr>
          <w:lang w:val="en-AU"/>
        </w:rPr>
        <w:t>=2,3 (gene dynamics with fixed homogeneous rules) (4</w:t>
      </w:r>
      <w:r w:rsidR="008E4810" w:rsidRPr="009D15EB">
        <w:rPr>
          <w:lang w:val="en-AU"/>
        </w:rPr>
        <w:t>/4</w:t>
      </w:r>
      <w:r w:rsidRPr="009D15EB">
        <w:rPr>
          <w:lang w:val="en-AU"/>
        </w:rPr>
        <w:t>)</w:t>
      </w:r>
    </w:p>
    <w:p w14:paraId="445AB134" w14:textId="22D6014E" w:rsidR="00EC3E27" w:rsidRPr="009D15EB" w:rsidRDefault="006F1D24" w:rsidP="00A35915">
      <w:pPr>
        <w:pStyle w:val="numitem"/>
        <w:numPr>
          <w:ilvl w:val="0"/>
          <w:numId w:val="14"/>
        </w:numPr>
        <w:spacing w:before="120" w:after="120"/>
        <w:rPr>
          <w:lang w:val="en-AU"/>
        </w:rPr>
      </w:pPr>
      <w:r w:rsidRPr="009D15EB">
        <w:rPr>
          <w:lang w:val="en-AU"/>
        </w:rPr>
        <w:t xml:space="preserve">Semi-totalistic rules </w:t>
      </w:r>
      <w:r w:rsidRPr="009D15EB">
        <w:rPr>
          <w:i/>
          <w:iCs/>
          <w:lang w:val="en-AU"/>
        </w:rPr>
        <w:t>s</w:t>
      </w:r>
      <w:r w:rsidRPr="009D15EB">
        <w:rPr>
          <w:lang w:val="en-AU"/>
        </w:rPr>
        <w:t xml:space="preserve">=1-8 with LUTs for </w:t>
      </w:r>
      <w:r w:rsidR="008E4810" w:rsidRPr="009D15EB">
        <w:rPr>
          <w:lang w:val="en-AU"/>
        </w:rPr>
        <w:t>1-states</w:t>
      </w:r>
      <w:r w:rsidRPr="009D15EB">
        <w:rPr>
          <w:lang w:val="en-AU"/>
        </w:rPr>
        <w:t xml:space="preserve"> determined by genes (16</w:t>
      </w:r>
      <w:r w:rsidR="008E4810" w:rsidRPr="009D15EB">
        <w:rPr>
          <w:lang w:val="en-AU"/>
        </w:rPr>
        <w:t>/18</w:t>
      </w:r>
      <w:r w:rsidRPr="009D15EB">
        <w:rPr>
          <w:lang w:val="en-AU"/>
        </w:rPr>
        <w:t>)</w:t>
      </w:r>
    </w:p>
    <w:p w14:paraId="25E4E4A7" w14:textId="563F1473" w:rsidR="00EC3E27" w:rsidRPr="009D15EB" w:rsidRDefault="006F1D24" w:rsidP="00A35915">
      <w:pPr>
        <w:pStyle w:val="numitem"/>
        <w:numPr>
          <w:ilvl w:val="0"/>
          <w:numId w:val="14"/>
        </w:numPr>
        <w:spacing w:before="120" w:after="120"/>
        <w:rPr>
          <w:lang w:val="en-AU"/>
        </w:rPr>
      </w:pPr>
      <w:r w:rsidRPr="009D15EB">
        <w:rPr>
          <w:lang w:val="en-AU"/>
        </w:rPr>
        <w:t xml:space="preserve">Quarter-totalistic rules </w:t>
      </w:r>
      <w:r w:rsidRPr="009D15EB">
        <w:rPr>
          <w:i/>
          <w:iCs/>
          <w:lang w:val="en-AU"/>
        </w:rPr>
        <w:t>s</w:t>
      </w:r>
      <w:r w:rsidRPr="009D15EB">
        <w:rPr>
          <w:lang w:val="en-AU"/>
        </w:rPr>
        <w:t>=1-</w:t>
      </w:r>
      <w:r w:rsidR="00A50E88" w:rsidRPr="009D15EB">
        <w:rPr>
          <w:lang w:val="en-AU"/>
        </w:rPr>
        <w:t>7</w:t>
      </w:r>
      <w:r w:rsidRPr="009D15EB">
        <w:rPr>
          <w:lang w:val="en-AU"/>
        </w:rPr>
        <w:t xml:space="preserve">, </w:t>
      </w:r>
      <w:r w:rsidRPr="009D15EB">
        <w:rPr>
          <w:i/>
          <w:iCs/>
          <w:lang w:val="en-AU"/>
        </w:rPr>
        <w:t>se</w:t>
      </w:r>
      <w:r w:rsidRPr="009D15EB">
        <w:rPr>
          <w:lang w:val="en-AU"/>
        </w:rPr>
        <w:t>=0-4 with distinct corner and edge counts (46</w:t>
      </w:r>
      <w:r w:rsidR="008E4810" w:rsidRPr="009D15EB">
        <w:rPr>
          <w:lang w:val="en-AU"/>
        </w:rPr>
        <w:t>/50</w:t>
      </w:r>
      <w:r w:rsidRPr="009D15EB">
        <w:rPr>
          <w:lang w:val="en-AU"/>
        </w:rPr>
        <w:t>)</w:t>
      </w:r>
    </w:p>
    <w:p w14:paraId="6E579258" w14:textId="4338520F" w:rsidR="00EC3E27" w:rsidRPr="009D15EB" w:rsidRDefault="000516AC" w:rsidP="00A35915">
      <w:pPr>
        <w:pStyle w:val="numitem"/>
        <w:numPr>
          <w:ilvl w:val="0"/>
          <w:numId w:val="14"/>
        </w:numPr>
        <w:spacing w:before="120" w:after="120"/>
        <w:rPr>
          <w:lang w:val="en-AU"/>
        </w:rPr>
      </w:pPr>
      <w:r w:rsidRPr="009D15EB">
        <w:rPr>
          <w:lang w:val="en-AU"/>
        </w:rPr>
        <w:t>Octa</w:t>
      </w:r>
      <w:r w:rsidR="008E4810" w:rsidRPr="009D15EB">
        <w:rPr>
          <w:lang w:val="en-AU"/>
        </w:rPr>
        <w:t>vian</w:t>
      </w:r>
      <w:r w:rsidR="006F1D24" w:rsidRPr="009D15EB">
        <w:rPr>
          <w:lang w:val="en-AU"/>
        </w:rPr>
        <w:t xml:space="preserve">-rotation symmetric rules for </w:t>
      </w:r>
      <w:r w:rsidR="006F1D24" w:rsidRPr="009D15EB">
        <w:rPr>
          <w:i/>
          <w:iCs/>
          <w:lang w:val="en-AU"/>
        </w:rPr>
        <w:t>s</w:t>
      </w:r>
      <w:r w:rsidR="006F1D24" w:rsidRPr="009D15EB">
        <w:rPr>
          <w:lang w:val="en-AU"/>
        </w:rPr>
        <w:t>=2-6</w:t>
      </w:r>
      <w:r w:rsidR="008E4810" w:rsidRPr="009D15EB">
        <w:rPr>
          <w:lang w:val="en-AU"/>
        </w:rPr>
        <w:t xml:space="preserve">, </w:t>
      </w:r>
      <w:proofErr w:type="spellStart"/>
      <w:r w:rsidR="008E4810" w:rsidRPr="009D15EB">
        <w:rPr>
          <w:i/>
          <w:iCs/>
          <w:lang w:val="en-AU"/>
        </w:rPr>
        <w:t>crot</w:t>
      </w:r>
      <w:proofErr w:type="spellEnd"/>
      <w:r w:rsidR="008E4810" w:rsidRPr="009D15EB">
        <w:rPr>
          <w:lang w:val="en-AU"/>
        </w:rPr>
        <w:t>=0-9</w:t>
      </w:r>
      <w:r w:rsidR="006F1D24" w:rsidRPr="009D15EB">
        <w:rPr>
          <w:lang w:val="en-AU"/>
        </w:rPr>
        <w:t xml:space="preserve"> (64</w:t>
      </w:r>
      <w:r w:rsidR="008E4810" w:rsidRPr="009D15EB">
        <w:rPr>
          <w:lang w:val="en-AU"/>
        </w:rPr>
        <w:t>/68</w:t>
      </w:r>
      <w:r w:rsidR="006F1D24" w:rsidRPr="009D15EB">
        <w:rPr>
          <w:lang w:val="en-AU"/>
        </w:rPr>
        <w:t>)</w:t>
      </w:r>
    </w:p>
    <w:p w14:paraId="638F36AB" w14:textId="2C1EFE64" w:rsidR="00EC3E27" w:rsidRPr="009D15EB" w:rsidRDefault="008E4810" w:rsidP="00A35915">
      <w:pPr>
        <w:pStyle w:val="numitem"/>
        <w:numPr>
          <w:ilvl w:val="0"/>
          <w:numId w:val="14"/>
        </w:numPr>
        <w:spacing w:before="120" w:after="120"/>
        <w:rPr>
          <w:lang w:val="en-AU"/>
        </w:rPr>
      </w:pPr>
      <w:r w:rsidRPr="009D15EB">
        <w:rPr>
          <w:lang w:val="en-AU"/>
        </w:rPr>
        <w:t xml:space="preserve">Isotropic </w:t>
      </w:r>
      <w:r w:rsidR="006F1D24" w:rsidRPr="009D15EB">
        <w:rPr>
          <w:lang w:val="en-AU"/>
        </w:rPr>
        <w:t xml:space="preserve">rules </w:t>
      </w:r>
      <w:r w:rsidRPr="009D15EB">
        <w:rPr>
          <w:lang w:val="en-AU"/>
        </w:rPr>
        <w:t xml:space="preserve">in 2D </w:t>
      </w:r>
      <w:r w:rsidR="006F1D24" w:rsidRPr="009D15EB">
        <w:rPr>
          <w:lang w:val="en-AU"/>
        </w:rPr>
        <w:t xml:space="preserve">(4-rot’n,4-refl’n) for </w:t>
      </w:r>
      <w:r w:rsidR="006F1D24" w:rsidRPr="009D15EB">
        <w:rPr>
          <w:i/>
          <w:iCs/>
          <w:lang w:val="en-AU"/>
        </w:rPr>
        <w:t>s</w:t>
      </w:r>
      <w:r w:rsidR="006F1D24" w:rsidRPr="009D15EB">
        <w:rPr>
          <w:lang w:val="en-AU"/>
        </w:rPr>
        <w:t>=0-4</w:t>
      </w:r>
      <w:r w:rsidRPr="009D15EB">
        <w:rPr>
          <w:lang w:val="en-AU"/>
        </w:rPr>
        <w:t xml:space="preserve">, </w:t>
      </w:r>
      <w:proofErr w:type="spellStart"/>
      <w:r w:rsidRPr="009D15EB">
        <w:rPr>
          <w:i/>
          <w:iCs/>
          <w:lang w:val="en-AU"/>
        </w:rPr>
        <w:t>crot</w:t>
      </w:r>
      <w:proofErr w:type="spellEnd"/>
      <w:r w:rsidRPr="009D15EB">
        <w:rPr>
          <w:lang w:val="en-AU"/>
        </w:rPr>
        <w:t>=0-12</w:t>
      </w:r>
      <w:r w:rsidR="006F1D24" w:rsidRPr="009D15EB">
        <w:rPr>
          <w:lang w:val="en-AU"/>
        </w:rPr>
        <w:t xml:space="preserve"> (64</w:t>
      </w:r>
      <w:r w:rsidRPr="009D15EB">
        <w:rPr>
          <w:lang w:val="en-AU"/>
        </w:rPr>
        <w:t>/102</w:t>
      </w:r>
      <w:r w:rsidR="006F1D24" w:rsidRPr="009D15EB">
        <w:rPr>
          <w:lang w:val="en-AU"/>
        </w:rPr>
        <w:t>)</w:t>
      </w:r>
    </w:p>
    <w:p w14:paraId="07B8DE6B" w14:textId="064C8FC1" w:rsidR="006F1D24" w:rsidRPr="009D15EB" w:rsidRDefault="006F1D24" w:rsidP="00A35915">
      <w:pPr>
        <w:pStyle w:val="numitem"/>
        <w:numPr>
          <w:ilvl w:val="0"/>
          <w:numId w:val="14"/>
        </w:numPr>
        <w:spacing w:before="120" w:after="120"/>
        <w:rPr>
          <w:lang w:val="en-AU"/>
        </w:rPr>
      </w:pPr>
      <w:r w:rsidRPr="009D15EB">
        <w:rPr>
          <w:lang w:val="en-AU"/>
        </w:rPr>
        <w:t xml:space="preserve">Fully distinguished nearest </w:t>
      </w:r>
      <w:r w:rsidR="009D15EB">
        <w:rPr>
          <w:lang w:val="en-AU"/>
        </w:rPr>
        <w:t>neighbour</w:t>
      </w:r>
      <w:r w:rsidRPr="009D15EB">
        <w:rPr>
          <w:lang w:val="en-AU"/>
        </w:rPr>
        <w:t>s without symmetries (512).</w:t>
      </w:r>
    </w:p>
    <w:p w14:paraId="660047B1" w14:textId="51A22479" w:rsidR="006F1D24" w:rsidRPr="009D15EB" w:rsidRDefault="006F1D24" w:rsidP="004625C0">
      <w:pPr>
        <w:rPr>
          <w:lang w:val="en-AU"/>
        </w:rPr>
      </w:pPr>
      <w:r w:rsidRPr="009D15EB">
        <w:rPr>
          <w:lang w:val="en-AU"/>
        </w:rPr>
        <w:t>The numbers in parentheses are the number of distinguished local configurations that can possibly lead to a live cell (“1”) in the specified family of local CA rules</w:t>
      </w:r>
      <w:r w:rsidR="00A50E88" w:rsidRPr="009D15EB">
        <w:rPr>
          <w:lang w:val="en-AU"/>
        </w:rPr>
        <w:t>: i.e. the number of bits required to specify the rules</w:t>
      </w:r>
      <w:r w:rsidR="008E4810" w:rsidRPr="009D15EB">
        <w:rPr>
          <w:lang w:val="en-AU"/>
        </w:rPr>
        <w:t xml:space="preserve">, for the range of </w:t>
      </w:r>
      <w:r w:rsidR="008E4810" w:rsidRPr="009D15EB">
        <w:rPr>
          <w:i/>
          <w:iCs/>
          <w:lang w:val="en-AU"/>
        </w:rPr>
        <w:t>s</w:t>
      </w:r>
      <w:r w:rsidR="008E4810" w:rsidRPr="009D15EB">
        <w:rPr>
          <w:lang w:val="en-AU"/>
        </w:rPr>
        <w:t xml:space="preserve"> investigated / all </w:t>
      </w:r>
      <w:r w:rsidR="008E4810" w:rsidRPr="009D15EB">
        <w:rPr>
          <w:i/>
          <w:iCs/>
          <w:lang w:val="en-AU"/>
        </w:rPr>
        <w:t>s</w:t>
      </w:r>
      <w:r w:rsidR="008E4810" w:rsidRPr="009D15EB">
        <w:rPr>
          <w:lang w:val="en-AU"/>
        </w:rPr>
        <w:t xml:space="preserve"> (0-8)</w:t>
      </w:r>
      <w:r w:rsidRPr="009D15EB">
        <w:rPr>
          <w:lang w:val="en-AU"/>
        </w:rPr>
        <w:t>.  These configurations divide into the two equal-sized subsets, birth</w:t>
      </w:r>
      <w:r w:rsidR="00583D9D" w:rsidRPr="009D15EB">
        <w:rPr>
          <w:lang w:val="en-AU"/>
        </w:rPr>
        <w:t>/movement</w:t>
      </w:r>
      <w:r w:rsidRPr="009D15EB">
        <w:rPr>
          <w:lang w:val="en-AU"/>
        </w:rPr>
        <w:t xml:space="preserve"> and survival: The birth</w:t>
      </w:r>
      <w:r w:rsidR="00583D9D" w:rsidRPr="009D15EB">
        <w:rPr>
          <w:lang w:val="en-AU"/>
        </w:rPr>
        <w:t>/movement</w:t>
      </w:r>
      <w:r w:rsidRPr="009D15EB">
        <w:rPr>
          <w:lang w:val="en-AU"/>
        </w:rPr>
        <w:t xml:space="preserve"> rules </w:t>
      </w:r>
      <w:r w:rsidR="00583D9D" w:rsidRPr="009D15EB">
        <w:rPr>
          <w:lang w:val="en-AU"/>
        </w:rPr>
        <w:t xml:space="preserve">involve copying/moving a genome from one of the </w:t>
      </w:r>
      <w:r w:rsidR="009D15EB">
        <w:rPr>
          <w:lang w:val="en-AU"/>
        </w:rPr>
        <w:t>neighbour</w:t>
      </w:r>
      <w:r w:rsidR="00583D9D" w:rsidRPr="009D15EB">
        <w:rPr>
          <w:lang w:val="en-AU"/>
        </w:rPr>
        <w:t xml:space="preserve">s. </w:t>
      </w:r>
      <w:r w:rsidR="00A50E88" w:rsidRPr="009D15EB">
        <w:rPr>
          <w:lang w:val="en-AU"/>
        </w:rPr>
        <w:t>T</w:t>
      </w:r>
      <w:r w:rsidRPr="009D15EB">
        <w:rPr>
          <w:lang w:val="en-AU"/>
        </w:rPr>
        <w:t xml:space="preserve">he survival rules for current state “1” define the </w:t>
      </w:r>
      <w:r w:rsidR="00A50E88" w:rsidRPr="009D15EB">
        <w:rPr>
          <w:lang w:val="en-AU"/>
        </w:rPr>
        <w:t xml:space="preserve">other </w:t>
      </w:r>
      <w:r w:rsidRPr="009D15EB">
        <w:rPr>
          <w:lang w:val="en-AU"/>
        </w:rPr>
        <w:t xml:space="preserve">exceptions to the default rule which is next state “0”. </w:t>
      </w:r>
      <w:r w:rsidR="00A50E88" w:rsidRPr="009D15EB">
        <w:rPr>
          <w:lang w:val="en-AU"/>
        </w:rPr>
        <w:t xml:space="preserve">For each value of </w:t>
      </w:r>
      <w:r w:rsidR="00A50E88" w:rsidRPr="009D15EB">
        <w:rPr>
          <w:i/>
          <w:iCs/>
          <w:lang w:val="en-AU"/>
        </w:rPr>
        <w:t>s</w:t>
      </w:r>
      <w:r w:rsidR="00A50E88" w:rsidRPr="009D15EB">
        <w:rPr>
          <w:lang w:val="en-AU"/>
        </w:rPr>
        <w:t xml:space="preserve">, we also introduce a control bit “overwrite” which determines whether </w:t>
      </w:r>
      <w:r w:rsidR="003622AE" w:rsidRPr="009D15EB">
        <w:rPr>
          <w:lang w:val="en-AU"/>
        </w:rPr>
        <w:t xml:space="preserve">birth/movement rules can overwrite an existing live cell or not. These are collected into a mask </w:t>
      </w:r>
      <w:r w:rsidR="003622AE" w:rsidRPr="009D15EB">
        <w:rPr>
          <w:i/>
          <w:iCs/>
          <w:lang w:val="en-AU"/>
        </w:rPr>
        <w:t>overwrite</w:t>
      </w:r>
      <w:r w:rsidR="003622AE" w:rsidRPr="009D15EB">
        <w:rPr>
          <w:lang w:val="en-AU"/>
        </w:rPr>
        <w:t xml:space="preserve"> for the eight </w:t>
      </w:r>
      <w:r w:rsidR="003622AE" w:rsidRPr="009D15EB">
        <w:rPr>
          <w:i/>
          <w:iCs/>
          <w:lang w:val="en-AU"/>
        </w:rPr>
        <w:t>s</w:t>
      </w:r>
      <w:r w:rsidR="003622AE" w:rsidRPr="009D15EB">
        <w:rPr>
          <w:lang w:val="en-AU"/>
        </w:rPr>
        <w:t xml:space="preserve"> values 1-8, </w:t>
      </w:r>
      <w:r w:rsidR="002846F3" w:rsidRPr="009D15EB">
        <w:rPr>
          <w:lang w:val="en-AU"/>
        </w:rPr>
        <w:t xml:space="preserve">with semi-totalistic </w:t>
      </w:r>
      <w:r w:rsidR="003622AE" w:rsidRPr="009D15EB">
        <w:rPr>
          <w:lang w:val="en-AU"/>
        </w:rPr>
        <w:t>control</w:t>
      </w:r>
      <w:r w:rsidR="002846F3" w:rsidRPr="009D15EB">
        <w:rPr>
          <w:lang w:val="en-AU"/>
        </w:rPr>
        <w:t xml:space="preserve"> of</w:t>
      </w:r>
      <w:r w:rsidR="003622AE" w:rsidRPr="009D15EB">
        <w:rPr>
          <w:lang w:val="en-AU"/>
        </w:rPr>
        <w:t xml:space="preserve"> this property.</w:t>
      </w:r>
    </w:p>
    <w:p w14:paraId="185EE66B" w14:textId="310F22E0" w:rsidR="006F1D24" w:rsidRPr="009D15EB" w:rsidRDefault="002846F3" w:rsidP="00095AD7">
      <w:pPr>
        <w:rPr>
          <w:lang w:val="en-AU"/>
        </w:rPr>
      </w:pPr>
      <w:r w:rsidRPr="009D15EB">
        <w:rPr>
          <w:lang w:val="en-AU"/>
        </w:rPr>
        <w:t xml:space="preserve">We use the term genome to refer to the full genetic sequence, reserving the term gene to refer to a specifier of part of the rule-table. How such LUTs are encoded in the genome must be decided by the model. </w:t>
      </w:r>
      <w:r w:rsidR="006F1D24" w:rsidRPr="009D15EB">
        <w:rPr>
          <w:lang w:val="en-AU"/>
        </w:rPr>
        <w:t xml:space="preserve">Rather than always to allow all possible rules in a given symmetry model, </w:t>
      </w:r>
      <w:r w:rsidR="003622AE" w:rsidRPr="009D15EB">
        <w:rPr>
          <w:lang w:val="en-AU"/>
        </w:rPr>
        <w:t xml:space="preserve">which may result in ubiquitous proliferation, </w:t>
      </w:r>
      <w:r w:rsidR="006F1D24" w:rsidRPr="009D15EB">
        <w:rPr>
          <w:lang w:val="en-AU"/>
        </w:rPr>
        <w:t xml:space="preserve">it is also of interest to consider restricted models in which a global constraint is introduced so that only a subset of the possible local states can be specified for active rules. </w:t>
      </w:r>
      <w:r w:rsidRPr="009D15EB">
        <w:rPr>
          <w:lang w:val="en-AU"/>
        </w:rPr>
        <w:t xml:space="preserve">For example, in the semi-totalistic case, a birth-survival mask </w:t>
      </w:r>
      <w:r w:rsidR="004625C0" w:rsidRPr="009D15EB">
        <w:rPr>
          <w:lang w:val="en-AU"/>
        </w:rPr>
        <w:t xml:space="preserve">is introduced which </w:t>
      </w:r>
      <w:r w:rsidRPr="009D15EB">
        <w:rPr>
          <w:lang w:val="en-AU"/>
        </w:rPr>
        <w:t xml:space="preserve">would have 1-bits signifying permission for a subset of positions corresponding to particular </w:t>
      </w:r>
      <w:r w:rsidRPr="009D15EB">
        <w:rPr>
          <w:i/>
          <w:iCs/>
          <w:lang w:val="en-AU"/>
        </w:rPr>
        <w:t>s</w:t>
      </w:r>
      <w:r w:rsidRPr="009D15EB">
        <w:rPr>
          <w:lang w:val="en-AU"/>
        </w:rPr>
        <w:t xml:space="preserve"> values for either survival or birth.</w:t>
      </w:r>
      <w:r w:rsidR="006F1D24" w:rsidRPr="009D15EB">
        <w:rPr>
          <w:lang w:val="en-AU"/>
        </w:rPr>
        <w:t xml:space="preserve"> While the genes may contain other entries, the model would not allow these genes to enable birth or survival for local state configurations that correspond to </w:t>
      </w:r>
      <w:r w:rsidR="006F1D24" w:rsidRPr="009D15EB">
        <w:rPr>
          <w:i/>
          <w:iCs/>
          <w:lang w:val="en-AU"/>
        </w:rPr>
        <w:t>s</w:t>
      </w:r>
      <w:r w:rsidR="006F1D24" w:rsidRPr="009D15EB">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rsidRPr="009D15EB">
        <w:rPr>
          <w:lang w:val="en-AU"/>
        </w:rPr>
        <w:t>For the lower symmetry models, the birth-survival mask will contain up to 64 bits.</w:t>
      </w:r>
    </w:p>
    <w:p w14:paraId="0BBA6420" w14:textId="75DBE761" w:rsidR="006F1D24" w:rsidRPr="009D15EB" w:rsidRDefault="006F1D24" w:rsidP="00D63850">
      <w:pPr>
        <w:rPr>
          <w:lang w:val="en-AU"/>
        </w:rPr>
      </w:pPr>
      <w:r w:rsidRPr="009D15EB">
        <w:rPr>
          <w:lang w:val="en-AU"/>
        </w:rPr>
        <w:t xml:space="preserve">In this work, we consider two types of </w:t>
      </w:r>
      <w:r w:rsidR="002846F3" w:rsidRPr="009D15EB">
        <w:rPr>
          <w:lang w:val="en-AU"/>
        </w:rPr>
        <w:t xml:space="preserve">genetic </w:t>
      </w:r>
      <w:r w:rsidRPr="009D15EB">
        <w:rPr>
          <w:lang w:val="en-AU"/>
        </w:rPr>
        <w:t>encodings</w:t>
      </w:r>
      <w:r w:rsidR="002846F3" w:rsidRPr="009D15EB">
        <w:rPr>
          <w:lang w:val="en-AU"/>
        </w:rPr>
        <w:t xml:space="preserve"> of rules</w:t>
      </w:r>
      <w:r w:rsidRPr="009D15EB">
        <w:rPr>
          <w:lang w:val="en-AU"/>
        </w:rPr>
        <w:t xml:space="preserve">: </w:t>
      </w:r>
    </w:p>
    <w:p w14:paraId="7F976457" w14:textId="06207E78" w:rsidR="00EC3E27" w:rsidRPr="009D15EB" w:rsidRDefault="006F1D24" w:rsidP="00A35915">
      <w:pPr>
        <w:pStyle w:val="numitem"/>
        <w:numPr>
          <w:ilvl w:val="0"/>
          <w:numId w:val="28"/>
        </w:numPr>
        <w:spacing w:before="120" w:after="120"/>
        <w:rPr>
          <w:lang w:val="en-AU"/>
        </w:rPr>
      </w:pPr>
      <w:r w:rsidRPr="009D15EB">
        <w:rPr>
          <w:lang w:val="en-AU"/>
        </w:rPr>
        <w:t>a direct position-dependent encoding assigning specific genome bits (or possibly contiguous sets of bits for redundant encodings) at certain positions to specific LUT entries</w:t>
      </w:r>
    </w:p>
    <w:p w14:paraId="5F16374A" w14:textId="16E45F3E" w:rsidR="006F1D24" w:rsidRPr="009D15EB" w:rsidRDefault="006F1D24" w:rsidP="00A35915">
      <w:pPr>
        <w:pStyle w:val="numitem"/>
        <w:numPr>
          <w:ilvl w:val="0"/>
          <w:numId w:val="28"/>
        </w:numPr>
        <w:spacing w:before="120" w:after="120"/>
        <w:rPr>
          <w:lang w:val="en-AU"/>
        </w:rPr>
      </w:pPr>
      <w:r w:rsidRPr="009D15EB">
        <w:rPr>
          <w:lang w:val="en-AU"/>
        </w:rPr>
        <w:t>a modular variable-length position-independent encoding in which the genome encodes (at any block-aligned position) the local states which result in a next state of “1”.</w:t>
      </w:r>
    </w:p>
    <w:p w14:paraId="1D8EAFF1" w14:textId="379C5644" w:rsidR="006F1D24" w:rsidRPr="009D15EB" w:rsidRDefault="006F1D24" w:rsidP="004625C0">
      <w:pPr>
        <w:spacing w:line="240" w:lineRule="exact"/>
        <w:rPr>
          <w:lang w:val="en-AU"/>
        </w:rPr>
      </w:pPr>
      <w:r w:rsidRPr="009D15EB">
        <w:rPr>
          <w:lang w:val="en-AU"/>
        </w:rPr>
        <w:lastRenderedPageBreak/>
        <w:t>For example, for the semi-totalistic case (2),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D15EB">
        <w:rPr>
          <w:i/>
          <w:iCs/>
          <w:lang w:val="en-AU"/>
        </w:rPr>
        <w:t>s</w:t>
      </w:r>
      <w:r w:rsidRPr="009D15EB">
        <w:rPr>
          <w:lang w:val="en-AU"/>
        </w:rPr>
        <w:t>=0) and lone survival (S</w:t>
      </w:r>
      <w:r w:rsidRPr="009D15EB">
        <w:rPr>
          <w:vertAlign w:val="subscript"/>
          <w:lang w:val="en-AU"/>
        </w:rPr>
        <w:t>0</w:t>
      </w:r>
      <w:r w:rsidRPr="009D15EB">
        <w:rPr>
          <w:lang w:val="en-AU"/>
        </w:rPr>
        <w:t xml:space="preserve">) then there are 8+8=16 distinguished states that may be independently part of an active next-state ruleset.  In this case, genes may specify any look up table (LUT) depending only on the central state </w:t>
      </w:r>
      <w:r w:rsidRPr="009D15EB">
        <w:rPr>
          <w:i/>
          <w:iCs/>
          <w:lang w:val="en-AU"/>
        </w:rPr>
        <w:t>c</w:t>
      </w:r>
      <w:r w:rsidRPr="009D15EB">
        <w:rPr>
          <w:lang w:val="en-AU"/>
        </w:rPr>
        <w:t xml:space="preserve"> and </w:t>
      </w:r>
      <w:r w:rsidR="009D15EB">
        <w:rPr>
          <w:lang w:val="en-AU"/>
        </w:rPr>
        <w:t>neighbour</w:t>
      </w:r>
      <w:r w:rsidRPr="009D15EB">
        <w:rPr>
          <w:lang w:val="en-AU"/>
        </w:rPr>
        <w:t xml:space="preserve"> sum </w:t>
      </w:r>
      <w:r w:rsidRPr="009D15EB">
        <w:rPr>
          <w:i/>
          <w:iCs/>
          <w:lang w:val="en-AU"/>
        </w:rPr>
        <w:t>s</w:t>
      </w:r>
      <w:r w:rsidRPr="009D15EB">
        <w:rPr>
          <w:lang w:val="en-AU"/>
        </w:rPr>
        <w:t xml:space="preserve"> via two separate subsets of s-1 values for survival (1</w:t>
      </w:r>
      <w:r w:rsidRPr="009D15EB">
        <w:rPr>
          <w:rFonts w:ascii="Arial Unicode MS" w:eastAsia="Arial Unicode MS" w:hAnsi="Arial Unicode MS" w:cs="Arial Unicode MS"/>
          <w:lang w:val="en-AU"/>
        </w:rPr>
        <w:t>→</w:t>
      </w:r>
      <w:r w:rsidRPr="009D15EB">
        <w:rPr>
          <w:lang w:val="en-AU"/>
        </w:rPr>
        <w:t>1) and birth (0</w:t>
      </w:r>
      <w:r w:rsidRPr="009D15EB">
        <w:rPr>
          <w:rFonts w:ascii="Arial Unicode MS" w:eastAsia="Arial Unicode MS" w:hAnsi="Arial Unicode MS" w:cs="Arial Unicode MS"/>
          <w:lang w:val="en-AU"/>
        </w:rPr>
        <w:t>→</w:t>
      </w:r>
      <w:r w:rsidRPr="009D15EB">
        <w:rPr>
          <w:lang w:val="en-AU"/>
        </w:rPr>
        <w:t>1). We may also employ multiple bits (</w:t>
      </w:r>
      <w:proofErr w:type="spellStart"/>
      <w:r w:rsidRPr="009D15EB">
        <w:rPr>
          <w:i/>
          <w:iCs/>
          <w:lang w:val="en-AU"/>
        </w:rPr>
        <w:t>n</w:t>
      </w:r>
      <w:r w:rsidRPr="009D15EB">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D15EB">
        <w:rPr>
          <w:i/>
          <w:iCs/>
          <w:lang w:val="en-AU"/>
        </w:rPr>
        <w:t>n</w:t>
      </w:r>
      <w:r w:rsidRPr="009D15EB">
        <w:rPr>
          <w:i/>
          <w:iCs/>
          <w:vertAlign w:val="subscript"/>
          <w:lang w:val="en-AU"/>
        </w:rPr>
        <w:t>c</w:t>
      </w:r>
      <w:proofErr w:type="spellEnd"/>
      <w:r w:rsidRPr="009D15EB">
        <w:rPr>
          <w:lang w:val="en-AU"/>
        </w:rPr>
        <w:t xml:space="preserve"> gene patterns being active, then genomes of length 16 </w:t>
      </w:r>
      <w:proofErr w:type="spellStart"/>
      <w:r w:rsidRPr="009D15EB">
        <w:rPr>
          <w:i/>
          <w:iCs/>
          <w:lang w:val="en-AU"/>
        </w:rPr>
        <w:t>n</w:t>
      </w:r>
      <w:r w:rsidRPr="009D15EB">
        <w:rPr>
          <w:i/>
          <w:iCs/>
          <w:vertAlign w:val="subscript"/>
          <w:lang w:val="en-AU"/>
        </w:rPr>
        <w:t>c</w:t>
      </w:r>
      <w:proofErr w:type="spellEnd"/>
      <w:r w:rsidRPr="009D15EB">
        <w:rPr>
          <w:lang w:val="en-AU"/>
        </w:rPr>
        <w:t xml:space="preserve"> are required. In this paper we only consider this option for the semi-totalistic case, where there is sufficient length in the genome to allow the range of values </w:t>
      </w:r>
      <w:proofErr w:type="spellStart"/>
      <w:r w:rsidRPr="009D15EB">
        <w:rPr>
          <w:i/>
          <w:iCs/>
          <w:lang w:val="en-AU"/>
        </w:rPr>
        <w:t>n</w:t>
      </w:r>
      <w:r w:rsidRPr="009D15EB">
        <w:rPr>
          <w:i/>
          <w:iCs/>
          <w:vertAlign w:val="subscript"/>
          <w:lang w:val="en-AU"/>
        </w:rPr>
        <w:t>c</w:t>
      </w:r>
      <w:proofErr w:type="spellEnd"/>
      <w:r w:rsidRPr="009D15EB">
        <w:rPr>
          <w:lang w:val="en-AU"/>
        </w:rPr>
        <w:t xml:space="preserve">=1,2, or 4. The alternative modular encoding that we employ is in this case to encode the values of </w:t>
      </w:r>
      <w:r w:rsidRPr="009D15EB">
        <w:rPr>
          <w:i/>
          <w:iCs/>
          <w:lang w:val="en-AU"/>
        </w:rPr>
        <w:t>s</w:t>
      </w:r>
      <w:r w:rsidRPr="009D15EB">
        <w:rPr>
          <w:lang w:val="en-AU"/>
        </w:rPr>
        <w:t xml:space="preserve"> (requiring 3 bits) for which the next state is live, as well as the central state </w:t>
      </w:r>
      <w:r w:rsidRPr="009D15EB">
        <w:rPr>
          <w:i/>
          <w:iCs/>
          <w:lang w:val="en-AU"/>
        </w:rPr>
        <w:t>c</w:t>
      </w:r>
      <w:r w:rsidRPr="009D15EB">
        <w:rPr>
          <w:lang w:val="en-AU"/>
        </w:rPr>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9D15EB">
        <w:rPr>
          <w:lang w:val="en-AU"/>
        </w:rPr>
        <w:t>2,a</w:t>
      </w:r>
      <w:proofErr w:type="gramEnd"/>
      <w:r w:rsidRPr="009D15EB">
        <w:rPr>
          <w:lang w:val="en-AU"/>
        </w:rPr>
        <w:t xml:space="preserve"> would encode the GoL. Note that, since the existence of a 4-bit code in the genome for a particular survival-birth and </w:t>
      </w:r>
      <w:r w:rsidRPr="009D15EB">
        <w:rPr>
          <w:i/>
          <w:iCs/>
          <w:lang w:val="en-AU"/>
        </w:rPr>
        <w:t>s</w:t>
      </w:r>
      <w:r w:rsidRPr="009D15EB">
        <w:rPr>
          <w:lang w:val="en-AU"/>
        </w:rPr>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483DDAFD" w:rsidR="004625C0" w:rsidRPr="009D15EB" w:rsidRDefault="00DA1B32" w:rsidP="004625C0">
      <w:pPr>
        <w:rPr>
          <w:lang w:val="en-AU"/>
        </w:rPr>
      </w:pPr>
      <w:r>
        <w:rPr>
          <w:lang w:val="en-AU"/>
        </w:rPr>
        <w:t>W</w:t>
      </w:r>
      <w:r w:rsidR="006F1D24" w:rsidRPr="009D15EB">
        <w:rPr>
          <w:lang w:val="en-AU"/>
        </w:rPr>
        <w:t>e f</w:t>
      </w:r>
      <w:r>
        <w:rPr>
          <w:lang w:val="en-AU"/>
        </w:rPr>
        <w:t>ou</w:t>
      </w:r>
      <w:r w:rsidR="006F1D24" w:rsidRPr="009D15EB">
        <w:rPr>
          <w:lang w:val="en-AU"/>
        </w:rPr>
        <w:t>nd that the semi-totalistic case is too coarse an encoding of CA rules, to allow significant genetic evolution of complex structures beyond the classic game of life. We explore both the fixed length and variable length encodings for each of the cases 2-5 above, with details as specified in Appendix 1</w:t>
      </w:r>
      <w:r w:rsidR="00D63850" w:rsidRPr="009D15EB">
        <w:rPr>
          <w:lang w:val="en-AU"/>
        </w:rPr>
        <w:t>.</w:t>
      </w:r>
      <w:r w:rsidR="006F1D24" w:rsidRPr="009D15EB">
        <w:rPr>
          <w:lang w:val="en-AU"/>
        </w:rPr>
        <w:t xml:space="preserv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p>
    <w:p w14:paraId="6A714773" w14:textId="0806E618" w:rsidR="00095AD7" w:rsidRPr="009D15EB" w:rsidRDefault="006F1D24" w:rsidP="00DA1B32">
      <w:pPr>
        <w:rPr>
          <w:lang w:val="en-AU"/>
        </w:rPr>
      </w:pPr>
      <w:r w:rsidRPr="009D15EB">
        <w:rPr>
          <w:lang w:val="en-AU"/>
        </w:rPr>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83B0EE8" w14:textId="77777777" w:rsidR="00095AD7" w:rsidRPr="009D15EB" w:rsidRDefault="00095AD7" w:rsidP="00095AD7">
      <w:pPr>
        <w:pStyle w:val="heading2"/>
        <w:rPr>
          <w:lang w:val="en-AU"/>
        </w:rPr>
      </w:pPr>
      <w:bookmarkStart w:id="4" w:name="_Toc19970233"/>
      <w:r w:rsidRPr="009D15EB">
        <w:rPr>
          <w:lang w:val="en-AU"/>
        </w:rPr>
        <w:t>Semi-totalistic rules involving only s=2,3</w:t>
      </w:r>
      <w:bookmarkEnd w:id="4"/>
    </w:p>
    <w:p w14:paraId="0775CC49" w14:textId="25AB8EF4" w:rsidR="00095AD7" w:rsidRPr="009D15EB" w:rsidRDefault="00095AD7" w:rsidP="009D19CA">
      <w:pPr>
        <w:pStyle w:val="p1a"/>
        <w:rPr>
          <w:b/>
          <w:lang w:val="en-AU"/>
        </w:rPr>
      </w:pPr>
      <w:r w:rsidRPr="009D15EB">
        <w:rPr>
          <w:rStyle w:val="heading30"/>
          <w:lang w:val="en-AU"/>
        </w:rPr>
        <w:t xml:space="preserve">Live state determination. </w:t>
      </w:r>
      <w:r w:rsidRPr="009D15EB">
        <w:rPr>
          <w:lang w:val="en-AU"/>
        </w:rPr>
        <w:t xml:space="preserve">Since the GoL starting from random compact patterns of live states almost certainly relaxes to a set of unconnected simple patterns or periodic structures, with </w:t>
      </w:r>
      <w:r w:rsidRPr="009D15EB">
        <w:rPr>
          <w:rStyle w:val="heading30"/>
          <w:lang w:val="en-AU"/>
        </w:rPr>
        <w:t>new</w:t>
      </w:r>
      <w:r w:rsidRPr="009D15EB">
        <w:rPr>
          <w:lang w:val="en-AU"/>
        </w:rPr>
        <w:t xml:space="preserve"> live states only being produced in a small number of contexts, it is not as it stands a good substrate for evolution. </w:t>
      </w:r>
    </w:p>
    <w:p w14:paraId="7987E8AA" w14:textId="4197EF3F" w:rsidR="00095AD7" w:rsidRPr="009D15EB" w:rsidRDefault="00095AD7" w:rsidP="00095AD7">
      <w:pPr>
        <w:rPr>
          <w:lang w:val="en-AU"/>
        </w:rPr>
      </w:pPr>
      <w:r w:rsidRPr="009D15EB">
        <w:rPr>
          <w:lang w:val="en-AU"/>
        </w:rPr>
        <w:t xml:space="preserve">In contrast, the conventional approach generalizing the GoL, requiring that the birth and survival rules form a single interval of neighbourhood sum values, with lower and upper limits in the sum variable </w:t>
      </w:r>
      <w:r w:rsidRPr="009D15EB">
        <w:rPr>
          <w:i/>
          <w:lang w:val="en-AU"/>
        </w:rPr>
        <w:t>s,</w:t>
      </w:r>
      <w:r w:rsidRPr="009D15EB">
        <w:rPr>
          <w:lang w:val="en-AU"/>
        </w:rPr>
        <w:t xml:space="preserve"> and restricting the possible rule-tables to a family with members specified by four integers </w:t>
      </w:r>
      <w:proofErr w:type="spellStart"/>
      <w:r w:rsidRPr="009D15EB">
        <w:rPr>
          <w:lang w:val="en-AU"/>
        </w:rPr>
        <w:t>S</w:t>
      </w:r>
      <w:r w:rsidRPr="009D15EB">
        <w:rPr>
          <w:vertAlign w:val="subscript"/>
          <w:lang w:val="en-AU"/>
        </w:rPr>
        <w:t>l</w:t>
      </w:r>
      <w:r w:rsidRPr="009D15EB">
        <w:rPr>
          <w:lang w:val="en-AU"/>
        </w:rPr>
        <w:t>S</w:t>
      </w:r>
      <w:r w:rsidRPr="009D15EB">
        <w:rPr>
          <w:vertAlign w:val="subscript"/>
          <w:lang w:val="en-AU"/>
        </w:rPr>
        <w:t>u</w:t>
      </w:r>
      <w:r w:rsidRPr="009D15EB">
        <w:rPr>
          <w:lang w:val="en-AU"/>
        </w:rPr>
        <w:t>B</w:t>
      </w:r>
      <w:r w:rsidRPr="009D15EB">
        <w:rPr>
          <w:vertAlign w:val="subscript"/>
          <w:lang w:val="en-AU"/>
        </w:rPr>
        <w:t>l</w:t>
      </w:r>
      <w:r w:rsidRPr="009D15EB">
        <w:rPr>
          <w:lang w:val="en-AU"/>
        </w:rPr>
        <w:t>B</w:t>
      </w:r>
      <w:r w:rsidRPr="009D15EB">
        <w:rPr>
          <w:vertAlign w:val="subscript"/>
          <w:lang w:val="en-AU"/>
        </w:rPr>
        <w:t>u</w:t>
      </w:r>
      <w:proofErr w:type="spellEnd"/>
      <w:r w:rsidRPr="009D15EB">
        <w:rPr>
          <w:lang w:val="en-AU"/>
        </w:rPr>
        <w:t xml:space="preserve"> (lower and upper values of the neighbourhood sum for survival and birth, respectively) i.e. to 36</w:t>
      </w:r>
      <w:r w:rsidRPr="009D15EB">
        <w:rPr>
          <w:vertAlign w:val="superscript"/>
          <w:lang w:val="en-AU"/>
        </w:rPr>
        <w:t>2</w:t>
      </w:r>
      <w:r w:rsidRPr="009D15EB">
        <w:rPr>
          <w:lang w:val="en-AU"/>
        </w:rPr>
        <w:t xml:space="preserve">=1296 possible rules. Most of these rule-tables either lead to strong proliferation of live states or their extinction, </w:t>
      </w:r>
      <w:r w:rsidRPr="009D15EB">
        <w:rPr>
          <w:lang w:val="en-AU"/>
        </w:rPr>
        <w:lastRenderedPageBreak/>
        <w:t>and in order to allow genetic encoding to deliver novel dynamics of interest it turns out to be important to further dissect the rule-tables in the vicinity of the GoL rule 2333.</w:t>
      </w:r>
    </w:p>
    <w:p w14:paraId="6DF5A9E8" w14:textId="2CACB686" w:rsidR="00095AD7" w:rsidRPr="009D15EB" w:rsidRDefault="00095AD7" w:rsidP="00095AD7">
      <w:pPr>
        <w:rPr>
          <w:lang w:val="en-AU"/>
        </w:rPr>
      </w:pPr>
      <w:r w:rsidRPr="009D15EB">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9D15EB">
        <w:rPr>
          <w:i/>
          <w:lang w:val="en-AU"/>
        </w:rPr>
        <w:t xml:space="preserve">s = </w:t>
      </w:r>
      <w:r w:rsidRPr="009D15EB">
        <w:rPr>
          <w:lang w:val="en-AU"/>
        </w:rPr>
        <w:t xml:space="preserve">2 or 3 live nearest neighbours, </w:t>
      </w:r>
      <w:r w:rsidRPr="009D15EB">
        <w:rPr>
          <w:i/>
          <w:lang w:val="en-AU"/>
        </w:rPr>
        <w:t>i.e.</w:t>
      </w:r>
      <w:r w:rsidRPr="009D15EB">
        <w:rPr>
          <w:lang w:val="en-AU"/>
        </w:rPr>
        <w:t xml:space="preserve"> distinguishing 4 neighbourhood states as candidates for a live next central state </w:t>
      </w:r>
      <w:r w:rsidRPr="009D15EB">
        <w:rPr>
          <w:i/>
          <w:lang w:val="en-AU"/>
        </w:rPr>
        <w:t>c:</w:t>
      </w:r>
      <w:r w:rsidRPr="009D15EB">
        <w:rPr>
          <w:lang w:val="en-AU"/>
        </w:rPr>
        <w:t xml:space="preserve"> (</w:t>
      </w:r>
      <w:proofErr w:type="spellStart"/>
      <w:r w:rsidRPr="009D15EB">
        <w:rPr>
          <w:i/>
          <w:lang w:val="en-AU"/>
        </w:rPr>
        <w:t>c</w:t>
      </w:r>
      <w:r w:rsidRPr="009D15EB">
        <w:rPr>
          <w:lang w:val="en-AU"/>
        </w:rPr>
        <w:t>,</w:t>
      </w:r>
      <w:r w:rsidRPr="009D15EB">
        <w:rPr>
          <w:i/>
          <w:lang w:val="en-AU"/>
        </w:rPr>
        <w:t>s</w:t>
      </w:r>
      <w:proofErr w:type="spellEnd"/>
      <w:r w:rsidRPr="009D15EB">
        <w:rPr>
          <w:lang w:val="en-AU"/>
        </w:rPr>
        <w:t xml:space="preserve">) </w:t>
      </w:r>
      <m:oMath>
        <m:r>
          <w:rPr>
            <w:rFonts w:ascii="Cambria Math" w:hAnsi="Cambria Math"/>
            <w:lang w:val="en-AU"/>
          </w:rPr>
          <m:t xml:space="preserve">∈ </m:t>
        </m:r>
      </m:oMath>
      <w:r w:rsidRPr="009D15EB">
        <w:rPr>
          <w:lang w:val="en-AU"/>
        </w:rPr>
        <w:t>{(0,2), (0,3), (1,2), (1,3)}</w:t>
      </w:r>
      <w:r w:rsidRPr="009D15EB">
        <w:rPr>
          <w:i/>
          <w:lang w:val="en-AU"/>
        </w:rPr>
        <w:t xml:space="preserve">. </w:t>
      </w:r>
      <w:r w:rsidRPr="009D15EB">
        <w:rPr>
          <w:lang w:val="en-AU"/>
        </w:rPr>
        <w:t xml:space="preserve">Transitions to live central cell states from the first two states are referred to as birth, and those involving the last two as survival, independently of the new value of </w:t>
      </w:r>
      <w:r w:rsidRPr="009D15EB">
        <w:rPr>
          <w:i/>
          <w:lang w:val="en-AU"/>
        </w:rPr>
        <w:t>s</w:t>
      </w:r>
      <w:r w:rsidRPr="009D15EB">
        <w:rPr>
          <w:lang w:val="en-AU"/>
        </w:rPr>
        <w:t>. Since there are 4 starting states and 2 predicted outcomes (live or not) for the next central cell state, there are 2</w:t>
      </w:r>
      <w:r w:rsidRPr="009D15EB">
        <w:rPr>
          <w:vertAlign w:val="superscript"/>
          <w:lang w:val="en-AU"/>
        </w:rPr>
        <w:t>4</w:t>
      </w:r>
      <w:r w:rsidRPr="009D15EB">
        <w:rPr>
          <w:lang w:val="en-AU"/>
        </w:rPr>
        <w:t xml:space="preserve"> such rules, corresponding to the subsets of the starting states that give rise to a live next state. The GoL rule has survival for s=2,3 and birth for s=3, corresponding to the subset </w:t>
      </w:r>
      <w:proofErr w:type="spellStart"/>
      <w:r w:rsidRPr="009D15EB">
        <w:rPr>
          <w:i/>
          <w:lang w:val="en-AU"/>
        </w:rPr>
        <w:t>R</w:t>
      </w:r>
      <w:r w:rsidRPr="009D15EB">
        <w:rPr>
          <w:i/>
          <w:vertAlign w:val="subscript"/>
          <w:lang w:val="en-AU"/>
        </w:rPr>
        <w:t>GoL</w:t>
      </w:r>
      <w:proofErr w:type="spellEnd"/>
      <w:r w:rsidRPr="009D15EB">
        <w:rPr>
          <w:i/>
          <w:vertAlign w:val="subscript"/>
          <w:lang w:val="en-AU"/>
        </w:rPr>
        <w:t xml:space="preserve"> </w:t>
      </w:r>
      <w:r w:rsidRPr="009D15EB">
        <w:rPr>
          <w:lang w:val="en-AU"/>
        </w:rPr>
        <w:t>= {(0,3), (1,2), (1,3)}. Since we need more active rules, it is logical to begin with letting the genes control the missing birth rule (0,2)</w:t>
      </w:r>
      <w:r w:rsidRPr="009D15EB">
        <w:rPr>
          <w:lang w:val="en-AU"/>
        </w:rPr>
        <w:sym w:font="Symbol" w:char="F0DE"/>
      </w:r>
      <w:r w:rsidRPr="009D15EB">
        <w:rPr>
          <w:lang w:val="en-AU"/>
        </w:rPr>
        <w:t xml:space="preserve">1 for </w:t>
      </w:r>
      <w:r w:rsidRPr="009D15EB">
        <w:rPr>
          <w:i/>
          <w:lang w:val="en-AU"/>
        </w:rPr>
        <w:t>s</w:t>
      </w:r>
      <w:r w:rsidRPr="009D15EB">
        <w:rPr>
          <w:lang w:val="en-AU"/>
        </w:rPr>
        <w:t xml:space="preserve">=2. If the proliferation induced by this extra birth process should prove too strong, then one could counter this by removing one or more of the elements of </w:t>
      </w:r>
      <w:proofErr w:type="spellStart"/>
      <w:r w:rsidRPr="009D15EB">
        <w:rPr>
          <w:i/>
          <w:lang w:val="en-AU"/>
        </w:rPr>
        <w:t>R</w:t>
      </w:r>
      <w:r w:rsidRPr="009D15EB">
        <w:rPr>
          <w:i/>
          <w:vertAlign w:val="subscript"/>
          <w:lang w:val="en-AU"/>
        </w:rPr>
        <w:t>GoL</w:t>
      </w:r>
      <w:proofErr w:type="spellEnd"/>
      <w:r w:rsidRPr="009D15EB">
        <w:rPr>
          <w:lang w:val="en-AU"/>
        </w:rPr>
        <w:t xml:space="preserve">. This compensation could either be fixed or dependent on the genes. Since there are a number of intermediate and hybrid cases, we summarize the various options that we have investigated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Error! Reference source not found.</w:t>
      </w:r>
      <w:r w:rsidRPr="009D15EB">
        <w:rPr>
          <w:lang w:val="en-AU"/>
        </w:rPr>
        <w:fldChar w:fldCharType="end"/>
      </w:r>
      <w:r w:rsidRPr="009D15EB">
        <w:rPr>
          <w:lang w:val="en-AU"/>
        </w:rPr>
        <w:t>.</w:t>
      </w:r>
    </w:p>
    <w:p w14:paraId="048415B5" w14:textId="363530A7" w:rsidR="00095AD7" w:rsidRPr="009D15EB" w:rsidRDefault="00095AD7" w:rsidP="00095AD7">
      <w:pPr>
        <w:rPr>
          <w:lang w:val="en-AU"/>
        </w:rPr>
      </w:pPr>
      <w:r w:rsidRPr="009D15EB">
        <w:rPr>
          <w:lang w:val="en-AU"/>
        </w:rPr>
        <w:t>In order to distinguish the genetic dependency from uniform changes in the rules, we split the survival and birth processes into two optionally executed stages, the first depending on the selective genetics (S</w:t>
      </w:r>
      <w:r w:rsidRPr="009D15EB">
        <w:rPr>
          <w:vertAlign w:val="subscript"/>
          <w:lang w:val="en-AU"/>
        </w:rPr>
        <w:t>g</w:t>
      </w:r>
      <w:r w:rsidRPr="009D15EB">
        <w:rPr>
          <w:lang w:val="en-AU"/>
        </w:rPr>
        <w:t xml:space="preserve"> and </w:t>
      </w:r>
      <w:proofErr w:type="spellStart"/>
      <w:r w:rsidRPr="009D15EB">
        <w:rPr>
          <w:lang w:val="en-AU"/>
        </w:rPr>
        <w:t>B</w:t>
      </w:r>
      <w:r w:rsidRPr="009D15EB">
        <w:rPr>
          <w:vertAlign w:val="subscript"/>
          <w:lang w:val="en-AU"/>
        </w:rPr>
        <w:t>g</w:t>
      </w:r>
      <w:proofErr w:type="spellEnd"/>
      <w:r w:rsidRPr="009D15EB">
        <w:rPr>
          <w:lang w:val="en-AU"/>
        </w:rPr>
        <w:t>) and the second genetically independent (</w:t>
      </w:r>
      <w:r w:rsidRPr="009D15EB">
        <w:rPr>
          <w:i/>
          <w:lang w:val="en-AU"/>
        </w:rPr>
        <w:t>i.e.</w:t>
      </w:r>
      <w:r w:rsidRPr="009D15EB">
        <w:rPr>
          <w:lang w:val="en-AU"/>
        </w:rPr>
        <w:t xml:space="preserve"> en</w:t>
      </w:r>
      <w:r w:rsidRPr="009D15EB">
        <w:rPr>
          <w:u w:val="single"/>
          <w:lang w:val="en-AU"/>
        </w:rPr>
        <w:t>f</w:t>
      </w:r>
      <w:r w:rsidRPr="009D15EB">
        <w:rPr>
          <w:lang w:val="en-AU"/>
        </w:rPr>
        <w:t>orced, S</w:t>
      </w:r>
      <w:r w:rsidRPr="009D15EB">
        <w:rPr>
          <w:vertAlign w:val="subscript"/>
          <w:lang w:val="en-AU"/>
        </w:rPr>
        <w:t>f</w:t>
      </w:r>
      <w:r w:rsidRPr="009D15EB">
        <w:rPr>
          <w:lang w:val="en-AU"/>
        </w:rPr>
        <w:t xml:space="preserve"> and B</w:t>
      </w:r>
      <w:r w:rsidRPr="009D15EB">
        <w:rPr>
          <w:vertAlign w:val="subscript"/>
          <w:lang w:val="en-AU"/>
        </w:rPr>
        <w:t>f</w:t>
      </w:r>
      <w:r w:rsidRPr="009D15EB">
        <w:rPr>
          <w:lang w:val="en-AU"/>
        </w:rPr>
        <w:t xml:space="preserve">), as shown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Error! Reference source not found.</w:t>
      </w:r>
      <w:r w:rsidRPr="009D15EB">
        <w:rPr>
          <w:lang w:val="en-AU"/>
        </w:rPr>
        <w:fldChar w:fldCharType="end"/>
      </w:r>
      <w:r w:rsidRPr="009D15EB">
        <w:rPr>
          <w:lang w:val="en-AU"/>
        </w:rPr>
        <w:t xml:space="preserve">. The first 8 binary options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Error! Reference source not found.</w:t>
      </w:r>
      <w:r w:rsidRPr="009D15EB">
        <w:rPr>
          <w:lang w:val="en-AU"/>
        </w:rPr>
        <w:fldChar w:fldCharType="end"/>
      </w:r>
      <w:r w:rsidRPr="009D15EB">
        <w:rPr>
          <w:lang w:val="en-AU"/>
        </w:rPr>
        <w:t xml:space="preserve"> give rise to 144 different cases. For birth, all of the 2</w:t>
      </w:r>
      <w:r w:rsidRPr="009D15EB">
        <w:rPr>
          <w:vertAlign w:val="superscript"/>
          <w:lang w:val="en-AU"/>
        </w:rPr>
        <w:t>4</w:t>
      </w:r>
      <w:r w:rsidRPr="009D15EB">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9D15EB">
        <w:rPr>
          <w:vertAlign w:val="subscript"/>
          <w:lang w:val="en-AU"/>
        </w:rPr>
        <w:t>2/3</w:t>
      </w:r>
      <w:r w:rsidRPr="009D15EB">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Pr="009D15EB" w:rsidRDefault="00095AD7" w:rsidP="00095AD7">
      <w:pPr>
        <w:rPr>
          <w:lang w:val="en-AU"/>
        </w:rPr>
      </w:pPr>
      <w:r w:rsidRPr="009D15EB">
        <w:rPr>
          <w:lang w:val="en-AU"/>
        </w:rPr>
        <w:t>In the interests of further limiting and analysing the extent of rule departures from the GoL, we also record here for completeness two further binary options N</w:t>
      </w:r>
      <w:r w:rsidRPr="009D15EB">
        <w:rPr>
          <w:vertAlign w:val="subscript"/>
          <w:lang w:val="en-AU"/>
        </w:rPr>
        <w:t>r</w:t>
      </w:r>
      <w:r w:rsidRPr="009D15EB">
        <w:rPr>
          <w:lang w:val="en-AU"/>
        </w:rPr>
        <w:t xml:space="preserve"> and N</w:t>
      </w:r>
      <w:r w:rsidRPr="009D15EB">
        <w:rPr>
          <w:vertAlign w:val="subscript"/>
          <w:lang w:val="en-AU"/>
        </w:rPr>
        <w:t>s</w:t>
      </w:r>
      <w:r w:rsidRPr="009D15EB">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9D15EB" w:rsidRDefault="00095AD7" w:rsidP="00095AD7">
      <w:pPr>
        <w:rPr>
          <w:lang w:val="en-AU"/>
        </w:rPr>
      </w:pPr>
    </w:p>
    <w:p w14:paraId="37D947B9" w14:textId="7F29152B" w:rsidR="00095AD7" w:rsidRPr="009D15EB" w:rsidRDefault="00095AD7" w:rsidP="0097093C">
      <w:pPr>
        <w:pStyle w:val="tablecaption"/>
        <w:rPr>
          <w:lang w:val="en-AU"/>
        </w:rPr>
      </w:pPr>
      <w:r w:rsidRPr="009D15EB">
        <w:rPr>
          <w:b/>
          <w:lang w:val="en-AU"/>
        </w:rPr>
        <w:lastRenderedPageBreak/>
        <w:t xml:space="preserve">Table </w:t>
      </w:r>
      <w:r w:rsidRPr="009D15EB">
        <w:rPr>
          <w:b/>
          <w:lang w:val="en-AU"/>
        </w:rPr>
        <w:fldChar w:fldCharType="begin"/>
      </w:r>
      <w:r w:rsidRPr="009D15EB">
        <w:rPr>
          <w:b/>
          <w:lang w:val="en-AU"/>
        </w:rPr>
        <w:instrText xml:space="preserve"> SEQ "Table" \* MERGEFORMAT </w:instrText>
      </w:r>
      <w:r w:rsidRPr="009D15EB">
        <w:rPr>
          <w:b/>
          <w:lang w:val="en-AU"/>
        </w:rPr>
        <w:fldChar w:fldCharType="separate"/>
      </w:r>
      <w:r w:rsidR="00557FFA" w:rsidRPr="009D15EB">
        <w:rPr>
          <w:b/>
          <w:noProof/>
          <w:lang w:val="en-AU"/>
        </w:rPr>
        <w:t>1</w:t>
      </w:r>
      <w:r w:rsidRPr="009D15EB">
        <w:rPr>
          <w:b/>
          <w:lang w:val="en-AU"/>
        </w:rPr>
        <w:fldChar w:fldCharType="end"/>
      </w:r>
      <w:r w:rsidRPr="009D15EB">
        <w:rPr>
          <w:b/>
          <w:lang w:val="en-AU"/>
        </w:rPr>
        <w:t>.</w:t>
      </w:r>
      <w:r w:rsidRPr="009D15EB">
        <w:rPr>
          <w:lang w:val="en-AU"/>
        </w:rPr>
        <w:t xml:space="preserve"> </w:t>
      </w:r>
      <w:r w:rsidR="0097093C" w:rsidRPr="009D15EB">
        <w:rPr>
          <w:lang w:val="en-AU"/>
        </w:rPr>
        <w:t>Binary o</w:t>
      </w:r>
      <w:r w:rsidRPr="009D15EB">
        <w:rPr>
          <w:lang w:val="en-AU"/>
        </w:rPr>
        <w:t xml:space="preserve">ptions for the control of </w:t>
      </w:r>
      <w:r w:rsidRPr="009D15EB">
        <w:rPr>
          <w:i/>
          <w:iCs/>
          <w:lang w:val="en-AU"/>
        </w:rPr>
        <w:t>genelife</w:t>
      </w:r>
      <w:r w:rsidRPr="009D15EB">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9D15EB"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B63E1" w:rsidRDefault="0097093C" w:rsidP="00E87560">
            <w:pPr>
              <w:ind w:firstLine="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T</w:t>
            </w:r>
            <w:r w:rsidR="00095AD7" w:rsidRPr="00DB63E1">
              <w:rPr>
                <w:rFonts w:ascii="Times New Roman" w:hAnsi="Times New Roman" w:cs="Times New Roman"/>
                <w:b/>
                <w:i w:val="0"/>
                <w:iCs w:val="0"/>
                <w:sz w:val="20"/>
                <w:lang w:val="en-AU"/>
              </w:rPr>
              <w:t>ransition</w:t>
            </w:r>
          </w:p>
        </w:tc>
        <w:tc>
          <w:tcPr>
            <w:tcW w:w="709" w:type="dxa"/>
          </w:tcPr>
          <w:p w14:paraId="36DBEF7C" w14:textId="6193C6CA" w:rsidR="00095AD7" w:rsidRPr="00DB63E1"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N</w:t>
            </w:r>
            <w:r w:rsidR="00095AD7" w:rsidRPr="00DB63E1">
              <w:rPr>
                <w:rFonts w:ascii="Times New Roman" w:hAnsi="Times New Roman" w:cs="Times New Roman"/>
                <w:b/>
                <w:i w:val="0"/>
                <w:iCs w:val="0"/>
                <w:sz w:val="20"/>
                <w:lang w:val="en-AU"/>
              </w:rPr>
              <w:t>r</w:t>
            </w:r>
          </w:p>
        </w:tc>
        <w:tc>
          <w:tcPr>
            <w:tcW w:w="708" w:type="dxa"/>
          </w:tcPr>
          <w:p w14:paraId="2E7F4509"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c</w:t>
            </w:r>
          </w:p>
        </w:tc>
        <w:tc>
          <w:tcPr>
            <w:tcW w:w="709" w:type="dxa"/>
          </w:tcPr>
          <w:p w14:paraId="63882DB4"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
        </w:tc>
        <w:tc>
          <w:tcPr>
            <w:tcW w:w="851" w:type="dxa"/>
          </w:tcPr>
          <w:p w14:paraId="7A4E3E82" w14:textId="7D3E1769" w:rsidR="00095AD7" w:rsidRPr="00DB63E1"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roofErr w:type="spellStart"/>
            <w:r w:rsidRPr="00DB63E1">
              <w:rPr>
                <w:rFonts w:ascii="Times New Roman" w:hAnsi="Times New Roman" w:cs="Times New Roman"/>
                <w:b/>
                <w:sz w:val="20"/>
                <w:lang w:val="en-AU"/>
              </w:rPr>
              <w:t>B</w:t>
            </w:r>
            <w:r w:rsidRPr="00DB63E1">
              <w:rPr>
                <w:rFonts w:ascii="Times New Roman" w:hAnsi="Times New Roman" w:cs="Times New Roman"/>
                <w:b/>
                <w:sz w:val="20"/>
                <w:vertAlign w:val="subscript"/>
                <w:lang w:val="en-AU"/>
              </w:rPr>
              <w:t>g</w:t>
            </w:r>
            <w:proofErr w:type="spellEnd"/>
            <w:r w:rsidRPr="00DB63E1">
              <w:rPr>
                <w:rFonts w:ascii="Times New Roman" w:hAnsi="Times New Roman" w:cs="Times New Roman"/>
                <w:b/>
                <w:sz w:val="20"/>
                <w:vertAlign w:val="subscript"/>
                <w:lang w:val="en-AU"/>
              </w:rPr>
              <w:t>/f</w:t>
            </w:r>
          </w:p>
        </w:tc>
      </w:tr>
      <w:tr w:rsidR="00095AD7" w:rsidRPr="00226372"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8" w:type="dxa"/>
            <w:shd w:val="clear" w:color="auto" w:fill="auto"/>
          </w:tcPr>
          <w:p w14:paraId="48AC41A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360A135"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7D151E6E"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g3</w:t>
            </w:r>
          </w:p>
        </w:tc>
      </w:tr>
      <w:tr w:rsidR="00095AD7" w:rsidRPr="00226372"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8" w:type="dxa"/>
            <w:shd w:val="clear" w:color="auto" w:fill="auto"/>
          </w:tcPr>
          <w:p w14:paraId="14EEE4E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2BD0BAA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019563C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g2</w:t>
            </w:r>
          </w:p>
        </w:tc>
      </w:tr>
      <w:tr w:rsidR="00095AD7" w:rsidRPr="00226372"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w:t>
            </w:r>
          </w:p>
        </w:tc>
        <w:tc>
          <w:tcPr>
            <w:tcW w:w="708" w:type="dxa"/>
            <w:shd w:val="clear" w:color="auto" w:fill="auto"/>
          </w:tcPr>
          <w:p w14:paraId="359B295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C8E3C1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7A2E78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f3</w:t>
            </w:r>
          </w:p>
        </w:tc>
      </w:tr>
      <w:tr w:rsidR="00095AD7" w:rsidRPr="00226372"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3</w:t>
            </w:r>
          </w:p>
        </w:tc>
        <w:tc>
          <w:tcPr>
            <w:tcW w:w="708" w:type="dxa"/>
            <w:shd w:val="clear" w:color="auto" w:fill="auto"/>
          </w:tcPr>
          <w:p w14:paraId="7BAB832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7DD469B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58E8111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f2</w:t>
            </w:r>
          </w:p>
        </w:tc>
      </w:tr>
      <w:tr w:rsidR="00095AD7" w:rsidRPr="00226372"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4</w:t>
            </w:r>
          </w:p>
        </w:tc>
        <w:tc>
          <w:tcPr>
            <w:tcW w:w="708" w:type="dxa"/>
            <w:shd w:val="clear" w:color="auto" w:fill="auto"/>
          </w:tcPr>
          <w:p w14:paraId="53595293"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24C1B3E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3620AC32"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g3</w:t>
            </w:r>
          </w:p>
        </w:tc>
      </w:tr>
      <w:tr w:rsidR="00095AD7" w:rsidRPr="00226372"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5</w:t>
            </w:r>
          </w:p>
        </w:tc>
        <w:tc>
          <w:tcPr>
            <w:tcW w:w="708" w:type="dxa"/>
            <w:shd w:val="clear" w:color="auto" w:fill="auto"/>
          </w:tcPr>
          <w:p w14:paraId="0EE3568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27C3338"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31C5B69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g2</w:t>
            </w:r>
          </w:p>
        </w:tc>
      </w:tr>
      <w:tr w:rsidR="00095AD7" w:rsidRPr="00226372"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6</w:t>
            </w:r>
          </w:p>
        </w:tc>
        <w:tc>
          <w:tcPr>
            <w:tcW w:w="708" w:type="dxa"/>
            <w:shd w:val="clear" w:color="auto" w:fill="auto"/>
          </w:tcPr>
          <w:p w14:paraId="6DFC263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7D51EEA1"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4B3C859B"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f3</w:t>
            </w:r>
          </w:p>
        </w:tc>
      </w:tr>
      <w:tr w:rsidR="00095AD7" w:rsidRPr="00226372"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7</w:t>
            </w:r>
          </w:p>
        </w:tc>
        <w:tc>
          <w:tcPr>
            <w:tcW w:w="708" w:type="dxa"/>
            <w:shd w:val="clear" w:color="auto" w:fill="auto"/>
          </w:tcPr>
          <w:p w14:paraId="501ECC0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8858759"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5A64FA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f2</w:t>
            </w:r>
          </w:p>
        </w:tc>
      </w:tr>
      <w:tr w:rsidR="00095AD7" w:rsidRPr="00226372"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8</w:t>
            </w:r>
          </w:p>
        </w:tc>
        <w:tc>
          <w:tcPr>
            <w:tcW w:w="708" w:type="dxa"/>
            <w:shd w:val="clear" w:color="auto" w:fill="auto"/>
          </w:tcPr>
          <w:p w14:paraId="0BDEFD5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04AA6634"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81F79B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3</w:t>
            </w:r>
          </w:p>
        </w:tc>
      </w:tr>
      <w:tr w:rsidR="00095AD7" w:rsidRPr="00226372"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9</w:t>
            </w:r>
          </w:p>
        </w:tc>
        <w:tc>
          <w:tcPr>
            <w:tcW w:w="708" w:type="dxa"/>
            <w:shd w:val="clear" w:color="auto" w:fill="auto"/>
          </w:tcPr>
          <w:p w14:paraId="1BDE3E9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3812DC5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69B36F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2</w:t>
            </w:r>
          </w:p>
        </w:tc>
      </w:tr>
      <w:tr w:rsidR="0097093C" w:rsidRPr="00226372"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10</w:t>
            </w:r>
          </w:p>
        </w:tc>
        <w:tc>
          <w:tcPr>
            <w:tcW w:w="708" w:type="dxa"/>
            <w:shd w:val="clear" w:color="auto" w:fill="auto"/>
          </w:tcPr>
          <w:p w14:paraId="4E055350" w14:textId="294F4511"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3D59F1D7" w14:textId="611956F2"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3E9F8D69" w14:textId="24295D7A"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r</w:t>
            </w:r>
          </w:p>
        </w:tc>
      </w:tr>
      <w:tr w:rsidR="0097093C" w:rsidRPr="00226372"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11</w:t>
            </w:r>
          </w:p>
        </w:tc>
        <w:tc>
          <w:tcPr>
            <w:tcW w:w="708" w:type="dxa"/>
            <w:shd w:val="clear" w:color="auto" w:fill="auto"/>
          </w:tcPr>
          <w:p w14:paraId="2D6BB998" w14:textId="546B13A4"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18BBD6A9" w14:textId="2ADD53BF"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7926CE15" w14:textId="07E27FB6"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s</w:t>
            </w:r>
          </w:p>
        </w:tc>
      </w:tr>
    </w:tbl>
    <w:p w14:paraId="34A3D7E2" w14:textId="77777777" w:rsidR="00095AD7" w:rsidRPr="009D15EB" w:rsidRDefault="00095AD7" w:rsidP="00095AD7">
      <w:pPr>
        <w:ind w:firstLine="0"/>
        <w:rPr>
          <w:sz w:val="22"/>
          <w:szCs w:val="22"/>
          <w:lang w:val="en-AU"/>
        </w:rPr>
      </w:pPr>
    </w:p>
    <w:p w14:paraId="4D31278B" w14:textId="1AB02B66" w:rsidR="00095AD7" w:rsidRPr="009D15EB" w:rsidRDefault="0097093C" w:rsidP="00916662">
      <w:pPr>
        <w:rPr>
          <w:lang w:val="en-AU"/>
        </w:rPr>
      </w:pPr>
      <w:r w:rsidRPr="009D15EB">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Pr>
          <w:lang w:val="en-AU"/>
        </w:rPr>
        <w:t>neighbour</w:t>
      </w:r>
      <w:r w:rsidRPr="009D15EB">
        <w:rPr>
          <w:lang w:val="en-AU"/>
        </w:rPr>
        <w:t xml:space="preserve">s, the transition notation where S and B stand for survival and birth and the subscripts g and f for genetic and enforced. All </w:t>
      </w:r>
      <w:r w:rsidR="005A2A94" w:rsidRPr="009D15EB">
        <w:rPr>
          <w:lang w:val="en-AU"/>
        </w:rPr>
        <w:t xml:space="preserve">twelve </w:t>
      </w:r>
      <w:r w:rsidRPr="009D15EB">
        <w:rPr>
          <w:lang w:val="en-AU"/>
        </w:rPr>
        <w:t>options except for 4</w:t>
      </w:r>
      <w:r w:rsidR="005A2A94" w:rsidRPr="009D15EB">
        <w:rPr>
          <w:lang w:val="en-AU"/>
        </w:rPr>
        <w:t xml:space="preserve"> and </w:t>
      </w:r>
      <w:r w:rsidRPr="009D15EB">
        <w:rPr>
          <w:lang w:val="en-AU"/>
        </w:rPr>
        <w:t>5 have been realized in the genelife software.</w:t>
      </w:r>
    </w:p>
    <w:p w14:paraId="68D3FBB0" w14:textId="2DCF56EC" w:rsidR="00095AD7" w:rsidRPr="009D15EB" w:rsidRDefault="00095AD7" w:rsidP="009D19CA">
      <w:pPr>
        <w:pStyle w:val="p1a"/>
        <w:spacing w:before="120"/>
        <w:rPr>
          <w:b/>
          <w:lang w:val="en-AU"/>
        </w:rPr>
      </w:pPr>
      <w:r w:rsidRPr="009D15EB">
        <w:rPr>
          <w:rStyle w:val="heading30"/>
          <w:lang w:val="en-AU"/>
        </w:rPr>
        <w:t>Genetically selective birth/survival and choice of ancestor</w:t>
      </w:r>
      <w:r w:rsidR="00916662" w:rsidRPr="009D15EB">
        <w:rPr>
          <w:rStyle w:val="heading30"/>
          <w:lang w:val="en-AU"/>
        </w:rPr>
        <w:t>.</w:t>
      </w:r>
      <w:r w:rsidRPr="009D15EB">
        <w:rPr>
          <w:rStyle w:val="heading30"/>
          <w:lang w:val="en-AU"/>
        </w:rPr>
        <w:t xml:space="preserve"> </w:t>
      </w:r>
      <w:r w:rsidRPr="009D15EB">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 xml:space="preserve">Error! Reference source not </w:t>
      </w:r>
      <w:proofErr w:type="spellStart"/>
      <w:proofErr w:type="gramStart"/>
      <w:r w:rsidR="00F212EB" w:rsidRPr="009D15EB">
        <w:rPr>
          <w:b/>
          <w:bCs/>
          <w:lang w:val="en-AU"/>
        </w:rPr>
        <w:t>found.</w:t>
      </w:r>
      <w:r w:rsidRPr="009D15EB">
        <w:rPr>
          <w:lang w:val="en-AU"/>
        </w:rPr>
        <w:t>Table</w:t>
      </w:r>
      <w:proofErr w:type="spellEnd"/>
      <w:proofErr w:type="gramEnd"/>
      <w:r w:rsidRPr="009D15EB">
        <w:rPr>
          <w:lang w:val="en-AU"/>
        </w:rPr>
        <w:t xml:space="preserve"> 1</w:t>
      </w:r>
      <w:r w:rsidRPr="009D15EB">
        <w:rPr>
          <w:lang w:val="en-AU"/>
        </w:rPr>
        <w:fldChar w:fldCharType="end"/>
      </w:r>
      <w:r w:rsidRPr="009D15EB">
        <w:rPr>
          <w:lang w:val="en-AU"/>
        </w:rPr>
        <w:t xml:space="preserve"> have been made. </w:t>
      </w:r>
    </w:p>
    <w:p w14:paraId="276B8F11" w14:textId="77777777" w:rsidR="00095AD7" w:rsidRPr="009D15EB" w:rsidRDefault="00095AD7" w:rsidP="00095AD7">
      <w:pPr>
        <w:rPr>
          <w:lang w:val="en-AU"/>
        </w:rPr>
      </w:pPr>
      <w:r w:rsidRPr="009D15EB">
        <w:rPr>
          <w:lang w:val="en-AU"/>
        </w:rPr>
        <w:t>Fundamentally, models of selection distinguish two modes of selection:</w:t>
      </w:r>
    </w:p>
    <w:p w14:paraId="645C49E1" w14:textId="77777777" w:rsidR="00095AD7" w:rsidRPr="009D15EB" w:rsidRDefault="00095AD7" w:rsidP="005A2A94">
      <w:pPr>
        <w:pStyle w:val="numitem"/>
        <w:numPr>
          <w:ilvl w:val="0"/>
          <w:numId w:val="27"/>
        </w:numPr>
        <w:rPr>
          <w:lang w:val="en-AU"/>
        </w:rPr>
      </w:pPr>
      <w:r w:rsidRPr="009D15EB">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9D15EB">
        <w:rPr>
          <w:i/>
          <w:lang w:val="en-AU"/>
        </w:rPr>
        <w:t>i.e.</w:t>
      </w:r>
      <w:r w:rsidRPr="009D15EB">
        <w:rPr>
          <w:lang w:val="en-AU"/>
        </w:rPr>
        <w:t xml:space="preserve"> A&gt;B and B&gt;C implies A&gt;C.</w:t>
      </w:r>
    </w:p>
    <w:p w14:paraId="438B1A40" w14:textId="77777777" w:rsidR="00095AD7" w:rsidRPr="009D15EB" w:rsidRDefault="00095AD7" w:rsidP="005A2A94">
      <w:pPr>
        <w:pStyle w:val="numitem"/>
        <w:numPr>
          <w:ilvl w:val="0"/>
          <w:numId w:val="27"/>
        </w:numPr>
        <w:rPr>
          <w:lang w:val="en-AU"/>
        </w:rPr>
      </w:pPr>
      <w:r w:rsidRPr="009D15EB">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9D15EB" w:rsidRDefault="00095AD7" w:rsidP="00B865DF">
      <w:pPr>
        <w:ind w:firstLine="0"/>
        <w:rPr>
          <w:lang w:val="en-AU"/>
        </w:rPr>
      </w:pPr>
      <w:r w:rsidRPr="009D15EB">
        <w:rPr>
          <w:lang w:val="en-AU"/>
        </w:rPr>
        <w:t xml:space="preserve">We shall consider examples of both these modes in this work. </w:t>
      </w:r>
    </w:p>
    <w:p w14:paraId="7F1FA66C" w14:textId="77777777" w:rsidR="00095AD7" w:rsidRPr="009D15EB" w:rsidRDefault="00095AD7" w:rsidP="00095AD7">
      <w:pPr>
        <w:rPr>
          <w:lang w:val="en-AU"/>
        </w:rPr>
      </w:pPr>
      <w:r w:rsidRPr="009D15EB">
        <w:rPr>
          <w:lang w:val="en-AU"/>
        </w:rPr>
        <w:t xml:space="preserve">Secondly, selection models distinguish neutral selection, in which genetic differences do not influence the survival or birth outcome, and non-neutral selection. We </w:t>
      </w:r>
      <w:r w:rsidRPr="009D15EB">
        <w:rPr>
          <w:lang w:val="en-AU"/>
        </w:rPr>
        <w:lastRenderedPageBreak/>
        <w:t>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9D15EB" w:rsidRDefault="00095AD7" w:rsidP="00916662">
      <w:pPr>
        <w:numPr>
          <w:ilvl w:val="0"/>
          <w:numId w:val="17"/>
        </w:numPr>
        <w:ind w:left="709"/>
        <w:rPr>
          <w:lang w:val="en-AU"/>
        </w:rPr>
      </w:pPr>
      <w:r w:rsidRPr="009D15EB">
        <w:rPr>
          <w:lang w:val="en-AU"/>
        </w:rPr>
        <w:t>Birth only if two genomes are the same (neutral selection in that case)</w:t>
      </w:r>
    </w:p>
    <w:p w14:paraId="009D4459" w14:textId="71418C8D" w:rsidR="00095AD7" w:rsidRPr="009D15EB" w:rsidRDefault="00095AD7" w:rsidP="00B865DF">
      <w:pPr>
        <w:numPr>
          <w:ilvl w:val="0"/>
          <w:numId w:val="17"/>
        </w:numPr>
        <w:ind w:left="709"/>
        <w:rPr>
          <w:lang w:val="en-AU"/>
        </w:rPr>
      </w:pPr>
      <w:r w:rsidRPr="009D15EB">
        <w:rPr>
          <w:lang w:val="en-AU"/>
        </w:rPr>
        <w:t xml:space="preserve">Birth only if two genomes are different (neutral selection in that case) </w:t>
      </w:r>
    </w:p>
    <w:p w14:paraId="21133D7D" w14:textId="3FD4E654" w:rsidR="00095AD7" w:rsidRPr="009D15EB" w:rsidRDefault="00095AD7" w:rsidP="009D19CA">
      <w:pPr>
        <w:pStyle w:val="p1a"/>
        <w:rPr>
          <w:i/>
          <w:lang w:val="en-AU"/>
        </w:rPr>
      </w:pPr>
      <w:r w:rsidRPr="00226372">
        <w:rPr>
          <w:rStyle w:val="heading40"/>
        </w:rPr>
        <w:t>Deterministic resolution of neutral selection</w:t>
      </w:r>
      <w:r w:rsidR="00B865DF" w:rsidRPr="00226372">
        <w:rPr>
          <w:rStyle w:val="heading40"/>
        </w:rPr>
        <w:t>.</w:t>
      </w:r>
      <w:r w:rsidR="00B865DF" w:rsidRPr="009D15EB">
        <w:rPr>
          <w:rStyle w:val="heading40"/>
          <w:lang w:val="en-AU"/>
        </w:rPr>
        <w:t xml:space="preserve"> </w:t>
      </w:r>
      <w:r w:rsidRPr="009D15EB">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Pr="009D15EB" w:rsidRDefault="00095AD7" w:rsidP="00B865DF">
      <w:pPr>
        <w:pStyle w:val="numitem"/>
        <w:numPr>
          <w:ilvl w:val="0"/>
          <w:numId w:val="20"/>
        </w:numPr>
        <w:rPr>
          <w:lang w:val="en-AU"/>
        </w:rPr>
      </w:pPr>
      <w:r w:rsidRPr="009D15EB">
        <w:rPr>
          <w:lang w:val="en-AU"/>
        </w:rPr>
        <w:t>Random choice of live neighbours for birth</w:t>
      </w:r>
    </w:p>
    <w:p w14:paraId="2BC1EDC9" w14:textId="77777777" w:rsidR="00B865DF" w:rsidRPr="009D15EB" w:rsidRDefault="00095AD7" w:rsidP="00B865DF">
      <w:pPr>
        <w:pStyle w:val="numitem"/>
        <w:numPr>
          <w:ilvl w:val="0"/>
          <w:numId w:val="20"/>
        </w:numPr>
        <w:rPr>
          <w:lang w:val="en-AU"/>
        </w:rPr>
      </w:pPr>
      <w:r w:rsidRPr="009D15EB">
        <w:rPr>
          <w:lang w:val="en-AU"/>
        </w:rPr>
        <w:t>Distinguish live neighbours for birth by their position in the configuration</w:t>
      </w:r>
    </w:p>
    <w:p w14:paraId="3CC86486" w14:textId="515E5A7A" w:rsidR="00095AD7" w:rsidRPr="009D15EB" w:rsidRDefault="00095AD7" w:rsidP="00B865DF">
      <w:pPr>
        <w:pStyle w:val="numitem"/>
        <w:numPr>
          <w:ilvl w:val="0"/>
          <w:numId w:val="20"/>
        </w:numPr>
        <w:rPr>
          <w:lang w:val="en-AU"/>
        </w:rPr>
      </w:pPr>
      <w:r w:rsidRPr="009D15EB">
        <w:rPr>
          <w:lang w:val="en-AU"/>
        </w:rPr>
        <w:t xml:space="preserve">Examine the neighbourhoods of live neighbours to distinguish them </w:t>
      </w:r>
    </w:p>
    <w:p w14:paraId="200EA012" w14:textId="226EBB5E" w:rsidR="00095AD7" w:rsidRPr="009D15EB" w:rsidRDefault="00095AD7" w:rsidP="00B865DF">
      <w:pPr>
        <w:rPr>
          <w:lang w:val="en-AU"/>
        </w:rPr>
      </w:pPr>
      <w:r w:rsidRPr="009D15EB">
        <w:rPr>
          <w:lang w:val="en-AU"/>
        </w:rPr>
        <w:t xml:space="preserve">Both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suffer from potential ambiguity if the live neighbours remain identical under the distinction. We obviously would wish to preserve a certain degree of spatial symmetry in both the alternatives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sidRPr="009D15EB">
        <w:rPr>
          <w:lang w:val="en-AU"/>
        </w:rPr>
        <w:t>3.</w:t>
      </w:r>
      <w:r w:rsidRPr="009D15EB">
        <w:rPr>
          <w:lang w:val="en-AU"/>
        </w:rPr>
        <w:t xml:space="preserve"> is incomplete for the many cases when the live neighbours themselves have equal numbers of live neighbours, and because a realization of </w:t>
      </w:r>
      <w:r w:rsidR="00916662" w:rsidRPr="009D15EB">
        <w:rPr>
          <w:lang w:val="en-AU"/>
        </w:rPr>
        <w:t>2.</w:t>
      </w:r>
      <w:r w:rsidRPr="009D15EB">
        <w:rPr>
          <w:lang w:val="en-AU"/>
        </w:rPr>
        <w:t xml:space="preserve"> that works for B3 has been found, we do not pursue </w:t>
      </w:r>
      <w:r w:rsidR="00916662" w:rsidRPr="009D15EB">
        <w:rPr>
          <w:lang w:val="en-AU"/>
        </w:rPr>
        <w:t>3.</w:t>
      </w:r>
      <w:r w:rsidRPr="009D15EB">
        <w:rPr>
          <w:lang w:val="en-AU"/>
        </w:rPr>
        <w:t xml:space="preserve"> further in this paper.</w:t>
      </w:r>
    </w:p>
    <w:p w14:paraId="109E968B" w14:textId="50748DBF" w:rsidR="00095AD7" w:rsidRPr="009D15EB" w:rsidRDefault="00095AD7" w:rsidP="00B865DF">
      <w:pPr>
        <w:rPr>
          <w:lang w:val="en-AU"/>
        </w:rPr>
      </w:pPr>
      <w:r w:rsidRPr="009D15EB">
        <w:rPr>
          <w:lang w:val="en-AU"/>
        </w:rPr>
        <w:t xml:space="preserve">A somewhat weaker, but still valid procedure that generalizes </w:t>
      </w:r>
      <w:r w:rsidR="00916662" w:rsidRPr="009D15EB">
        <w:rPr>
          <w:lang w:val="en-AU"/>
        </w:rPr>
        <w:t>2.</w:t>
      </w:r>
      <w:r w:rsidRPr="009D15EB">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9D15EB">
        <w:rPr>
          <w:i/>
          <w:iCs/>
          <w:lang w:val="en-AU"/>
        </w:rPr>
        <w:t>still</w:t>
      </w:r>
      <w:r w:rsidR="00B865DF" w:rsidRPr="009D15EB">
        <w:rPr>
          <w:i/>
          <w:iCs/>
          <w:lang w:val="en-AU"/>
        </w:rPr>
        <w:t xml:space="preserve"> </w:t>
      </w:r>
      <w:proofErr w:type="spellStart"/>
      <w:r w:rsidRPr="009D15EB">
        <w:rPr>
          <w:i/>
          <w:iCs/>
          <w:lang w:val="en-AU"/>
        </w:rPr>
        <w:t>lifes</w:t>
      </w:r>
      <w:proofErr w:type="spellEnd"/>
      <w:r w:rsidRPr="009D15EB">
        <w:rPr>
          <w:lang w:val="en-AU"/>
        </w:rPr>
        <w:t xml:space="preserve"> are possible.</w:t>
      </w:r>
    </w:p>
    <w:p w14:paraId="2F01FFFB" w14:textId="2A9D38B9" w:rsidR="00095AD7" w:rsidRPr="009D15EB" w:rsidRDefault="00095AD7" w:rsidP="00095AD7">
      <w:pPr>
        <w:rPr>
          <w:lang w:val="en-AU"/>
        </w:rPr>
      </w:pPr>
      <w:r w:rsidRPr="009D15EB">
        <w:rPr>
          <w:lang w:val="en-AU"/>
        </w:rPr>
        <w:lastRenderedPageBreak/>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9D15EB">
        <w:rPr>
          <w:vertAlign w:val="superscript"/>
          <w:lang w:val="en-AU"/>
        </w:rPr>
        <w:t>8</w:t>
      </w:r>
      <w:r w:rsidRPr="009D15EB">
        <w:rPr>
          <w:lang w:val="en-AU"/>
        </w:rPr>
        <w:t>C</w:t>
      </w:r>
      <w:r w:rsidRPr="009D15EB">
        <w:rPr>
          <w:vertAlign w:val="subscript"/>
          <w:lang w:val="en-AU"/>
        </w:rPr>
        <w:t>s</w:t>
      </w:r>
      <w:r w:rsidRPr="009D15EB">
        <w:rPr>
          <w:lang w:val="en-AU"/>
        </w:rPr>
        <w:t xml:space="preserve"> (1,8,28,56,70,56,28,8,1) reduce to (1,1,4,7,10,7,4,1,1) configurations distinguishable up to 8-rotation symmetry. Note that these numbers only differ from </w:t>
      </w:r>
      <w:r w:rsidRPr="009D15EB">
        <w:rPr>
          <w:vertAlign w:val="superscript"/>
          <w:lang w:val="en-AU"/>
        </w:rPr>
        <w:t>8</w:t>
      </w:r>
      <w:r w:rsidRPr="009D15EB">
        <w:rPr>
          <w:lang w:val="en-AU"/>
        </w:rPr>
        <w:t>C</w:t>
      </w:r>
      <w:r w:rsidRPr="009D15EB">
        <w:rPr>
          <w:vertAlign w:val="subscript"/>
          <w:lang w:val="en-AU"/>
        </w:rPr>
        <w:t>s</w:t>
      </w:r>
      <w:r w:rsidRPr="009D15EB">
        <w:rPr>
          <w:lang w:val="en-AU"/>
        </w:rPr>
        <w:t>/8 for s=0,2,4,6,8 and because of the 6 ambiguous canonical bit patterns 00000000, 00010001, 00110011 and 01010101, 01110111, and 11111111 (</w:t>
      </w:r>
      <w:r w:rsidRPr="009D15EB">
        <w:rPr>
          <w:i/>
          <w:lang w:val="en-AU"/>
        </w:rPr>
        <w:t>i.e.</w:t>
      </w:r>
      <w:r w:rsidRPr="009D15EB">
        <w:rPr>
          <w:lang w:val="en-AU"/>
        </w:rPr>
        <w:t xml:space="preserve"> patterns that can be rotated into themselves with less than 8 single steps). For these patterns only, an alternative rule must be found to choose the ancestor if we allow B0,</w:t>
      </w:r>
      <w:r w:rsidR="00916662" w:rsidRPr="009D15EB">
        <w:rPr>
          <w:lang w:val="en-AU"/>
        </w:rPr>
        <w:t xml:space="preserve"> </w:t>
      </w:r>
      <w:r w:rsidRPr="009D15EB">
        <w:rPr>
          <w:lang w:val="en-AU"/>
        </w:rPr>
        <w:t>B2,</w:t>
      </w:r>
      <w:r w:rsidR="00916662" w:rsidRPr="009D15EB">
        <w:rPr>
          <w:lang w:val="en-AU"/>
        </w:rPr>
        <w:t xml:space="preserve"> </w:t>
      </w:r>
      <w:r w:rsidRPr="009D15EB">
        <w:rPr>
          <w:lang w:val="en-AU"/>
        </w:rPr>
        <w:t>B4,</w:t>
      </w:r>
      <w:r w:rsidR="00916662" w:rsidRPr="009D15EB">
        <w:rPr>
          <w:lang w:val="en-AU"/>
        </w:rPr>
        <w:t xml:space="preserve"> </w:t>
      </w:r>
      <w:r w:rsidRPr="009D15EB">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D15EB" w:rsidRDefault="00095AD7" w:rsidP="00FE11E5">
      <w:pPr>
        <w:pStyle w:val="numitem"/>
        <w:numPr>
          <w:ilvl w:val="0"/>
          <w:numId w:val="24"/>
        </w:numPr>
        <w:rPr>
          <w:lang w:val="en-AU"/>
        </w:rPr>
      </w:pPr>
      <w:r w:rsidRPr="009D15EB">
        <w:rPr>
          <w:lang w:val="en-AU"/>
        </w:rPr>
        <w:t>random choice: this involves a departure from determinism for these cases only</w:t>
      </w:r>
    </w:p>
    <w:p w14:paraId="1899FB21" w14:textId="77777777" w:rsidR="00095AD7" w:rsidRPr="009D15EB" w:rsidRDefault="00095AD7" w:rsidP="00FE11E5">
      <w:pPr>
        <w:pStyle w:val="numitem"/>
        <w:numPr>
          <w:ilvl w:val="0"/>
          <w:numId w:val="24"/>
        </w:numPr>
        <w:rPr>
          <w:lang w:val="en-AU"/>
        </w:rPr>
      </w:pPr>
      <w:r w:rsidRPr="009D15EB">
        <w:rPr>
          <w:lang w:val="en-AU"/>
        </w:rPr>
        <w:t>ignore problem and choose selected bit of canonical configuration: accepting minimal asymmetry induced by these comparatively infrequent (for s=1-7) cases.</w:t>
      </w:r>
    </w:p>
    <w:p w14:paraId="6643D151" w14:textId="77777777" w:rsidR="00095AD7" w:rsidRPr="009D15EB" w:rsidRDefault="00095AD7" w:rsidP="00FE11E5">
      <w:pPr>
        <w:pStyle w:val="numitem"/>
        <w:numPr>
          <w:ilvl w:val="0"/>
          <w:numId w:val="24"/>
        </w:numPr>
        <w:rPr>
          <w:lang w:val="en-AU"/>
        </w:rPr>
      </w:pPr>
      <w:r w:rsidRPr="009D15EB">
        <w:rPr>
          <w:lang w:val="en-AU"/>
        </w:rPr>
        <w:t xml:space="preserve">disallow </w:t>
      </w:r>
      <w:proofErr w:type="gramStart"/>
      <w:r w:rsidRPr="009D15EB">
        <w:rPr>
          <w:lang w:val="en-AU"/>
        </w:rPr>
        <w:t>birth:</w:t>
      </w:r>
      <w:proofErr w:type="gramEnd"/>
      <w:r w:rsidRPr="009D15EB">
        <w:rPr>
          <w:lang w:val="en-AU"/>
        </w:rPr>
        <w:t xml:space="preserve"> effectively modifies the rules and is like excluding these rules from the table</w:t>
      </w:r>
    </w:p>
    <w:p w14:paraId="52C1F055" w14:textId="77777777" w:rsidR="00095AD7" w:rsidRPr="009D15EB" w:rsidRDefault="00095AD7" w:rsidP="00FE11E5">
      <w:pPr>
        <w:pStyle w:val="numitem"/>
        <w:numPr>
          <w:ilvl w:val="0"/>
          <w:numId w:val="24"/>
        </w:numPr>
        <w:rPr>
          <w:lang w:val="en-AU"/>
        </w:rPr>
      </w:pPr>
      <w:r w:rsidRPr="009D15EB">
        <w:rPr>
          <w:lang w:val="en-AU"/>
        </w:rPr>
        <w:t xml:space="preserve">choose lesser in value of genes if different (otherwise it makes no difference) i.e. revert to non-neutral genetic model in these (rare) cases only </w:t>
      </w:r>
    </w:p>
    <w:p w14:paraId="752DD9E6" w14:textId="77777777" w:rsidR="00095AD7" w:rsidRPr="009D15EB" w:rsidRDefault="00095AD7" w:rsidP="00FE11E5">
      <w:pPr>
        <w:pStyle w:val="numitem"/>
        <w:numPr>
          <w:ilvl w:val="0"/>
          <w:numId w:val="24"/>
        </w:numPr>
        <w:rPr>
          <w:lang w:val="en-AU"/>
        </w:rPr>
      </w:pPr>
      <w:r w:rsidRPr="009D15EB">
        <w:rPr>
          <w:lang w:val="en-AU"/>
        </w:rPr>
        <w:t>similar to 4, choose gene with least number of ones and if same, then lesser in value</w:t>
      </w:r>
    </w:p>
    <w:p w14:paraId="7B0D3168" w14:textId="77777777" w:rsidR="00095AD7" w:rsidRPr="009D15EB" w:rsidRDefault="00095AD7" w:rsidP="00FE11E5">
      <w:pPr>
        <w:pStyle w:val="numitem"/>
        <w:numPr>
          <w:ilvl w:val="0"/>
          <w:numId w:val="24"/>
        </w:numPr>
        <w:rPr>
          <w:lang w:val="en-AU"/>
        </w:rPr>
      </w:pPr>
      <w:r w:rsidRPr="009D15EB">
        <w:rPr>
          <w:lang w:val="en-AU"/>
        </w:rPr>
        <w:t xml:space="preserve">choose a recombinant AND of all genes involved in this case </w:t>
      </w:r>
    </w:p>
    <w:p w14:paraId="442D4F81" w14:textId="77777777" w:rsidR="00095AD7" w:rsidRPr="009D15EB" w:rsidRDefault="00095AD7" w:rsidP="00FE11E5">
      <w:pPr>
        <w:pStyle w:val="numitem"/>
        <w:numPr>
          <w:ilvl w:val="0"/>
          <w:numId w:val="24"/>
        </w:numPr>
        <w:rPr>
          <w:lang w:val="en-AU"/>
        </w:rPr>
      </w:pPr>
      <w:r w:rsidRPr="009D15EB">
        <w:rPr>
          <w:lang w:val="en-AU"/>
        </w:rPr>
        <w:t>choose a default ancestor such as the gene coding for the Game of Life in these cases only</w:t>
      </w:r>
    </w:p>
    <w:p w14:paraId="194FD0EC" w14:textId="77777777" w:rsidR="00095AD7" w:rsidRPr="009D15EB" w:rsidRDefault="00095AD7" w:rsidP="00FE11E5">
      <w:pPr>
        <w:pStyle w:val="numitem"/>
        <w:numPr>
          <w:ilvl w:val="0"/>
          <w:numId w:val="24"/>
        </w:numPr>
        <w:rPr>
          <w:lang w:val="en-AU"/>
        </w:rPr>
      </w:pPr>
      <w:r w:rsidRPr="009D15EB">
        <w:rPr>
          <w:lang w:val="en-AU"/>
        </w:rPr>
        <w:t>generate a random gene to give birth to for these ambiguous instances</w:t>
      </w:r>
    </w:p>
    <w:p w14:paraId="0F0BAE1B" w14:textId="7BDBCB6E" w:rsidR="004C687F" w:rsidRPr="009D15EB" w:rsidRDefault="00095AD7" w:rsidP="00B865DF">
      <w:pPr>
        <w:rPr>
          <w:lang w:val="en-AU"/>
        </w:rPr>
      </w:pPr>
      <w:r w:rsidRPr="009D15EB">
        <w:rPr>
          <w:lang w:val="en-AU"/>
        </w:rPr>
        <w:t xml:space="preserve">The </w:t>
      </w:r>
      <w:r w:rsidR="00916662" w:rsidRPr="009D15EB">
        <w:rPr>
          <w:lang w:val="en-AU"/>
        </w:rPr>
        <w:t xml:space="preserve">option </w:t>
      </w:r>
      <w:r w:rsidRPr="009D15EB">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9D15EB" w:rsidRDefault="00FE11E5" w:rsidP="009D19CA">
      <w:pPr>
        <w:pStyle w:val="Heading4"/>
        <w:rPr>
          <w:rStyle w:val="heading40"/>
          <w:lang w:val="en-AU"/>
        </w:rPr>
      </w:pPr>
      <w:r w:rsidRPr="009D15EB">
        <w:rPr>
          <w:rStyle w:val="heading40"/>
          <w:lang w:val="en-AU"/>
        </w:rPr>
        <w:t xml:space="preserve">Models of selective </w:t>
      </w:r>
      <w:r w:rsidRPr="009D15EB">
        <w:rPr>
          <w:rStyle w:val="heading40"/>
          <w:i w:val="0"/>
          <w:lang w:val="en-AU"/>
        </w:rPr>
        <w:t>difference</w:t>
      </w:r>
    </w:p>
    <w:p w14:paraId="4521FDB4" w14:textId="134C7E57" w:rsidR="00FE11E5" w:rsidRPr="009D15EB" w:rsidRDefault="00FE11E5" w:rsidP="00FE11E5">
      <w:pPr>
        <w:rPr>
          <w:lang w:val="en-AU"/>
        </w:rPr>
      </w:pPr>
      <w:r w:rsidRPr="009D15EB">
        <w:rPr>
          <w:lang w:val="en-AU"/>
        </w:rPr>
        <w:t xml:space="preserve">. </w:t>
      </w:r>
    </w:p>
    <w:p w14:paraId="440ECB97" w14:textId="77777777" w:rsidR="00FE11E5" w:rsidRPr="009D15EB" w:rsidRDefault="00FE11E5" w:rsidP="00FE11E5">
      <w:pPr>
        <w:rPr>
          <w:lang w:val="en-AU"/>
        </w:rPr>
      </w:pPr>
    </w:p>
    <w:p w14:paraId="06A53A99" w14:textId="4D777BF9" w:rsidR="00FE11E5" w:rsidRPr="009D15EB" w:rsidRDefault="00FE11E5" w:rsidP="00FE11E5">
      <w:pPr>
        <w:pStyle w:val="heading2"/>
        <w:rPr>
          <w:lang w:val="en-AU"/>
        </w:rPr>
      </w:pPr>
      <w:bookmarkStart w:id="5" w:name="_Toc19970234"/>
      <w:r w:rsidRPr="009D15EB">
        <w:rPr>
          <w:lang w:val="en-AU"/>
        </w:rPr>
        <w:t>Genetically encoded semi-totalistic rules for s=1-8</w:t>
      </w:r>
      <w:bookmarkEnd w:id="5"/>
    </w:p>
    <w:p w14:paraId="0BC5B1CA" w14:textId="77777777" w:rsidR="00FE11E5" w:rsidRPr="009D15EB" w:rsidRDefault="00FE11E5" w:rsidP="00FE11E5">
      <w:pPr>
        <w:pStyle w:val="Heading3"/>
        <w:spacing w:before="0"/>
        <w:rPr>
          <w:rStyle w:val="heading30"/>
          <w:lang w:val="en-AU"/>
        </w:rPr>
      </w:pPr>
      <w:r w:rsidRPr="009D15EB">
        <w:rPr>
          <w:rStyle w:val="heading30"/>
          <w:lang w:val="en-AU"/>
        </w:rPr>
        <w:t xml:space="preserve">Live state determination </w:t>
      </w:r>
    </w:p>
    <w:p w14:paraId="3A423A52" w14:textId="434272B6" w:rsidR="00FE11E5" w:rsidRPr="009D15EB" w:rsidRDefault="00FE11E5" w:rsidP="00FE11E5">
      <w:pPr>
        <w:pStyle w:val="Heading3"/>
        <w:rPr>
          <w:rStyle w:val="heading30"/>
          <w:lang w:val="en-AU"/>
        </w:rPr>
      </w:pPr>
      <w:r w:rsidRPr="009D15EB">
        <w:rPr>
          <w:rStyle w:val="heading30"/>
          <w:lang w:val="en-AU"/>
        </w:rPr>
        <w:t xml:space="preserve">Genetically selective birth/survival and choice of ancestor </w:t>
      </w:r>
    </w:p>
    <w:p w14:paraId="19C42E83" w14:textId="74B9980F" w:rsidR="00FE11E5" w:rsidRPr="009D15EB" w:rsidRDefault="00FE11E5" w:rsidP="00FE11E5">
      <w:pPr>
        <w:rPr>
          <w:lang w:val="en-AU"/>
        </w:rPr>
      </w:pPr>
      <w:r w:rsidRPr="009D15EB">
        <w:rPr>
          <w:lang w:val="en-AU"/>
        </w:rPr>
        <w:t xml:space="preserve">. </w:t>
      </w:r>
    </w:p>
    <w:p w14:paraId="287839AC" w14:textId="63605492" w:rsidR="00FE11E5" w:rsidRPr="009D15EB" w:rsidRDefault="00FE11E5" w:rsidP="00FE11E5">
      <w:pPr>
        <w:pStyle w:val="Heading3"/>
        <w:rPr>
          <w:b/>
          <w:lang w:val="en-AU"/>
        </w:rPr>
      </w:pPr>
      <w:r w:rsidRPr="00226372">
        <w:rPr>
          <w:rStyle w:val="heading30"/>
        </w:rPr>
        <w:lastRenderedPageBreak/>
        <w:t>Semi-totalistic rules s=1-8 with LUTs for birth and survival determined by genes</w:t>
      </w:r>
      <w:r w:rsidRPr="009D15EB">
        <w:rPr>
          <w:rStyle w:val="heading30"/>
          <w:lang w:val="en-AU"/>
        </w:rPr>
        <w:t xml:space="preserve"> (16) </w:t>
      </w:r>
      <w:r w:rsidRPr="009D15EB">
        <w:rPr>
          <w:lang w:val="en-AU"/>
        </w:rPr>
        <w:t>For the semi-totalistic case,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42454">
        <w:rPr>
          <w:i/>
          <w:iCs/>
          <w:lang w:val="en-AU"/>
        </w:rPr>
        <w:t>s</w:t>
      </w:r>
      <w:r w:rsidRPr="009D15EB">
        <w:rPr>
          <w:lang w:val="en-AU"/>
        </w:rPr>
        <w:t>=0) and lone survival (S</w:t>
      </w:r>
      <w:r w:rsidRPr="009D15EB">
        <w:rPr>
          <w:vertAlign w:val="subscript"/>
          <w:lang w:val="en-AU"/>
        </w:rPr>
        <w:t>0</w:t>
      </w:r>
      <w:r w:rsidRPr="009D15EB">
        <w:rPr>
          <w:lang w:val="en-AU"/>
        </w:rPr>
        <w:t>) then there are 8+8=16 distinguished states that may be independently part of an active next state ruleset.  Thus, there are 2</w:t>
      </w:r>
      <w:r w:rsidRPr="009D15EB">
        <w:rPr>
          <w:vertAlign w:val="superscript"/>
          <w:lang w:val="en-AU"/>
        </w:rPr>
        <w:t>16</w:t>
      </w:r>
      <w:r w:rsidRPr="009D15EB">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942454">
        <w:rPr>
          <w:i/>
          <w:iCs/>
          <w:lang w:val="en-AU"/>
        </w:rPr>
        <w:t>n</w:t>
      </w:r>
      <w:r w:rsidRPr="00942454">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42454">
        <w:rPr>
          <w:i/>
          <w:iCs/>
          <w:lang w:val="en-AU"/>
        </w:rPr>
        <w:t>n</w:t>
      </w:r>
      <w:r w:rsidRPr="00942454">
        <w:rPr>
          <w:i/>
          <w:iCs/>
          <w:vertAlign w:val="subscript"/>
          <w:lang w:val="en-AU"/>
        </w:rPr>
        <w:t>c</w:t>
      </w:r>
      <w:proofErr w:type="spellEnd"/>
      <w:r w:rsidRPr="009D15EB">
        <w:rPr>
          <w:lang w:val="en-AU"/>
        </w:rPr>
        <w:t xml:space="preserve"> gene patterns being active, then genomes of length 16x </w:t>
      </w:r>
      <w:proofErr w:type="spellStart"/>
      <w:r w:rsidRPr="00942454">
        <w:rPr>
          <w:i/>
          <w:iCs/>
          <w:lang w:val="en-AU"/>
        </w:rPr>
        <w:t>n</w:t>
      </w:r>
      <w:r w:rsidRPr="00942454">
        <w:rPr>
          <w:i/>
          <w:iCs/>
          <w:vertAlign w:val="subscript"/>
          <w:lang w:val="en-AU"/>
        </w:rPr>
        <w:t>c</w:t>
      </w:r>
      <w:proofErr w:type="spellEnd"/>
      <w:r w:rsidRPr="009D15EB">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9D15EB" w:rsidRDefault="00FE11E5" w:rsidP="00FE11E5">
      <w:pPr>
        <w:rPr>
          <w:lang w:val="en-AU"/>
        </w:rPr>
      </w:pPr>
    </w:p>
    <w:p w14:paraId="4207F216" w14:textId="77777777" w:rsidR="00FE11E5" w:rsidRPr="009D15EB" w:rsidRDefault="00FE11E5" w:rsidP="00FE11E5">
      <w:pPr>
        <w:rPr>
          <w:lang w:val="en-AU"/>
        </w:rPr>
      </w:pPr>
      <w:r w:rsidRPr="009D15EB">
        <w:rPr>
          <w:lang w:val="en-AU"/>
        </w:rPr>
        <w:t xml:space="preserve">Discuss omission of </w:t>
      </w:r>
      <w:r w:rsidRPr="00942454">
        <w:rPr>
          <w:i/>
          <w:iCs/>
          <w:lang w:val="en-AU"/>
        </w:rPr>
        <w:t>s</w:t>
      </w:r>
      <w:r w:rsidRPr="009D15EB">
        <w:rPr>
          <w:lang w:val="en-AU"/>
        </w:rPr>
        <w:t>=0 and consequences (</w:t>
      </w:r>
      <w:proofErr w:type="spellStart"/>
      <w:r w:rsidRPr="009D15EB">
        <w:rPr>
          <w:lang w:val="en-AU"/>
        </w:rPr>
        <w:t>cf</w:t>
      </w:r>
      <w:proofErr w:type="spellEnd"/>
      <w:r w:rsidRPr="009D15EB">
        <w:rPr>
          <w:lang w:val="en-AU"/>
        </w:rPr>
        <w:t xml:space="preserve"> </w:t>
      </w:r>
      <w:proofErr w:type="spellStart"/>
      <w:r w:rsidRPr="009D15EB">
        <w:rPr>
          <w:lang w:val="en-AU"/>
        </w:rPr>
        <w:t>Eppstein</w:t>
      </w:r>
      <w:proofErr w:type="spellEnd"/>
      <w:r w:rsidRPr="009D15EB">
        <w:rPr>
          <w:lang w:val="en-AU"/>
        </w:rPr>
        <w:t xml:space="preserve"> many cases with S0 allowed).</w:t>
      </w:r>
    </w:p>
    <w:p w14:paraId="45DF02F2" w14:textId="7BD1193E" w:rsidR="00FE11E5" w:rsidRPr="009D15EB" w:rsidRDefault="00FE11E5" w:rsidP="00FE11E5">
      <w:pPr>
        <w:pStyle w:val="heading2"/>
        <w:rPr>
          <w:lang w:val="en-AU"/>
        </w:rPr>
      </w:pPr>
      <w:bookmarkStart w:id="6" w:name="_Toc19970235"/>
      <w:r w:rsidRPr="009D15EB">
        <w:rPr>
          <w:lang w:val="en-AU"/>
        </w:rPr>
        <w:t xml:space="preserve">Quarter-totalistic rules </w:t>
      </w:r>
      <w:r w:rsidRPr="00DB63E1">
        <w:rPr>
          <w:i/>
          <w:iCs/>
          <w:lang w:val="en-AU"/>
        </w:rPr>
        <w:t>s</w:t>
      </w:r>
      <w:r w:rsidRPr="009D15EB">
        <w:rPr>
          <w:lang w:val="en-AU"/>
        </w:rPr>
        <w:t xml:space="preserve">=1-8, </w:t>
      </w:r>
      <w:r w:rsidRPr="00DB63E1">
        <w:rPr>
          <w:i/>
          <w:iCs/>
          <w:lang w:val="en-AU"/>
        </w:rPr>
        <w:t>se</w:t>
      </w:r>
      <w:r w:rsidRPr="009D15EB">
        <w:rPr>
          <w:lang w:val="en-AU"/>
        </w:rPr>
        <w:t>=0-4</w:t>
      </w:r>
      <w:r w:rsidR="00DB63E1">
        <w:rPr>
          <w:lang w:val="en-AU"/>
        </w:rPr>
        <w:t>,</w:t>
      </w:r>
      <w:r w:rsidRPr="009D15EB">
        <w:rPr>
          <w:lang w:val="en-AU"/>
        </w:rPr>
        <w:t xml:space="preserve"> </w:t>
      </w:r>
      <w:r w:rsidR="00DB63E1">
        <w:rPr>
          <w:lang w:val="en-AU"/>
        </w:rPr>
        <w:t xml:space="preserve">counting </w:t>
      </w:r>
      <w:r w:rsidRPr="009D15EB">
        <w:rPr>
          <w:lang w:val="en-AU"/>
        </w:rPr>
        <w:t>corner</w:t>
      </w:r>
      <w:r w:rsidR="00DB63E1">
        <w:rPr>
          <w:lang w:val="en-AU"/>
        </w:rPr>
        <w:t>s/</w:t>
      </w:r>
      <w:r w:rsidRPr="009D15EB">
        <w:rPr>
          <w:lang w:val="en-AU"/>
        </w:rPr>
        <w:t>edge</w:t>
      </w:r>
      <w:r w:rsidR="00DB63E1">
        <w:rPr>
          <w:lang w:val="en-AU"/>
        </w:rPr>
        <w:t>s</w:t>
      </w:r>
      <w:r w:rsidRPr="009D15EB">
        <w:rPr>
          <w:lang w:val="en-AU"/>
        </w:rPr>
        <w:t xml:space="preserve"> (46)</w:t>
      </w:r>
      <w:bookmarkEnd w:id="6"/>
    </w:p>
    <w:p w14:paraId="1780C64C" w14:textId="77777777" w:rsidR="00FE11E5" w:rsidRPr="009D15EB" w:rsidRDefault="00FE11E5" w:rsidP="00FE11E5">
      <w:pPr>
        <w:rPr>
          <w:lang w:val="en-AU"/>
        </w:rPr>
      </w:pPr>
      <w:r w:rsidRPr="009D15EB">
        <w:rPr>
          <w:lang w:val="en-AU"/>
        </w:rPr>
        <w:t xml:space="preserve">Bring in the excel file counting the weighted distances, showing that each </w:t>
      </w:r>
      <w:proofErr w:type="spellStart"/>
      <w:proofErr w:type="gramStart"/>
      <w:r w:rsidRPr="00942454">
        <w:rPr>
          <w:i/>
          <w:iCs/>
          <w:lang w:val="en-AU"/>
        </w:rPr>
        <w:t>s,se</w:t>
      </w:r>
      <w:proofErr w:type="spellEnd"/>
      <w:proofErr w:type="gramEnd"/>
      <w:r w:rsidRPr="009D15EB">
        <w:rPr>
          <w:lang w:val="en-AU"/>
        </w:rPr>
        <w:t xml:space="preserve"> configuration is different, therefore it warrants consideration in the totalistic family of rules.</w:t>
      </w:r>
    </w:p>
    <w:p w14:paraId="424416EB" w14:textId="23F3535E" w:rsidR="00FE11E5" w:rsidRPr="009D15EB" w:rsidRDefault="00DB63E1" w:rsidP="00FE11E5">
      <w:pPr>
        <w:pStyle w:val="heading2"/>
        <w:rPr>
          <w:lang w:val="en-AU"/>
        </w:rPr>
      </w:pPr>
      <w:bookmarkStart w:id="7" w:name="_Toc19970236"/>
      <w:r>
        <w:rPr>
          <w:lang w:val="en-AU"/>
        </w:rPr>
        <w:t>Octavian symmetry</w:t>
      </w:r>
      <w:r w:rsidR="00FE11E5" w:rsidRPr="009D15EB">
        <w:rPr>
          <w:lang w:val="en-AU"/>
        </w:rPr>
        <w:t xml:space="preserve"> genetically encoded rules for </w:t>
      </w:r>
      <w:r w:rsidR="00FE11E5" w:rsidRPr="00942454">
        <w:rPr>
          <w:i/>
          <w:iCs/>
          <w:lang w:val="en-AU"/>
        </w:rPr>
        <w:t>s</w:t>
      </w:r>
      <w:r w:rsidR="00FE11E5" w:rsidRPr="009D15EB">
        <w:rPr>
          <w:lang w:val="en-AU"/>
        </w:rPr>
        <w:t>=2-6 (64)</w:t>
      </w:r>
      <w:bookmarkEnd w:id="7"/>
    </w:p>
    <w:p w14:paraId="49300FE2" w14:textId="77777777" w:rsidR="00FE11E5" w:rsidRPr="009D15EB" w:rsidRDefault="00FE11E5" w:rsidP="00FE11E5">
      <w:pPr>
        <w:rPr>
          <w:lang w:val="en-AU"/>
        </w:rPr>
      </w:pPr>
      <w:r w:rsidRPr="009D15EB">
        <w:rPr>
          <w:lang w:val="en-AU"/>
        </w:rPr>
        <w:t>Justify and explain canonical rotation construction.</w:t>
      </w:r>
    </w:p>
    <w:p w14:paraId="0D24B27A" w14:textId="7DF37EEB" w:rsidR="00FE11E5" w:rsidRPr="009D15EB" w:rsidRDefault="00FE11E5" w:rsidP="00FE11E5">
      <w:pPr>
        <w:pStyle w:val="heading2"/>
        <w:rPr>
          <w:lang w:val="en-AU"/>
        </w:rPr>
      </w:pPr>
      <w:bookmarkStart w:id="8" w:name="_Toc19970237"/>
      <w:r w:rsidRPr="009D15EB">
        <w:rPr>
          <w:lang w:val="en-AU"/>
        </w:rPr>
        <w:t xml:space="preserve">Isotropic genetically encoded rules for </w:t>
      </w:r>
      <w:r w:rsidRPr="00942454">
        <w:rPr>
          <w:i/>
          <w:iCs/>
          <w:lang w:val="en-AU"/>
        </w:rPr>
        <w:t>s</w:t>
      </w:r>
      <w:r w:rsidRPr="009D15EB">
        <w:rPr>
          <w:lang w:val="en-AU"/>
        </w:rPr>
        <w:t>=0-4 (64)</w:t>
      </w:r>
      <w:bookmarkEnd w:id="8"/>
    </w:p>
    <w:p w14:paraId="283FDDB7" w14:textId="1AD2C5B0" w:rsidR="00F4682F" w:rsidRPr="009D15EB" w:rsidRDefault="00F4682F" w:rsidP="00F4682F">
      <w:pPr>
        <w:pStyle w:val="heading1"/>
        <w:rPr>
          <w:lang w:val="en-AU"/>
        </w:rPr>
      </w:pPr>
      <w:bookmarkStart w:id="9" w:name="_Toc19970238"/>
      <w:r w:rsidRPr="009D15EB">
        <w:rPr>
          <w:lang w:val="en-AU"/>
        </w:rPr>
        <w:t>Analytical tools for spatial genetic computation</w:t>
      </w:r>
      <w:bookmarkEnd w:id="9"/>
    </w:p>
    <w:p w14:paraId="22F6AE75" w14:textId="742A0F9D" w:rsidR="00F056AB" w:rsidRPr="009D15EB" w:rsidRDefault="00F056AB" w:rsidP="00F056AB">
      <w:pPr>
        <w:pStyle w:val="p1a"/>
        <w:rPr>
          <w:lang w:val="en-AU"/>
        </w:rPr>
      </w:pPr>
      <w:r w:rsidRPr="009D15EB">
        <w:rPr>
          <w:lang w:val="en-AU"/>
        </w:rPr>
        <w:t xml:space="preserve">We focus in this section on a defining a set of analysis tools that can be applied to </w:t>
      </w:r>
      <w:proofErr w:type="spellStart"/>
      <w:r w:rsidRPr="009D15EB">
        <w:rPr>
          <w:lang w:val="en-AU"/>
        </w:rPr>
        <w:t>analyze</w:t>
      </w:r>
      <w:proofErr w:type="spellEnd"/>
      <w:r w:rsidRPr="009D15EB">
        <w:rPr>
          <w:lang w:val="en-AU"/>
        </w:rPr>
        <w:t xml:space="preserve"> both the spatio-temporal and genetic evolution in genetic cellular automata models as well as the extent of natural computation taking place. Not only can </w:t>
      </w:r>
      <w:r w:rsidR="001D3465" w:rsidRPr="009D15EB">
        <w:rPr>
          <w:lang w:val="en-AU"/>
        </w:rPr>
        <w:t xml:space="preserve">the system be </w:t>
      </w:r>
      <w:proofErr w:type="spellStart"/>
      <w:r w:rsidR="001D3465" w:rsidRPr="009D15EB">
        <w:rPr>
          <w:lang w:val="en-AU"/>
        </w:rPr>
        <w:t>analyzed</w:t>
      </w:r>
      <w:proofErr w:type="spellEnd"/>
      <w:r w:rsidR="001D3465" w:rsidRPr="009D15EB">
        <w:rPr>
          <w:lang w:val="en-AU"/>
        </w:rPr>
        <w:t xml:space="preserve"> at the current time in terms of </w:t>
      </w:r>
      <w:r w:rsidRPr="009D15EB">
        <w:rPr>
          <w:lang w:val="en-AU"/>
        </w:rPr>
        <w:t xml:space="preserve">spatial patterns for </w:t>
      </w:r>
      <w:r w:rsidR="001D3465" w:rsidRPr="009D15EB">
        <w:rPr>
          <w:lang w:val="en-AU"/>
        </w:rPr>
        <w:t xml:space="preserve">both </w:t>
      </w:r>
      <w:r w:rsidRPr="009D15EB">
        <w:rPr>
          <w:lang w:val="en-AU"/>
        </w:rPr>
        <w:t xml:space="preserve">the binary live/dead cell states </w:t>
      </w:r>
      <w:r w:rsidR="001D3465" w:rsidRPr="009D15EB">
        <w:rPr>
          <w:lang w:val="en-AU"/>
        </w:rPr>
        <w:t>and</w:t>
      </w:r>
      <w:r w:rsidRPr="009D15EB">
        <w:rPr>
          <w:lang w:val="en-AU"/>
        </w:rPr>
        <w:t xml:space="preserve"> for genetically resolved patterns, but the spatio-temporal dynamics can also be studied in terms of the time-evolution of spatial patterns or of genes, the latter involving </w:t>
      </w:r>
      <w:r w:rsidR="001D3465" w:rsidRPr="009D15EB">
        <w:rPr>
          <w:lang w:val="en-AU"/>
        </w:rPr>
        <w:t>potentially both genealogies and spatial patterns.</w:t>
      </w:r>
      <w:r w:rsidRPr="009D15EB">
        <w:rPr>
          <w:lang w:val="en-AU"/>
        </w:rPr>
        <w:t xml:space="preserve"> </w:t>
      </w:r>
      <w:r w:rsidR="001D3465" w:rsidRPr="009D15EB">
        <w:rPr>
          <w:lang w:val="en-AU"/>
        </w:rPr>
        <w:t>We commence with simple local classification tools and then extend them to more global ones.</w:t>
      </w:r>
    </w:p>
    <w:p w14:paraId="02BBD055" w14:textId="77777777" w:rsidR="001D3465" w:rsidRPr="009D15EB" w:rsidRDefault="001D3465" w:rsidP="001D3465">
      <w:pPr>
        <w:rPr>
          <w:lang w:val="en-AU"/>
        </w:rPr>
      </w:pPr>
    </w:p>
    <w:p w14:paraId="35298355" w14:textId="784F4D56" w:rsidR="00F4682F" w:rsidRPr="009D15EB" w:rsidRDefault="00F4682F" w:rsidP="00F4682F">
      <w:pPr>
        <w:pStyle w:val="heading2"/>
        <w:spacing w:before="0"/>
        <w:rPr>
          <w:lang w:val="en-AU"/>
        </w:rPr>
      </w:pPr>
      <w:bookmarkStart w:id="10" w:name="_Toc19970239"/>
      <w:r w:rsidRPr="009D15EB">
        <w:rPr>
          <w:lang w:val="en-AU"/>
        </w:rPr>
        <w:lastRenderedPageBreak/>
        <w:t>Spatial visualization</w:t>
      </w:r>
      <w:r w:rsidR="00FC2E9B" w:rsidRPr="009D15EB">
        <w:rPr>
          <w:lang w:val="en-AU"/>
        </w:rPr>
        <w:t xml:space="preserve"> of cell array</w:t>
      </w:r>
      <w:bookmarkEnd w:id="10"/>
    </w:p>
    <w:p w14:paraId="58729DFC" w14:textId="1EC28BBB" w:rsidR="00F4682F" w:rsidRPr="009D15EB" w:rsidRDefault="00050085" w:rsidP="00F4682F">
      <w:pPr>
        <w:pStyle w:val="p1a"/>
        <w:rPr>
          <w:lang w:val="en-AU"/>
        </w:rPr>
      </w:pPr>
      <w:r w:rsidRPr="009D15EB">
        <w:rPr>
          <w:lang w:val="en-AU"/>
        </w:rPr>
        <w:t xml:space="preserve">The </w:t>
      </w:r>
      <w:r w:rsidR="007F29A0" w:rsidRPr="009D15EB">
        <w:rPr>
          <w:lang w:val="en-AU"/>
        </w:rPr>
        <w:t xml:space="preserve">first and </w:t>
      </w:r>
      <w:r w:rsidRPr="009D15EB">
        <w:rPr>
          <w:lang w:val="en-AU"/>
        </w:rPr>
        <w:t xml:space="preserve">most immediate </w:t>
      </w:r>
      <w:r w:rsidR="007F29A0" w:rsidRPr="009D15EB">
        <w:rPr>
          <w:lang w:val="en-AU"/>
        </w:rPr>
        <w:t xml:space="preserve">set of </w:t>
      </w:r>
      <w:r w:rsidRPr="009D15EB">
        <w:rPr>
          <w:lang w:val="en-AU"/>
        </w:rPr>
        <w:t xml:space="preserve">tools for analysis involve </w:t>
      </w:r>
      <w:r w:rsidR="007F29A0" w:rsidRPr="009D15EB">
        <w:rPr>
          <w:lang w:val="en-AU"/>
        </w:rPr>
        <w:t>classific</w:t>
      </w:r>
      <w:r w:rsidRPr="009D15EB">
        <w:rPr>
          <w:lang w:val="en-AU"/>
        </w:rPr>
        <w:t>ations of local information on the cell array</w:t>
      </w:r>
      <w:r w:rsidR="007F29A0" w:rsidRPr="009D15EB">
        <w:rPr>
          <w:lang w:val="en-AU"/>
        </w:rPr>
        <w:t xml:space="preserve">, using specifically graded or discrete </w:t>
      </w:r>
      <w:r w:rsidR="009D15EB">
        <w:rPr>
          <w:lang w:val="en-AU"/>
        </w:rPr>
        <w:t>colour</w:t>
      </w:r>
      <w:r w:rsidR="007F29A0" w:rsidRPr="009D15EB">
        <w:rPr>
          <w:lang w:val="en-AU"/>
        </w:rPr>
        <w:t xml:space="preserve"> combinations.</w:t>
      </w:r>
    </w:p>
    <w:p w14:paraId="4A43757A" w14:textId="03BE4329" w:rsidR="00F4682F" w:rsidRPr="009D15EB" w:rsidRDefault="00F4682F" w:rsidP="00F4682F">
      <w:pPr>
        <w:pStyle w:val="Heading3"/>
        <w:rPr>
          <w:lang w:val="en-AU"/>
        </w:rPr>
      </w:pPr>
      <w:r w:rsidRPr="009D15EB">
        <w:rPr>
          <w:rStyle w:val="heading30"/>
          <w:lang w:val="en-AU"/>
        </w:rPr>
        <w:t>Gene</w:t>
      </w:r>
      <w:r w:rsidR="00FC2E9B" w:rsidRPr="009D15EB">
        <w:rPr>
          <w:rStyle w:val="heading30"/>
          <w:lang w:val="en-AU"/>
        </w:rPr>
        <w:t>s</w:t>
      </w:r>
      <w:r w:rsidRPr="009D15EB">
        <w:rPr>
          <w:rStyle w:val="heading30"/>
          <w:lang w:val="en-AU"/>
        </w:rPr>
        <w:t>.</w:t>
      </w:r>
      <w:r w:rsidRPr="009D15EB">
        <w:rPr>
          <w:lang w:val="en-AU"/>
        </w:rPr>
        <w:t xml:space="preserve"> </w:t>
      </w:r>
      <w:r w:rsidR="007F29A0" w:rsidRPr="009D15EB">
        <w:rPr>
          <w:lang w:val="en-AU"/>
        </w:rPr>
        <w:t xml:space="preserve">The black and white representation of empty and live cells in the array </w:t>
      </w:r>
      <w:r w:rsidR="00201150" w:rsidRPr="009D15EB">
        <w:rPr>
          <w:lang w:val="en-AU"/>
        </w:rPr>
        <w:t xml:space="preserve">for binary cellular automata </w:t>
      </w:r>
      <w:r w:rsidR="007F29A0" w:rsidRPr="009D15EB">
        <w:rPr>
          <w:lang w:val="en-AU"/>
        </w:rPr>
        <w:t xml:space="preserve">can be further differentiated by </w:t>
      </w:r>
      <w:r w:rsidR="00201150" w:rsidRPr="009D15EB">
        <w:rPr>
          <w:lang w:val="en-AU"/>
        </w:rPr>
        <w:t xml:space="preserve">using a variety of </w:t>
      </w:r>
      <w:r w:rsidR="009D15EB">
        <w:rPr>
          <w:lang w:val="en-AU"/>
        </w:rPr>
        <w:t>colour</w:t>
      </w:r>
      <w:r w:rsidR="00201150" w:rsidRPr="009D15EB">
        <w:rPr>
          <w:lang w:val="en-AU"/>
        </w:rPr>
        <w:t xml:space="preserve"> schemes for genetic information: genotypic, phenotypic or </w:t>
      </w:r>
      <w:r w:rsidR="001A54F0" w:rsidRPr="009D15EB">
        <w:rPr>
          <w:lang w:val="en-AU"/>
        </w:rPr>
        <w:t>ancestr</w:t>
      </w:r>
      <w:r w:rsidR="00201150" w:rsidRPr="009D15EB">
        <w:rPr>
          <w:lang w:val="en-AU"/>
        </w:rPr>
        <w:t>al, all pertaining to the genes present locally, either at the current time or in relation to previous times</w:t>
      </w:r>
      <w:r w:rsidRPr="009D15EB">
        <w:rPr>
          <w:lang w:val="en-AU"/>
        </w:rPr>
        <w:t>.</w:t>
      </w:r>
    </w:p>
    <w:p w14:paraId="037212AF" w14:textId="0A903980" w:rsidR="00F4682F" w:rsidRPr="009D15EB" w:rsidRDefault="00214F1E" w:rsidP="00FC2E9B">
      <w:pPr>
        <w:pStyle w:val="Heading4"/>
        <w:rPr>
          <w:lang w:val="en-AU"/>
        </w:rPr>
      </w:pPr>
      <w:r w:rsidRPr="00037FA4">
        <w:rPr>
          <w:rStyle w:val="heading40"/>
        </w:rPr>
        <w:t>Genotypic h</w:t>
      </w:r>
      <w:r w:rsidR="00FC2E9B" w:rsidRPr="00037FA4">
        <w:rPr>
          <w:rStyle w:val="heading40"/>
        </w:rPr>
        <w:t xml:space="preserve">ash </w:t>
      </w:r>
      <w:proofErr w:type="spellStart"/>
      <w:r w:rsidR="009D15EB" w:rsidRPr="00037FA4">
        <w:rPr>
          <w:rStyle w:val="heading40"/>
        </w:rPr>
        <w:t>colour</w:t>
      </w:r>
      <w:r w:rsidR="00FC2E9B" w:rsidRPr="00037FA4">
        <w:rPr>
          <w:rStyle w:val="heading40"/>
        </w:rPr>
        <w:t>ing</w:t>
      </w:r>
      <w:proofErr w:type="spellEnd"/>
      <w:r w:rsidR="00F4682F" w:rsidRPr="00037FA4">
        <w:rPr>
          <w:rStyle w:val="heading40"/>
        </w:rPr>
        <w:t>.</w:t>
      </w:r>
      <w:r w:rsidR="00F4682F" w:rsidRPr="009D15EB">
        <w:rPr>
          <w:lang w:val="en-AU"/>
        </w:rPr>
        <w:t xml:space="preserve"> </w:t>
      </w:r>
      <w:r w:rsidR="001D3465" w:rsidRPr="009D15EB">
        <w:rPr>
          <w:lang w:val="en-AU"/>
        </w:rPr>
        <w:t xml:space="preserve">The genetic sequence space (currently binary of length 64) can be mapped to 24-bit </w:t>
      </w:r>
      <w:r w:rsidR="009D15EB">
        <w:rPr>
          <w:lang w:val="en-AU"/>
        </w:rPr>
        <w:t>colour</w:t>
      </w:r>
      <w:r w:rsidR="001D3465" w:rsidRPr="009D15EB">
        <w:rPr>
          <w:lang w:val="en-AU"/>
        </w:rPr>
        <w:t xml:space="preserve"> on 3 8-bit channels (red, green, blue) by a pseudo-random hash function. This will ascribe a particular </w:t>
      </w:r>
      <w:r w:rsidR="009D15EB">
        <w:rPr>
          <w:lang w:val="en-AU"/>
        </w:rPr>
        <w:t>colour</w:t>
      </w:r>
      <w:r w:rsidR="001D3465" w:rsidRPr="009D15EB">
        <w:rPr>
          <w:lang w:val="en-AU"/>
        </w:rPr>
        <w:t xml:space="preserve"> to any live cell based on the gene value at the cell, with empty cells being displayed as black. This </w:t>
      </w:r>
      <w:r w:rsidR="009D15EB">
        <w:rPr>
          <w:lang w:val="en-AU"/>
        </w:rPr>
        <w:t>colour</w:t>
      </w:r>
      <w:r w:rsidR="001D3465" w:rsidRPr="009D15EB">
        <w:rPr>
          <w:lang w:val="en-AU"/>
        </w:rPr>
        <w:t xml:space="preserve">ing does not preserve the topology of Hamming distance in the sequence space, but typically separates nearest </w:t>
      </w:r>
      <w:r w:rsidR="009D15EB">
        <w:rPr>
          <w:lang w:val="en-AU"/>
        </w:rPr>
        <w:t>neighbour</w:t>
      </w:r>
      <w:r w:rsidR="001D3465" w:rsidRPr="009D15EB">
        <w:rPr>
          <w:lang w:val="en-AU"/>
        </w:rPr>
        <w:t>s strongly, so that even single point mutations can be readily detected.</w:t>
      </w:r>
    </w:p>
    <w:p w14:paraId="378AADCB" w14:textId="2AD1E4A9" w:rsidR="00FC2E9B" w:rsidRPr="009D15EB" w:rsidRDefault="00FC2E9B" w:rsidP="00FC2E9B">
      <w:pPr>
        <w:pStyle w:val="Heading4"/>
        <w:rPr>
          <w:lang w:val="en-AU"/>
        </w:rPr>
      </w:pPr>
      <w:r w:rsidRPr="009D15EB">
        <w:rPr>
          <w:rStyle w:val="heading40"/>
          <w:lang w:val="en-AU"/>
        </w:rPr>
        <w:t xml:space="preserve">Phenotypic </w:t>
      </w:r>
      <w:r w:rsidR="009D15EB">
        <w:rPr>
          <w:rStyle w:val="heading40"/>
          <w:lang w:val="en-AU"/>
        </w:rPr>
        <w:t>colour</w:t>
      </w:r>
      <w:r w:rsidRPr="009D15EB">
        <w:rPr>
          <w:rStyle w:val="heading40"/>
          <w:lang w:val="en-AU"/>
        </w:rPr>
        <w:t>ing.</w:t>
      </w:r>
      <w:r w:rsidRPr="009D15EB">
        <w:rPr>
          <w:lang w:val="en-AU"/>
        </w:rPr>
        <w:t xml:space="preserve"> </w:t>
      </w:r>
      <w:r w:rsidR="002A3C20" w:rsidRPr="009D15EB">
        <w:rPr>
          <w:lang w:val="en-AU"/>
        </w:rPr>
        <w:t xml:space="preserve">A phenotype in evolutionary biology is </w:t>
      </w:r>
      <w:r w:rsidR="000329BA" w:rsidRPr="009D15EB">
        <w:rPr>
          <w:lang w:val="en-AU"/>
        </w:rPr>
        <w:t>the set of observable</w:t>
      </w:r>
      <w:r w:rsidR="002A3C20" w:rsidRPr="009D15EB">
        <w:rPr>
          <w:lang w:val="en-AU"/>
        </w:rPr>
        <w:t xml:space="preserve"> trait</w:t>
      </w:r>
      <w:r w:rsidR="000329BA" w:rsidRPr="009D15EB">
        <w:rPr>
          <w:lang w:val="en-AU"/>
        </w:rPr>
        <w:t>s</w:t>
      </w:r>
      <w:r w:rsidR="002A3C20" w:rsidRPr="009D15EB">
        <w:rPr>
          <w:lang w:val="en-AU"/>
        </w:rPr>
        <w:t xml:space="preserve"> </w:t>
      </w:r>
      <w:r w:rsidR="000329BA" w:rsidRPr="009D15EB">
        <w:rPr>
          <w:lang w:val="en-AU"/>
        </w:rPr>
        <w:t xml:space="preserve">or properties of an individual </w:t>
      </w:r>
      <w:r w:rsidR="002A3C20" w:rsidRPr="009D15EB">
        <w:rPr>
          <w:lang w:val="en-AU"/>
        </w:rPr>
        <w:t xml:space="preserve">(which may be determined in complex ways from a genetic sequence or genotype) that </w:t>
      </w:r>
      <w:r w:rsidR="000329BA" w:rsidRPr="009D15EB">
        <w:rPr>
          <w:lang w:val="en-AU"/>
        </w:rPr>
        <w:t xml:space="preserve">contributes to </w:t>
      </w:r>
      <w:r w:rsidR="001A54F0" w:rsidRPr="009D15EB">
        <w:rPr>
          <w:lang w:val="en-AU"/>
        </w:rPr>
        <w:t>its</w:t>
      </w:r>
      <w:r w:rsidR="000329BA" w:rsidRPr="009D15EB">
        <w:rPr>
          <w:lang w:val="en-AU"/>
        </w:rPr>
        <w:t xml:space="preserve"> fitness </w:t>
      </w:r>
      <w:r w:rsidR="001A54F0" w:rsidRPr="009D15EB">
        <w:rPr>
          <w:lang w:val="en-AU"/>
        </w:rPr>
        <w:t>(</w:t>
      </w:r>
      <w:r w:rsidR="000329BA" w:rsidRPr="009D15EB">
        <w:rPr>
          <w:lang w:val="en-AU"/>
        </w:rPr>
        <w:t>survival of its inheritable information to the next generation</w:t>
      </w:r>
      <w:r w:rsidR="001A54F0" w:rsidRPr="009D15EB">
        <w:rPr>
          <w:lang w:val="en-AU"/>
        </w:rPr>
        <w:t>)</w:t>
      </w:r>
      <w:r w:rsidR="000329BA" w:rsidRPr="009D15EB">
        <w:rPr>
          <w:lang w:val="en-AU"/>
        </w:rPr>
        <w:t>. For example</w:t>
      </w:r>
      <w:r w:rsidR="001A54F0" w:rsidRPr="009D15EB">
        <w:rPr>
          <w:lang w:val="en-AU"/>
        </w:rPr>
        <w:t>,</w:t>
      </w:r>
      <w:r w:rsidR="000329BA" w:rsidRPr="009D15EB">
        <w:rPr>
          <w:lang w:val="en-AU"/>
        </w:rPr>
        <w:t xml:space="preserve"> if the choice of ancestor in a proliferation rule is based on the number of 1s in its binary genetic sequence, then a graded </w:t>
      </w:r>
      <w:r w:rsidR="009D15EB">
        <w:rPr>
          <w:lang w:val="en-AU"/>
        </w:rPr>
        <w:t>colour</w:t>
      </w:r>
      <w:r w:rsidR="000329BA" w:rsidRPr="009D15EB">
        <w:rPr>
          <w:lang w:val="en-AU"/>
        </w:rPr>
        <w:t xml:space="preserve"> scale which changes from blue to red as the number of 1s increases from 0 to </w:t>
      </w:r>
      <m:oMath>
        <m:r>
          <w:rPr>
            <w:rFonts w:ascii="Cambria Math" w:hAnsi="Cambria Math"/>
            <w:lang w:val="en-AU"/>
          </w:rPr>
          <m:t>ν</m:t>
        </m:r>
      </m:oMath>
      <w:r w:rsidR="000329BA" w:rsidRPr="009D15EB">
        <w:rPr>
          <w:lang w:val="en-AU"/>
        </w:rPr>
        <w:t xml:space="preserve"> is an example of a phenotypic </w:t>
      </w:r>
      <w:r w:rsidR="009D15EB">
        <w:rPr>
          <w:lang w:val="en-AU"/>
        </w:rPr>
        <w:t>colour</w:t>
      </w:r>
      <w:r w:rsidR="000329BA" w:rsidRPr="009D15EB">
        <w:rPr>
          <w:lang w:val="en-AU"/>
        </w:rPr>
        <w:t>ing.</w:t>
      </w:r>
      <w:r w:rsidR="001A54F0" w:rsidRPr="009D15EB">
        <w:rPr>
          <w:lang w:val="en-AU"/>
        </w:rPr>
        <w:t xml:space="preserve"> For genes encoding local LUTs, the number of coded entries or the number of rules for survival or birth may be regarded as phenotypic indicators and </w:t>
      </w:r>
      <w:r w:rsidR="009D15EB">
        <w:rPr>
          <w:lang w:val="en-AU"/>
        </w:rPr>
        <w:t>colour</w:t>
      </w:r>
      <w:r w:rsidR="001A54F0" w:rsidRPr="009D15EB">
        <w:rPr>
          <w:lang w:val="en-AU"/>
        </w:rPr>
        <w:t xml:space="preserve">ed accordingly.  </w:t>
      </w:r>
    </w:p>
    <w:p w14:paraId="4B3B4D5C" w14:textId="7FA616D0" w:rsidR="00FC2E9B" w:rsidRPr="009D15EB" w:rsidRDefault="001A54F0" w:rsidP="001F2CA8">
      <w:pPr>
        <w:pStyle w:val="Heading4"/>
        <w:rPr>
          <w:lang w:val="en-AU"/>
        </w:rPr>
      </w:pPr>
      <w:r w:rsidRPr="009D15EB">
        <w:rPr>
          <w:rStyle w:val="heading40"/>
          <w:lang w:val="en-AU"/>
        </w:rPr>
        <w:t>Ancestral</w:t>
      </w:r>
      <w:r w:rsidR="00FC2E9B" w:rsidRPr="009D15EB">
        <w:rPr>
          <w:rStyle w:val="heading40"/>
          <w:lang w:val="en-AU"/>
        </w:rPr>
        <w:t xml:space="preserve"> </w:t>
      </w:r>
      <w:r w:rsidR="009D15EB">
        <w:rPr>
          <w:rStyle w:val="heading40"/>
          <w:lang w:val="en-AU"/>
        </w:rPr>
        <w:t>colour</w:t>
      </w:r>
      <w:r w:rsidR="00FC2E9B" w:rsidRPr="009D15EB">
        <w:rPr>
          <w:rStyle w:val="heading40"/>
          <w:lang w:val="en-AU"/>
        </w:rPr>
        <w:t>ing.</w:t>
      </w:r>
      <w:r w:rsidR="00FC2E9B" w:rsidRPr="009D15EB">
        <w:rPr>
          <w:lang w:val="en-AU"/>
        </w:rPr>
        <w:t xml:space="preserve"> </w:t>
      </w:r>
      <w:r w:rsidR="001F2CA8" w:rsidRPr="009D15EB">
        <w:rPr>
          <w:lang w:val="en-AU"/>
        </w:rPr>
        <w:t xml:space="preserve">Since the topology of the hypercube is high-dimensional, it is not possible to embed this smoothly in </w:t>
      </w:r>
      <w:r w:rsidR="009D15EB">
        <w:rPr>
          <w:lang w:val="en-AU"/>
        </w:rPr>
        <w:t>colour</w:t>
      </w:r>
      <w:r w:rsidR="001F2CA8" w:rsidRPr="009D15EB">
        <w:rPr>
          <w:lang w:val="en-AU"/>
        </w:rPr>
        <w:t xml:space="preserve"> space, to allow </w:t>
      </w:r>
      <w:r w:rsidR="009D15EB">
        <w:rPr>
          <w:lang w:val="en-AU"/>
        </w:rPr>
        <w:t>neighbour</w:t>
      </w:r>
      <w:r w:rsidR="001F2CA8" w:rsidRPr="009D15EB">
        <w:rPr>
          <w:lang w:val="en-AU"/>
        </w:rPr>
        <w:t xml:space="preserve">ing sequences to have </w:t>
      </w:r>
      <w:r w:rsidR="009D15EB">
        <w:rPr>
          <w:lang w:val="en-AU"/>
        </w:rPr>
        <w:t>neighbour</w:t>
      </w:r>
      <w:r w:rsidR="001F2CA8" w:rsidRPr="009D15EB">
        <w:rPr>
          <w:lang w:val="en-AU"/>
        </w:rPr>
        <w:t xml:space="preserve">ing </w:t>
      </w:r>
      <w:r w:rsidR="009D15EB">
        <w:rPr>
          <w:lang w:val="en-AU"/>
        </w:rPr>
        <w:t>colour</w:t>
      </w:r>
      <w:r w:rsidR="001F2CA8" w:rsidRPr="009D15EB">
        <w:rPr>
          <w:lang w:val="en-AU"/>
        </w:rPr>
        <w:t xml:space="preserve">s, although a self-organizing feature map could in principle be employed to approximate this. Instead, we may group </w:t>
      </w:r>
      <w:r w:rsidR="000B79AE" w:rsidRPr="009D15EB">
        <w:rPr>
          <w:lang w:val="en-AU"/>
        </w:rPr>
        <w:t xml:space="preserve">related </w:t>
      </w:r>
      <w:r w:rsidR="001F2CA8" w:rsidRPr="009D15EB">
        <w:rPr>
          <w:lang w:val="en-AU"/>
        </w:rPr>
        <w:t xml:space="preserve">sequences by common ancestor, choosing the hash </w:t>
      </w:r>
      <w:r w:rsidR="009D15EB">
        <w:rPr>
          <w:lang w:val="en-AU"/>
        </w:rPr>
        <w:t>colour</w:t>
      </w:r>
      <w:r w:rsidR="001F2CA8" w:rsidRPr="009D15EB">
        <w:rPr>
          <w:lang w:val="en-AU"/>
        </w:rPr>
        <w:t xml:space="preserve"> (see above) of the ancestor to label cells. Two types of ancestor are employed in this work, both at a selectable number of genetic changes back in the past</w:t>
      </w:r>
      <w:r w:rsidR="000B79AE" w:rsidRPr="009D15EB">
        <w:rPr>
          <w:lang w:val="en-AU"/>
        </w:rPr>
        <w:t xml:space="preserve">, producing two families of </w:t>
      </w:r>
      <w:r w:rsidR="009D15EB">
        <w:rPr>
          <w:lang w:val="en-AU"/>
        </w:rPr>
        <w:t>colour</w:t>
      </w:r>
      <w:r w:rsidR="000B79AE" w:rsidRPr="009D15EB">
        <w:rPr>
          <w:lang w:val="en-AU"/>
        </w:rPr>
        <w:t>ings</w:t>
      </w:r>
      <w:r w:rsidR="001F2CA8" w:rsidRPr="009D15EB">
        <w:rPr>
          <w:lang w:val="en-AU"/>
        </w:rPr>
        <w:t xml:space="preserve">. The </w:t>
      </w:r>
      <w:r w:rsidR="000B79AE" w:rsidRPr="009D15EB">
        <w:rPr>
          <w:lang w:val="en-AU"/>
        </w:rPr>
        <w:t xml:space="preserve">novel </w:t>
      </w:r>
      <w:r w:rsidR="001F2CA8" w:rsidRPr="009D15EB">
        <w:rPr>
          <w:lang w:val="en-AU"/>
        </w:rPr>
        <w:t>ancest</w:t>
      </w:r>
      <w:r w:rsidR="000B79AE" w:rsidRPr="009D15EB">
        <w:rPr>
          <w:lang w:val="en-AU"/>
        </w:rPr>
        <w:t>ry</w:t>
      </w:r>
      <w:r w:rsidR="001F2CA8" w:rsidRPr="009D15EB">
        <w:rPr>
          <w:lang w:val="en-AU"/>
        </w:rPr>
        <w:t xml:space="preserve"> </w:t>
      </w:r>
      <w:r w:rsidR="000B79AE" w:rsidRPr="009D15EB">
        <w:rPr>
          <w:lang w:val="en-AU"/>
        </w:rPr>
        <w:t>approach steps</w:t>
      </w:r>
      <w:r w:rsidR="001F2CA8" w:rsidRPr="009D15EB">
        <w:rPr>
          <w:lang w:val="en-AU"/>
        </w:rPr>
        <w:t xml:space="preserve"> </w:t>
      </w:r>
      <w:r w:rsidR="000B79AE" w:rsidRPr="009D15EB">
        <w:rPr>
          <w:lang w:val="en-AU"/>
        </w:rPr>
        <w:t xml:space="preserve">directly from a gene </w:t>
      </w:r>
      <w:r w:rsidR="001F2CA8" w:rsidRPr="009D15EB">
        <w:rPr>
          <w:lang w:val="en-AU"/>
        </w:rPr>
        <w:t xml:space="preserve">to the first </w:t>
      </w:r>
      <w:r w:rsidR="000B79AE" w:rsidRPr="009D15EB">
        <w:rPr>
          <w:lang w:val="en-AU"/>
        </w:rPr>
        <w:t>entry of</w:t>
      </w:r>
      <w:r w:rsidR="001F2CA8" w:rsidRPr="009D15EB">
        <w:rPr>
          <w:lang w:val="en-AU"/>
        </w:rPr>
        <w:t xml:space="preserve"> </w:t>
      </w:r>
      <w:r w:rsidR="000B79AE" w:rsidRPr="009D15EB">
        <w:rPr>
          <w:lang w:val="en-AU"/>
        </w:rPr>
        <w:t>the</w:t>
      </w:r>
      <w:r w:rsidR="001F2CA8" w:rsidRPr="009D15EB">
        <w:rPr>
          <w:lang w:val="en-AU"/>
        </w:rPr>
        <w:t xml:space="preserve"> gene</w:t>
      </w:r>
      <w:r w:rsidR="000B79AE" w:rsidRPr="009D15EB">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9D15EB">
        <w:rPr>
          <w:lang w:val="en-AU"/>
        </w:rPr>
        <w:t>analy</w:t>
      </w:r>
      <w:r w:rsidR="00214F1E" w:rsidRPr="009D15EB">
        <w:rPr>
          <w:lang w:val="en-AU"/>
        </w:rPr>
        <w:t>z</w:t>
      </w:r>
      <w:r w:rsidR="000B79AE" w:rsidRPr="009D15EB">
        <w:rPr>
          <w:lang w:val="en-AU"/>
        </w:rPr>
        <w:t>ers</w:t>
      </w:r>
      <w:proofErr w:type="spellEnd"/>
      <w:r w:rsidR="000B79AE" w:rsidRPr="009D15EB">
        <w:rPr>
          <w:lang w:val="en-AU"/>
        </w:rPr>
        <w:t xml:space="preserve"> of genetic relations are complemented below by the corresponding structural and temporal genealogies in the set of tools with temporal axes.</w:t>
      </w:r>
    </w:p>
    <w:p w14:paraId="3D1393F2" w14:textId="492082AE" w:rsidR="00FC2E9B" w:rsidRPr="009D15EB" w:rsidRDefault="00FC2E9B" w:rsidP="00FC2E9B">
      <w:pPr>
        <w:pStyle w:val="Heading3"/>
        <w:rPr>
          <w:lang w:val="en-AU"/>
        </w:rPr>
      </w:pPr>
      <w:r w:rsidRPr="009D15EB">
        <w:rPr>
          <w:rStyle w:val="heading30"/>
          <w:lang w:val="en-AU"/>
        </w:rPr>
        <w:lastRenderedPageBreak/>
        <w:t>Dynamic</w:t>
      </w:r>
      <w:r w:rsidR="00214F1E" w:rsidRPr="009D15EB">
        <w:rPr>
          <w:rStyle w:val="heading30"/>
          <w:lang w:val="en-AU"/>
        </w:rPr>
        <w:t>al patterns</w:t>
      </w:r>
      <w:r w:rsidRPr="009D15EB">
        <w:rPr>
          <w:rStyle w:val="heading30"/>
          <w:lang w:val="en-AU"/>
        </w:rPr>
        <w:t>.</w:t>
      </w:r>
      <w:r w:rsidRPr="009D15EB">
        <w:rPr>
          <w:lang w:val="en-AU"/>
        </w:rPr>
        <w:t xml:space="preserve"> </w:t>
      </w:r>
      <w:r w:rsidR="00214F1E" w:rsidRPr="009D15EB">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9D15EB">
        <w:rPr>
          <w:lang w:val="en-AU"/>
        </w:rPr>
        <w:t>analyzed</w:t>
      </w:r>
      <w:proofErr w:type="spellEnd"/>
      <w:r w:rsidR="00214F1E" w:rsidRPr="009D15EB">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9D15EB">
        <w:rPr>
          <w:lang w:val="en-AU"/>
        </w:rPr>
        <w:t xml:space="preserve">beyond nearest </w:t>
      </w:r>
      <w:r w:rsidR="009D15EB">
        <w:rPr>
          <w:lang w:val="en-AU"/>
        </w:rPr>
        <w:t>neighbour</w:t>
      </w:r>
      <w:r w:rsidR="003E6E61" w:rsidRPr="009D15EB">
        <w:rPr>
          <w:lang w:val="en-AU"/>
        </w:rPr>
        <w:t xml:space="preserve">s (such as </w:t>
      </w:r>
      <w:r w:rsidR="00557FFA" w:rsidRPr="009D15EB">
        <w:rPr>
          <w:lang w:val="en-AU"/>
        </w:rPr>
        <w:t>spaceship</w:t>
      </w:r>
      <w:r w:rsidR="003E6E61" w:rsidRPr="009D15EB">
        <w:rPr>
          <w:lang w:val="en-AU"/>
        </w:rPr>
        <w:t xml:space="preserve">s) </w:t>
      </w:r>
      <w:r w:rsidR="00214F1E" w:rsidRPr="009D15EB">
        <w:rPr>
          <w:lang w:val="en-AU"/>
        </w:rPr>
        <w:t xml:space="preserve">to be recorded one needs a mechanism for segmenting the lattice. In this paper, we employ a rapid online connected component labelling </w:t>
      </w:r>
      <w:r w:rsidR="004C687F" w:rsidRPr="009D15EB">
        <w:rPr>
          <w:lang w:val="en-AU"/>
        </w:rPr>
        <w:t xml:space="preserve">algorithm </w:t>
      </w:r>
      <w:r w:rsidR="00214F1E" w:rsidRPr="009D15EB">
        <w:rPr>
          <w:lang w:val="en-AU"/>
        </w:rPr>
        <w:t xml:space="preserve">to distinguish </w:t>
      </w:r>
      <w:r w:rsidR="003E6E61" w:rsidRPr="009D15EB">
        <w:rPr>
          <w:lang w:val="en-AU"/>
        </w:rPr>
        <w:t xml:space="preserve">spatial </w:t>
      </w:r>
      <w:r w:rsidR="00214F1E" w:rsidRPr="009D15EB">
        <w:rPr>
          <w:lang w:val="en-AU"/>
        </w:rPr>
        <w:t>patterns</w:t>
      </w:r>
      <w:r w:rsidR="004C687F" w:rsidRPr="009D15EB">
        <w:rPr>
          <w:lang w:val="en-AU"/>
        </w:rPr>
        <w:t>.</w:t>
      </w:r>
    </w:p>
    <w:p w14:paraId="093F2F5E" w14:textId="25B6285B" w:rsidR="004C687F" w:rsidRPr="009D15EB" w:rsidRDefault="00FC2E9B" w:rsidP="00FC2E9B">
      <w:pPr>
        <w:pStyle w:val="Heading4"/>
        <w:rPr>
          <w:rStyle w:val="heading40"/>
          <w:i w:val="0"/>
          <w:lang w:val="en-AU"/>
        </w:rPr>
      </w:pPr>
      <w:r w:rsidRPr="009D15EB">
        <w:rPr>
          <w:rStyle w:val="heading40"/>
          <w:lang w:val="en-AU"/>
        </w:rPr>
        <w:t xml:space="preserve">Transition class </w:t>
      </w:r>
      <w:r w:rsidR="009D15EB">
        <w:rPr>
          <w:rStyle w:val="heading40"/>
          <w:lang w:val="en-AU"/>
        </w:rPr>
        <w:t>colour</w:t>
      </w:r>
      <w:r w:rsidRPr="009D15EB">
        <w:rPr>
          <w:rStyle w:val="heading40"/>
          <w:lang w:val="en-AU"/>
        </w:rPr>
        <w:t>ing.</w:t>
      </w:r>
      <w:r w:rsidRPr="009D15EB">
        <w:rPr>
          <w:lang w:val="en-AU"/>
        </w:rPr>
        <w:t xml:space="preserve"> </w:t>
      </w:r>
      <w:r w:rsidR="00C01483" w:rsidRPr="009D15EB">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Pr>
          <w:lang w:val="en-AU"/>
        </w:rPr>
        <w:t>neighbour</w:t>
      </w:r>
      <w:r w:rsidR="00C01483" w:rsidRPr="009D15EB">
        <w:rPr>
          <w:lang w:val="en-AU"/>
        </w:rPr>
        <w:t xml:space="preserve">hood configurations depending on the symmetry of the model: using </w:t>
      </w:r>
      <w:r w:rsidR="00C01483" w:rsidRPr="009D15EB">
        <w:rPr>
          <w:i/>
          <w:iCs/>
          <w:lang w:val="en-AU"/>
        </w:rPr>
        <w:t>s</w:t>
      </w:r>
      <w:r w:rsidR="00C01483" w:rsidRPr="009D15EB">
        <w:rPr>
          <w:lang w:val="en-AU"/>
        </w:rPr>
        <w:t xml:space="preserve"> for semi-totalistic symmetry, (</w:t>
      </w:r>
      <w:proofErr w:type="spellStart"/>
      <w:proofErr w:type="gramStart"/>
      <w:r w:rsidR="00C01483" w:rsidRPr="009D15EB">
        <w:rPr>
          <w:i/>
          <w:iCs/>
          <w:lang w:val="en-AU"/>
        </w:rPr>
        <w:t>s,se</w:t>
      </w:r>
      <w:proofErr w:type="spellEnd"/>
      <w:proofErr w:type="gramEnd"/>
      <w:r w:rsidR="00C01483" w:rsidRPr="009D15EB">
        <w:rPr>
          <w:lang w:val="en-AU"/>
        </w:rPr>
        <w:t xml:space="preserve">) for quarter totalistic </w:t>
      </w:r>
      <w:r w:rsidR="00C01483" w:rsidRPr="009D15EB">
        <w:rPr>
          <w:i/>
          <w:iCs/>
          <w:lang w:val="en-AU"/>
        </w:rPr>
        <w:t>etc.</w:t>
      </w:r>
      <w:r w:rsidR="00C01483" w:rsidRPr="009D15EB">
        <w:rPr>
          <w:lang w:val="en-AU"/>
        </w:rPr>
        <w:t xml:space="preserve"> Alternatively, transitions can be classified as conforming to the GoL rule for that configuration </w:t>
      </w:r>
    </w:p>
    <w:p w14:paraId="52B86303" w14:textId="017F4939" w:rsidR="004C687F" w:rsidRPr="009D15EB" w:rsidRDefault="00050085" w:rsidP="00630EB2">
      <w:pPr>
        <w:pStyle w:val="Heading4"/>
        <w:rPr>
          <w:lang w:val="en-AU"/>
        </w:rPr>
      </w:pPr>
      <w:r w:rsidRPr="009D15EB">
        <w:rPr>
          <w:rStyle w:val="heading40"/>
          <w:lang w:val="en-AU"/>
        </w:rPr>
        <w:t xml:space="preserve">Extended </w:t>
      </w:r>
      <w:r w:rsidR="009D15EB">
        <w:rPr>
          <w:rStyle w:val="heading40"/>
          <w:lang w:val="en-AU"/>
        </w:rPr>
        <w:t>neighbour</w:t>
      </w:r>
      <w:r w:rsidRPr="009D15EB">
        <w:rPr>
          <w:rStyle w:val="heading40"/>
          <w:lang w:val="en-AU"/>
        </w:rPr>
        <w:t>hood period</w:t>
      </w:r>
      <w:r w:rsidR="004C687F" w:rsidRPr="009D15EB">
        <w:rPr>
          <w:rStyle w:val="heading40"/>
          <w:lang w:val="en-AU"/>
        </w:rPr>
        <w:t>-one</w:t>
      </w:r>
      <w:r w:rsidRPr="009D15EB">
        <w:rPr>
          <w:rStyle w:val="heading40"/>
          <w:lang w:val="en-AU"/>
        </w:rPr>
        <w:t xml:space="preserve"> </w:t>
      </w:r>
      <w:r w:rsidR="003D7E7E" w:rsidRPr="009D15EB">
        <w:rPr>
          <w:rStyle w:val="heading40"/>
          <w:lang w:val="en-AU"/>
        </w:rPr>
        <w:t>spaceships</w:t>
      </w:r>
      <w:r w:rsidR="00FC2E9B" w:rsidRPr="009D15EB">
        <w:rPr>
          <w:rStyle w:val="heading40"/>
          <w:lang w:val="en-AU"/>
        </w:rPr>
        <w:t>.</w:t>
      </w:r>
      <w:r w:rsidR="00FC2E9B" w:rsidRPr="009D15EB">
        <w:rPr>
          <w:lang w:val="en-AU"/>
        </w:rPr>
        <w:t xml:space="preserve"> </w:t>
      </w:r>
      <w:r w:rsidR="004C687F" w:rsidRPr="009D15EB">
        <w:rPr>
          <w:lang w:val="en-AU"/>
        </w:rPr>
        <w:t xml:space="preserve">Fast parallel bit mapping macros are employed to map the 7x7 array of up to third nearest (Moore) </w:t>
      </w:r>
      <w:r w:rsidR="009D15EB">
        <w:rPr>
          <w:lang w:val="en-AU"/>
        </w:rPr>
        <w:t>neighbour</w:t>
      </w:r>
      <w:r w:rsidR="004C687F" w:rsidRPr="009D15EB">
        <w:rPr>
          <w:lang w:val="en-AU"/>
        </w:rPr>
        <w:t>ing live/empty states into a single 64</w:t>
      </w:r>
      <w:r w:rsidR="003D7E7E" w:rsidRPr="009D15EB">
        <w:rPr>
          <w:lang w:val="en-AU"/>
        </w:rPr>
        <w:t>-</w:t>
      </w:r>
      <w:r w:rsidR="004C687F" w:rsidRPr="009D15EB">
        <w:rPr>
          <w:lang w:val="en-AU"/>
        </w:rPr>
        <w:t xml:space="preserve">bit integer for local processing. These packed </w:t>
      </w:r>
      <w:r w:rsidR="00630EB2" w:rsidRPr="009D15EB">
        <w:rPr>
          <w:lang w:val="en-AU"/>
        </w:rPr>
        <w:t xml:space="preserve">integers are then compared efficiently with those at the previous time step of their eight lattice </w:t>
      </w:r>
      <w:r w:rsidR="009D15EB">
        <w:rPr>
          <w:lang w:val="en-AU"/>
        </w:rPr>
        <w:t>neighbour</w:t>
      </w:r>
      <w:r w:rsidR="00630EB2" w:rsidRPr="009D15EB">
        <w:rPr>
          <w:lang w:val="en-AU"/>
        </w:rPr>
        <w:t>s (</w:t>
      </w:r>
      <w:r w:rsidR="00630EB2" w:rsidRPr="009D15EB">
        <w:rPr>
          <w:i/>
          <w:iCs/>
          <w:lang w:val="en-AU"/>
        </w:rPr>
        <w:t>i.e.</w:t>
      </w:r>
      <w:r w:rsidR="00630EB2" w:rsidRPr="009D15EB">
        <w:rPr>
          <w:lang w:val="en-AU"/>
        </w:rPr>
        <w:t xml:space="preserve"> comparing overlapping offset-1 patterns in the directions NW, N, NE, E, SE, S, SW, W) to detect preserved or nearly preserved patterns (period 1 </w:t>
      </w:r>
      <w:r w:rsidR="00557FFA" w:rsidRPr="009D15EB">
        <w:rPr>
          <w:lang w:val="en-AU"/>
        </w:rPr>
        <w:t>spaceships</w:t>
      </w:r>
      <w:r w:rsidR="00630EB2" w:rsidRPr="009D15EB">
        <w:rPr>
          <w:lang w:val="en-AU"/>
        </w:rPr>
        <w:t xml:space="preserve">). The cells are </w:t>
      </w:r>
      <w:r w:rsidR="009D15EB">
        <w:rPr>
          <w:lang w:val="en-AU"/>
        </w:rPr>
        <w:t>colour</w:t>
      </w:r>
      <w:r w:rsidR="00630EB2" w:rsidRPr="009D15EB">
        <w:rPr>
          <w:lang w:val="en-AU"/>
        </w:rPr>
        <w:t xml:space="preserve">ed by the direction of travel with brightness depending on the quality of pattern preservation. </w:t>
      </w:r>
    </w:p>
    <w:p w14:paraId="1155A792" w14:textId="77777777" w:rsidR="00393243" w:rsidRPr="009D15EB" w:rsidRDefault="004C687F" w:rsidP="00630EB2">
      <w:pPr>
        <w:pStyle w:val="Heading4"/>
        <w:rPr>
          <w:lang w:val="en-AU"/>
        </w:rPr>
      </w:pPr>
      <w:r w:rsidRPr="009D15EB">
        <w:rPr>
          <w:rStyle w:val="heading40"/>
          <w:lang w:val="en-AU"/>
        </w:rPr>
        <w:t>Connected components.</w:t>
      </w:r>
      <w:r w:rsidRPr="009D15EB">
        <w:rPr>
          <w:lang w:val="en-AU"/>
        </w:rPr>
        <w:t xml:space="preserve">  </w:t>
      </w:r>
      <w:r w:rsidR="007233B3" w:rsidRPr="009D15EB">
        <w:rPr>
          <w:lang w:val="en-AU"/>
        </w:rPr>
        <w:t>R</w:t>
      </w:r>
      <w:r w:rsidRPr="009D15EB">
        <w:rPr>
          <w:lang w:val="en-AU"/>
        </w:rPr>
        <w:t>apid connected component labelling algorithm</w:t>
      </w:r>
      <w:r w:rsidR="007233B3" w:rsidRPr="009D15EB">
        <w:rPr>
          <w:lang w:val="en-AU"/>
        </w:rPr>
        <w:t xml:space="preserve">s, as reviewed  in </w:t>
      </w:r>
      <w:r w:rsidR="001B35C7" w:rsidRPr="009D15EB">
        <w:rPr>
          <w:lang w:val="en-AU"/>
        </w:rPr>
        <w:fldChar w:fldCharType="begin"/>
      </w:r>
      <w:r w:rsidR="001B35C7" w:rsidRPr="009D15EB">
        <w:rPr>
          <w:lang w:val="en-AU"/>
        </w:rPr>
        <w:instrText xml:space="preserve"> ADDIN EN.CITE &lt;EndNote&gt;&lt;Cite&gt;&lt;Author&gt;He&lt;/Author&gt;&lt;Year&gt;2017&lt;/Year&gt;&lt;RecNum&gt;408&lt;/RecNum&gt;&lt;DisplayText&gt;[29]&lt;/DisplayText&gt;&lt;record&gt;&lt;rec-number&gt;408&lt;/rec-number&gt;&lt;foreign-keys&gt;&lt;key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9D15EB">
        <w:rPr>
          <w:lang w:val="en-AU"/>
        </w:rPr>
        <w:fldChar w:fldCharType="separate"/>
      </w:r>
      <w:r w:rsidR="001B35C7" w:rsidRPr="009D15EB">
        <w:rPr>
          <w:noProof/>
          <w:lang w:val="en-AU"/>
        </w:rPr>
        <w:t>[29]</w:t>
      </w:r>
      <w:r w:rsidR="001B35C7" w:rsidRPr="009D15EB">
        <w:rPr>
          <w:lang w:val="en-AU"/>
        </w:rPr>
        <w:fldChar w:fldCharType="end"/>
      </w:r>
      <w:r w:rsidR="007233B3" w:rsidRPr="009D15EB">
        <w:rPr>
          <w:lang w:val="en-AU"/>
        </w:rPr>
        <w:t>, can be employed</w:t>
      </w:r>
      <w:r w:rsidRPr="009D15EB">
        <w:rPr>
          <w:lang w:val="en-AU"/>
        </w:rPr>
        <w:t xml:space="preserve"> to distinguish spatial patterns </w:t>
      </w:r>
      <w:r w:rsidR="007233B3" w:rsidRPr="009D15EB">
        <w:rPr>
          <w:lang w:val="en-AU"/>
        </w:rPr>
        <w:t>at every step of the simulation.</w:t>
      </w:r>
      <w:r w:rsidR="001B35C7" w:rsidRPr="009D15EB">
        <w:rPr>
          <w:lang w:val="en-AU"/>
        </w:rPr>
        <w:t xml:space="preserve"> We implemented a modified </w:t>
      </w:r>
      <w:r w:rsidR="0057330A" w:rsidRPr="009D15EB">
        <w:rPr>
          <w:lang w:val="en-AU"/>
        </w:rPr>
        <w:t xml:space="preserve">linear </w:t>
      </w:r>
      <w:r w:rsidR="001B35C7" w:rsidRPr="009D15EB">
        <w:rPr>
          <w:lang w:val="en-AU"/>
        </w:rPr>
        <w:t xml:space="preserve">two-scan equivalent-label resolving algorithm </w:t>
      </w:r>
      <w:r w:rsidR="001B35C7" w:rsidRPr="009D15EB">
        <w:rPr>
          <w:lang w:val="en-AU"/>
        </w:rPr>
        <w:t>with 8-neighbour</w:t>
      </w:r>
      <w:r w:rsidR="001B35C7" w:rsidRPr="009D15EB">
        <w:rPr>
          <w:lang w:val="en-AU"/>
        </w:rPr>
        <w:t xml:space="preserve">hood, employing rank union-find to resolve labels, the Suzuki decision tree  </w:t>
      </w:r>
      <w:r w:rsidR="0057330A" w:rsidRPr="009D15EB">
        <w:rPr>
          <w:lang w:val="en-AU"/>
        </w:rPr>
        <w:fldChar w:fldCharType="begin"/>
      </w:r>
      <w:r w:rsidR="0057330A" w:rsidRPr="009D15EB">
        <w:rPr>
          <w:lang w:val="en-AU"/>
        </w:rPr>
        <w:instrText xml:space="preserve"> ADDIN EN.CITE &lt;EndNote&gt;&lt;Cite&gt;&lt;Author&gt;Suzuki&lt;/Author&gt;&lt;Year&gt;2003&lt;/Year&gt;&lt;RecNum&gt;409&lt;/RecNum&gt;&lt;DisplayText&gt;[30]&lt;/DisplayText&gt;&lt;record&gt;&lt;rec-number&gt;409&lt;/rec-number&gt;&lt;foreign-keys&gt;&lt;key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9D15EB">
        <w:rPr>
          <w:lang w:val="en-AU"/>
        </w:rPr>
        <w:fldChar w:fldCharType="separate"/>
      </w:r>
      <w:r w:rsidR="0057330A" w:rsidRPr="009D15EB">
        <w:rPr>
          <w:noProof/>
          <w:lang w:val="en-AU"/>
        </w:rPr>
        <w:t>[30]</w:t>
      </w:r>
      <w:r w:rsidR="0057330A" w:rsidRPr="009D15EB">
        <w:rPr>
          <w:lang w:val="en-AU"/>
        </w:rPr>
        <w:fldChar w:fldCharType="end"/>
      </w:r>
      <w:r w:rsidR="0057330A" w:rsidRPr="009D15EB">
        <w:rPr>
          <w:lang w:val="en-AU"/>
        </w:rPr>
        <w:t xml:space="preserve"> (Wu’s enhancement </w:t>
      </w:r>
      <w:r w:rsidR="0057330A" w:rsidRPr="009D15EB">
        <w:rPr>
          <w:lang w:val="en-AU"/>
        </w:rPr>
        <w:fldChar w:fldCharType="begin"/>
      </w:r>
      <w:r w:rsidR="0057330A" w:rsidRPr="009D15EB">
        <w:rPr>
          <w:lang w:val="en-AU"/>
        </w:rPr>
        <w:instrText xml:space="preserve"> ADDIN EN.CITE &lt;EndNote&gt;&lt;Cite&gt;&lt;Author&gt;Wu&lt;/Author&gt;&lt;Year&gt;2009&lt;/Year&gt;&lt;RecNum&gt;410&lt;/RecNum&gt;&lt;DisplayText&gt;[31]&lt;/DisplayText&gt;&lt;record&gt;&lt;rec-number&gt;410&lt;/rec-number&gt;&lt;foreign-keys&gt;&lt;key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9D15EB">
        <w:rPr>
          <w:lang w:val="en-AU"/>
        </w:rPr>
        <w:fldChar w:fldCharType="separate"/>
      </w:r>
      <w:r w:rsidR="0057330A" w:rsidRPr="009D15EB">
        <w:rPr>
          <w:noProof/>
          <w:lang w:val="en-AU"/>
        </w:rPr>
        <w:t>[31]</w:t>
      </w:r>
      <w:r w:rsidR="0057330A" w:rsidRPr="009D15EB">
        <w:rPr>
          <w:lang w:val="en-AU"/>
        </w:rPr>
        <w:fldChar w:fldCharType="end"/>
      </w:r>
      <w:r w:rsidR="0057330A" w:rsidRPr="009D15EB">
        <w:rPr>
          <w:lang w:val="en-AU"/>
        </w:rPr>
        <w:t xml:space="preserve"> did not result in significant efficiency gains)  </w:t>
      </w:r>
      <w:r w:rsidR="001B35C7" w:rsidRPr="009D15EB">
        <w:rPr>
          <w:lang w:val="en-AU"/>
        </w:rPr>
        <w:t>and periodic BCs</w:t>
      </w:r>
      <w:r w:rsidR="001B35C7" w:rsidRPr="009D15EB">
        <w:rPr>
          <w:lang w:val="en-AU"/>
        </w:rPr>
        <w:t>.</w:t>
      </w:r>
      <w:r w:rsidR="0057330A" w:rsidRPr="009D15EB">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2BEE2BF5" w:rsidR="00393243" w:rsidRPr="009D15EB" w:rsidRDefault="00393243" w:rsidP="00393243">
      <w:pPr>
        <w:rPr>
          <w:lang w:val="en-AU"/>
        </w:rPr>
      </w:pPr>
      <w:r w:rsidRPr="009D15EB">
        <w:rPr>
          <w:lang w:val="en-AU"/>
        </w:rPr>
        <w:t>The connected components can then be extracted efficiently as quadtrees</w:t>
      </w:r>
      <w:r w:rsidR="005F5B3B" w:rsidRPr="009D15EB">
        <w:rPr>
          <w:lang w:val="en-AU"/>
        </w:rPr>
        <w:t xml:space="preserve"> </w:t>
      </w:r>
      <w:r w:rsidR="005F5B3B" w:rsidRPr="009D15EB">
        <w:rPr>
          <w:lang w:val="en-AU"/>
        </w:rPr>
        <w:fldChar w:fldCharType="begin"/>
      </w:r>
      <w:r w:rsidR="005F5B3B" w:rsidRPr="009D15EB">
        <w:rPr>
          <w:lang w:val="en-AU"/>
        </w:rPr>
        <w:instrText xml:space="preserve"> ADDIN EN.CITE &lt;EndNote&gt;&lt;Cite&gt;&lt;Author&gt;Samet&lt;/Author&gt;&lt;Year&gt;1981&lt;/Year&gt;&lt;RecNum&gt;401&lt;/RecNum&gt;&lt;DisplayText&gt;[32]&lt;/DisplayText&gt;&lt;record&gt;&lt;rec-number&gt;401&lt;/rec-number&gt;&lt;foreign-keys&gt;&lt;key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9D15EB">
        <w:rPr>
          <w:lang w:val="en-AU"/>
        </w:rPr>
        <w:fldChar w:fldCharType="separate"/>
      </w:r>
      <w:r w:rsidR="005F5B3B" w:rsidRPr="009D15EB">
        <w:rPr>
          <w:noProof/>
          <w:lang w:val="en-AU"/>
        </w:rPr>
        <w:t>[32]</w:t>
      </w:r>
      <w:r w:rsidR="005F5B3B" w:rsidRPr="009D15EB">
        <w:rPr>
          <w:lang w:val="en-AU"/>
        </w:rPr>
        <w:fldChar w:fldCharType="end"/>
      </w:r>
      <w:r w:rsidRPr="009D15EB">
        <w:rPr>
          <w:lang w:val="en-AU"/>
        </w:rPr>
        <w:t xml:space="preserve">, </w:t>
      </w:r>
      <w:r w:rsidR="005F5B3B" w:rsidRPr="009D15EB">
        <w:rPr>
          <w:lang w:val="en-AU"/>
        </w:rPr>
        <w:t xml:space="preserve">i.e. as a 4-tree of sub-squares, </w:t>
      </w:r>
      <w:r w:rsidRPr="009D15EB">
        <w:rPr>
          <w:lang w:val="en-AU"/>
        </w:rPr>
        <w:t>storing all sub</w:t>
      </w:r>
      <w:r w:rsidR="005F5B3B" w:rsidRPr="009D15EB">
        <w:rPr>
          <w:lang w:val="en-AU"/>
        </w:rPr>
        <w:t>-</w:t>
      </w:r>
      <w:r w:rsidRPr="009D15EB">
        <w:rPr>
          <w:lang w:val="en-AU"/>
        </w:rPr>
        <w:t xml:space="preserve">patterns encountered in the hierarchical construction of a quadtree in a pattern hash table (using the same software </w:t>
      </w:r>
      <w:proofErr w:type="spellStart"/>
      <w:r w:rsidRPr="009D15EB">
        <w:rPr>
          <w:i/>
          <w:iCs/>
          <w:lang w:val="en-AU"/>
        </w:rPr>
        <w:t>hashtable.h</w:t>
      </w:r>
      <w:proofErr w:type="spellEnd"/>
      <w:r w:rsidRPr="009D15EB">
        <w:rPr>
          <w:lang w:val="en-AU"/>
        </w:rPr>
        <w:t xml:space="preserve"> as the genomes). Small patterns (8x8 pixels or smaller) are keyed directly by their 64-bit binary patterns while larger patterns are keyed by combining the four 64-bit addresses of their four square sub</w:t>
      </w:r>
      <w:r w:rsidR="005F5B3B" w:rsidRPr="009D15EB">
        <w:rPr>
          <w:lang w:val="en-AU"/>
        </w:rPr>
        <w:t>-</w:t>
      </w:r>
      <w:r w:rsidRPr="009D15EB">
        <w:rPr>
          <w:lang w:val="en-AU"/>
        </w:rPr>
        <w:t>image patterns {</w:t>
      </w:r>
      <w:proofErr w:type="gramStart"/>
      <w:r w:rsidRPr="009D15EB">
        <w:rPr>
          <w:lang w:val="en-AU"/>
        </w:rPr>
        <w:t>NW,NE</w:t>
      </w:r>
      <w:proofErr w:type="gramEnd"/>
      <w:r w:rsidRPr="009D15EB">
        <w:rPr>
          <w:lang w:val="en-AU"/>
        </w:rPr>
        <w:t>,SE,SW} to a single 64-bit hash</w:t>
      </w:r>
      <w:r w:rsidR="005F5B3B" w:rsidRPr="009D15EB">
        <w:rPr>
          <w:lang w:val="en-AU"/>
        </w:rPr>
        <w:t xml:space="preserve"> </w:t>
      </w:r>
      <w:r w:rsidRPr="009D15EB">
        <w:rPr>
          <w:lang w:val="en-AU"/>
        </w:rPr>
        <w:t xml:space="preserve">key with custom code minimizing collisions. This quadtree encoding is similar to but with a different handoff between large and small patterns to that employed in </w:t>
      </w:r>
      <w:proofErr w:type="spellStart"/>
      <w:r w:rsidRPr="009D15EB">
        <w:rPr>
          <w:i/>
          <w:iCs/>
          <w:lang w:val="en-AU"/>
        </w:rPr>
        <w:t>hashlife</w:t>
      </w:r>
      <w:proofErr w:type="spellEnd"/>
      <w:r w:rsidRPr="009D15EB">
        <w:rPr>
          <w:lang w:val="en-AU"/>
        </w:rPr>
        <w:t xml:space="preserve"> </w:t>
      </w:r>
      <w:r w:rsidR="003B316E" w:rsidRPr="009D15EB">
        <w:rPr>
          <w:lang w:val="en-AU"/>
        </w:rPr>
        <w:fldChar w:fldCharType="begin"/>
      </w:r>
      <w:r w:rsidR="005F5B3B" w:rsidRPr="009D15EB">
        <w:rPr>
          <w:lang w:val="en-AU"/>
        </w:rPr>
        <w:instrText xml:space="preserve"> ADDIN EN.CITE &lt;EndNote&gt;&lt;Cite&gt;&lt;Author&gt;Rokicki&lt;/Author&gt;&lt;Year&gt;2018&lt;/Year&gt;&lt;RecNum&gt;403&lt;/RecNum&gt;&lt;DisplayText&gt;[33]&lt;/DisplayText&gt;&lt;record&gt;&lt;rec-number&gt;403&lt;/rec-number&gt;&lt;foreign-keys&gt;&lt;key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9D15EB">
        <w:rPr>
          <w:lang w:val="en-AU"/>
        </w:rPr>
        <w:fldChar w:fldCharType="separate"/>
      </w:r>
      <w:r w:rsidR="005F5B3B" w:rsidRPr="009D15EB">
        <w:rPr>
          <w:noProof/>
          <w:lang w:val="en-AU"/>
        </w:rPr>
        <w:t>[33]</w:t>
      </w:r>
      <w:r w:rsidR="003B316E" w:rsidRPr="009D15EB">
        <w:rPr>
          <w:lang w:val="en-AU"/>
        </w:rPr>
        <w:fldChar w:fldCharType="end"/>
      </w:r>
      <w:r w:rsidR="003B316E" w:rsidRPr="009D15EB">
        <w:rPr>
          <w:lang w:val="en-AU"/>
        </w:rPr>
        <w:t xml:space="preserve"> </w:t>
      </w:r>
      <w:r w:rsidR="005F5B3B" w:rsidRPr="009D15EB">
        <w:rPr>
          <w:lang w:val="en-AU"/>
        </w:rPr>
        <w:lastRenderedPageBreak/>
        <w:t xml:space="preserve">for </w:t>
      </w:r>
      <w:proofErr w:type="spellStart"/>
      <w:r w:rsidR="005F5B3B" w:rsidRPr="009D15EB">
        <w:rPr>
          <w:lang w:val="en-AU"/>
        </w:rPr>
        <w:t>Gosper’s</w:t>
      </w:r>
      <w:proofErr w:type="spellEnd"/>
      <w:r w:rsidR="005F5B3B" w:rsidRPr="009D15EB">
        <w:rPr>
          <w:lang w:val="en-AU"/>
        </w:rPr>
        <w:t xml:space="preserve"> algorithm </w:t>
      </w:r>
      <w:r w:rsidR="005F5B3B" w:rsidRPr="009D15EB">
        <w:rPr>
          <w:lang w:val="en-AU"/>
        </w:rPr>
        <w:fldChar w:fldCharType="begin"/>
      </w:r>
      <w:r w:rsidR="005F5B3B" w:rsidRPr="009D15EB">
        <w:rPr>
          <w:lang w:val="en-AU"/>
        </w:rPr>
        <w:instrText xml:space="preserve"> ADDIN EN.CITE &lt;EndNote&gt;&lt;Cite&gt;&lt;Author&gt;Gosper&lt;/Author&gt;&lt;Year&gt;1984&lt;/Year&gt;&lt;RecNum&gt;402&lt;/RecNum&gt;&lt;DisplayText&gt;[34]&lt;/DisplayText&gt;&lt;record&gt;&lt;rec-number&gt;402&lt;/rec-number&gt;&lt;foreign-keys&gt;&lt;key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9D15EB">
        <w:rPr>
          <w:lang w:val="en-AU"/>
        </w:rPr>
        <w:fldChar w:fldCharType="separate"/>
      </w:r>
      <w:r w:rsidR="005F5B3B" w:rsidRPr="009D15EB">
        <w:rPr>
          <w:noProof/>
          <w:lang w:val="en-AU"/>
        </w:rPr>
        <w:t>[34]</w:t>
      </w:r>
      <w:r w:rsidR="005F5B3B" w:rsidRPr="009D15EB">
        <w:rPr>
          <w:lang w:val="en-AU"/>
        </w:rPr>
        <w:fldChar w:fldCharType="end"/>
      </w:r>
      <w:r w:rsidR="005F5B3B" w:rsidRPr="009D15EB">
        <w:rPr>
          <w:lang w:val="en-AU"/>
        </w:rPr>
        <w:t xml:space="preserve"> </w:t>
      </w:r>
      <w:r w:rsidRPr="009D15EB">
        <w:rPr>
          <w:lang w:val="en-AU"/>
        </w:rPr>
        <w:t>and our code development was aided by that implementation.</w:t>
      </w:r>
    </w:p>
    <w:p w14:paraId="51211B47" w14:textId="5346231F" w:rsidR="00037FA4" w:rsidRDefault="00393243" w:rsidP="00037FA4">
      <w:pPr>
        <w:rPr>
          <w:lang w:val="en-AU"/>
        </w:rPr>
      </w:pPr>
      <w:r w:rsidRPr="009D15EB">
        <w:rPr>
          <w:lang w:val="en-AU"/>
        </w:rPr>
        <w:t xml:space="preserve">Although it would be an improvement for pattern recognition, we did not invest in </w:t>
      </w:r>
      <w:r w:rsidR="003B316E" w:rsidRPr="009D15EB">
        <w:rPr>
          <w:lang w:val="en-AU"/>
        </w:rPr>
        <w:t>reducing patterns to single representatives of their symmetry class (e.g. by rotation or reflection in the case of the isotropic rule sets of Section 2.5)</w:t>
      </w:r>
      <w:r w:rsidR="005F5B3B" w:rsidRPr="009D15EB">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Pr>
          <w:lang w:val="en-AU"/>
        </w:rPr>
        <w:t>,</w:t>
      </w:r>
      <w:r w:rsidR="005F5B3B" w:rsidRPr="009D15EB">
        <w:rPr>
          <w:lang w:val="en-AU"/>
        </w:rPr>
        <w:t xml:space="preserve"> we enhanced the connected component labelling of different components by colour with a</w:t>
      </w:r>
      <w:r w:rsidR="009D15EB" w:rsidRPr="009D15EB">
        <w:rPr>
          <w:lang w:val="en-AU"/>
        </w:rPr>
        <w:t>n</w:t>
      </w:r>
      <w:r w:rsidR="005F5B3B" w:rsidRPr="009D15EB">
        <w:rPr>
          <w:lang w:val="en-AU"/>
        </w:rPr>
        <w:t xml:space="preserve"> </w:t>
      </w:r>
      <w:r w:rsidR="009D15EB" w:rsidRPr="009D15EB">
        <w:rPr>
          <w:lang w:val="en-AU"/>
        </w:rPr>
        <w:t xml:space="preserve">optional </w:t>
      </w:r>
      <w:r w:rsidR="005F5B3B" w:rsidRPr="009D15EB">
        <w:rPr>
          <w:lang w:val="en-AU"/>
        </w:rPr>
        <w:t>novelty filter, which</w:t>
      </w:r>
      <w:r w:rsidR="009D15EB" w:rsidRPr="009D15EB">
        <w:rPr>
          <w:lang w:val="en-AU"/>
        </w:rPr>
        <w:t xml:space="preserve"> darkens </w:t>
      </w:r>
      <w:r w:rsidR="00037FA4">
        <w:rPr>
          <w:lang w:val="en-AU"/>
        </w:rPr>
        <w:t xml:space="preserve">the colours of patterns that have already been encountered. </w:t>
      </w:r>
      <w:r w:rsidR="005F5B3B" w:rsidRPr="009D15EB">
        <w:rPr>
          <w:lang w:val="en-AU"/>
        </w:rPr>
        <w:t xml:space="preserve"> </w:t>
      </w:r>
    </w:p>
    <w:p w14:paraId="52E03614" w14:textId="4C8C2104" w:rsidR="00037FA4" w:rsidRDefault="00037FA4" w:rsidP="00040ADA">
      <w:pPr>
        <w:rPr>
          <w:lang w:val="en-AU"/>
        </w:rPr>
      </w:pPr>
      <w:r>
        <w:rPr>
          <w:lang w:val="en-AU"/>
        </w:rPr>
        <w:t xml:space="preserve">In order to track the information in spatial patterns over time, it is important to map the connected components at one time to those at the next time step. </w:t>
      </w:r>
      <w:r w:rsidR="00FF1403">
        <w:rPr>
          <w:lang w:val="en-AU"/>
        </w:rPr>
        <w:t>For unique assignment t</w:t>
      </w:r>
      <w:r>
        <w:rPr>
          <w:lang w:val="en-AU"/>
        </w:rPr>
        <w:t xml:space="preserve">his is a </w:t>
      </w:r>
      <w:r w:rsidR="00040ADA">
        <w:rPr>
          <w:lang w:val="en-AU"/>
        </w:rPr>
        <w:t>linear assignment problem</w:t>
      </w:r>
      <w:r w:rsidR="00FF1403">
        <w:rPr>
          <w:lang w:val="en-AU"/>
        </w:rPr>
        <w:t xml:space="preserve">, and we initially used the LAPMOD algorithm </w:t>
      </w:r>
      <w:r w:rsidR="00FF1403">
        <w:rPr>
          <w:lang w:val="en-AU"/>
        </w:rPr>
        <w:fldChar w:fldCharType="begin"/>
      </w:r>
      <w:r w:rsidR="00FF1403">
        <w:rPr>
          <w:lang w:val="en-AU"/>
        </w:rPr>
        <w:instrText xml:space="preserve"> ADDIN EN.CITE &lt;EndNote&gt;&lt;Cite&gt;&lt;Author&gt;Volgenant&lt;/Author&gt;&lt;Year&gt;1996&lt;/Year&gt;&lt;RecNum&gt;411&lt;/RecNum&gt;&lt;DisplayText&gt;[35]&lt;/DisplayText&gt;&lt;record&gt;&lt;rec-number&gt;411&lt;/rec-number&gt;&lt;foreign-keys&gt;&lt;key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Pr>
          <w:lang w:val="en-AU"/>
        </w:rPr>
        <w:fldChar w:fldCharType="separate"/>
      </w:r>
      <w:r w:rsidR="00FF1403">
        <w:rPr>
          <w:noProof/>
          <w:lang w:val="en-AU"/>
        </w:rPr>
        <w:t>[35]</w:t>
      </w:r>
      <w:r w:rsidR="00FF1403">
        <w:rPr>
          <w:lang w:val="en-AU"/>
        </w:rPr>
        <w:fldChar w:fldCharType="end"/>
      </w:r>
      <w:r w:rsidR="00FF1403">
        <w:rPr>
          <w:lang w:val="en-AU"/>
        </w:rPr>
        <w:t xml:space="preserve"> to </w:t>
      </w:r>
      <w:r w:rsidR="00D00C89">
        <w:rPr>
          <w:lang w:val="en-AU"/>
        </w:rPr>
        <w:t xml:space="preserve">find an optimal </w:t>
      </w:r>
      <w:r w:rsidR="00FF1403">
        <w:rPr>
          <w:lang w:val="en-AU"/>
        </w:rPr>
        <w:t xml:space="preserve">map </w:t>
      </w:r>
      <w:r w:rsidR="00D00C89">
        <w:rPr>
          <w:lang w:val="en-AU"/>
        </w:rPr>
        <w:t xml:space="preserve">between </w:t>
      </w:r>
      <w:r w:rsidR="00FF1403">
        <w:rPr>
          <w:lang w:val="en-AU"/>
        </w:rPr>
        <w:t>components</w:t>
      </w:r>
      <w:r w:rsidR="00040ADA">
        <w:rPr>
          <w:lang w:val="en-AU"/>
        </w:rPr>
        <w:t xml:space="preserve">. However, the more general problem of finding an </w:t>
      </w:r>
      <w:r w:rsidR="00D00C89">
        <w:rPr>
          <w:lang w:val="en-AU"/>
        </w:rPr>
        <w:t xml:space="preserve">(optimal incomplete) alignment matching components </w:t>
      </w:r>
      <w:r w:rsidR="00040ADA">
        <w:rPr>
          <w:lang w:val="en-AU"/>
        </w:rPr>
        <w:t>with weights determined by the pixel overlap between patterns</w:t>
      </w:r>
      <w:r w:rsidR="00D00C89">
        <w:rPr>
          <w:lang w:val="en-AU"/>
        </w:rPr>
        <w:t>,</w:t>
      </w:r>
      <w:r w:rsidR="00040ADA">
        <w:rPr>
          <w:lang w:val="en-AU"/>
        </w:rPr>
        <w:t xml:space="preserve"> can be addressed as a maximal flow problem</w:t>
      </w:r>
      <w:r w:rsidR="00D00C89">
        <w:rPr>
          <w:lang w:val="en-AU"/>
        </w:rPr>
        <w:t xml:space="preserve"> on bipartite graphs</w:t>
      </w:r>
      <w:r w:rsidR="00040ADA">
        <w:rPr>
          <w:lang w:val="en-AU"/>
        </w:rPr>
        <w:t xml:space="preserve">. A useful source of information on these algorithms is Tim </w:t>
      </w:r>
      <w:proofErr w:type="spellStart"/>
      <w:r w:rsidR="00040ADA">
        <w:rPr>
          <w:lang w:val="en-AU"/>
        </w:rPr>
        <w:t>Roughgarden’s</w:t>
      </w:r>
      <w:proofErr w:type="spellEnd"/>
      <w:r w:rsidR="00040ADA">
        <w:rPr>
          <w:lang w:val="en-AU"/>
        </w:rPr>
        <w:t xml:space="preserve"> Stanford lectures (CS261). We modified the Hopcroft-Karp algorithm </w:t>
      </w:r>
      <w:r w:rsidR="00D00C89">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Pr>
          <w:lang w:val="en-AU"/>
        </w:rPr>
        <w:t xml:space="preserve"> and vertices </w:t>
      </w:r>
      <m:oMath>
        <m:r>
          <w:rPr>
            <w:rFonts w:ascii="Cambria Math" w:hAnsi="Cambria Math"/>
            <w:lang w:val="en-AU"/>
          </w:rPr>
          <m:t>|</m:t>
        </m:r>
        <m:r>
          <w:rPr>
            <w:rFonts w:ascii="Cambria Math" w:hAnsi="Cambria Math"/>
            <w:lang w:val="en-AU"/>
          </w:rPr>
          <m:t>V</m:t>
        </m:r>
        <m:r>
          <w:rPr>
            <w:rFonts w:ascii="Cambria Math" w:hAnsi="Cambria Math"/>
            <w:lang w:val="en-AU"/>
          </w:rPr>
          <m:t>|</m:t>
        </m:r>
      </m:oMath>
      <w:r w:rsidR="005474E3">
        <w:rPr>
          <w:lang w:val="en-AU"/>
        </w:rPr>
        <w:t xml:space="preserve"> in the bipartite graph,</w:t>
      </w:r>
      <w:r w:rsidR="00D00C89">
        <w:rPr>
          <w:lang w:val="en-AU"/>
        </w:rPr>
        <w:t xml:space="preserve"> based on the implementation </w:t>
      </w:r>
      <w:r w:rsidR="00040ADA">
        <w:rPr>
          <w:lang w:val="en-AU"/>
        </w:rPr>
        <w:t>of</w:t>
      </w:r>
      <w:r w:rsidR="00D00C89">
        <w:rPr>
          <w:lang w:val="en-AU"/>
        </w:rPr>
        <w:t xml:space="preserve"> R. Gupta</w:t>
      </w:r>
      <w:r w:rsidR="00040ADA">
        <w:rPr>
          <w:lang w:val="en-AU"/>
        </w:rPr>
        <w:t xml:space="preserve"> </w:t>
      </w:r>
      <w:r w:rsidR="00040ADA">
        <w:rPr>
          <w:lang w:val="en-AU"/>
        </w:rPr>
        <w:fldChar w:fldCharType="begin"/>
      </w:r>
      <w:r w:rsidR="00040ADA">
        <w:rPr>
          <w:lang w:val="en-AU"/>
        </w:rPr>
        <w:instrText xml:space="preserve"> ADDIN EN.CITE &lt;EndNote&gt;&lt;Cite&gt;&lt;Author&gt;Gupta&lt;/Author&gt;&lt;Year&gt;2017&lt;/Year&gt;&lt;RecNum&gt;412&lt;/RecNum&gt;&lt;DisplayText&gt;[36]&lt;/DisplayText&gt;&lt;record&gt;&lt;rec-number&gt;412&lt;/rec-number&gt;&lt;foreign-keys&gt;&lt;key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Pr>
          <w:lang w:val="en-AU"/>
        </w:rPr>
        <w:fldChar w:fldCharType="separate"/>
      </w:r>
      <w:r w:rsidR="00040ADA">
        <w:rPr>
          <w:noProof/>
          <w:lang w:val="en-AU"/>
        </w:rPr>
        <w:t>[36]</w:t>
      </w:r>
      <w:r w:rsidR="00040ADA">
        <w:rPr>
          <w:lang w:val="en-AU"/>
        </w:rPr>
        <w:fldChar w:fldCharType="end"/>
      </w:r>
      <w:r w:rsidR="00D00C89">
        <w:rPr>
          <w:lang w:val="en-AU"/>
        </w:rPr>
        <w:t xml:space="preserve">. </w:t>
      </w:r>
      <w:r w:rsidR="005474E3">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Pr>
          <w:lang w:val="en-AU"/>
        </w:rPr>
        <w:t>Instead, we use the mappings between connected components to provide continuity in tracking patterns over time and in colouring the cellular automata.</w:t>
      </w:r>
    </w:p>
    <w:p w14:paraId="5A528EC4" w14:textId="3744A332" w:rsidR="00480B94" w:rsidRPr="009D15EB" w:rsidRDefault="004C687F" w:rsidP="00C01483">
      <w:pPr>
        <w:pStyle w:val="Heading4"/>
        <w:rPr>
          <w:lang w:val="en-AU"/>
        </w:rPr>
      </w:pPr>
      <w:r w:rsidRPr="009D15EB">
        <w:rPr>
          <w:rStyle w:val="heading40"/>
          <w:lang w:val="en-AU"/>
        </w:rPr>
        <w:t>Displacement genealogies</w:t>
      </w:r>
      <w:r w:rsidR="00C01483" w:rsidRPr="009D15EB">
        <w:rPr>
          <w:rStyle w:val="heading40"/>
          <w:lang w:val="en-AU"/>
        </w:rPr>
        <w:t>.</w:t>
      </w:r>
      <w:r w:rsidR="00C01483" w:rsidRPr="009D15EB">
        <w:rPr>
          <w:lang w:val="en-AU"/>
        </w:rPr>
        <w:t xml:space="preserve"> The</w:t>
      </w:r>
      <w:r w:rsidR="00630EB2" w:rsidRPr="009D15EB">
        <w:rPr>
          <w:lang w:val="en-AU"/>
        </w:rPr>
        <w:t xml:space="preserve"> above two methods are capable of labelling simple </w:t>
      </w:r>
      <w:r w:rsidR="00480B94" w:rsidRPr="009D15EB">
        <w:rPr>
          <w:lang w:val="en-AU"/>
        </w:rPr>
        <w:t>spaceships</w:t>
      </w:r>
      <w:r w:rsidR="00630EB2" w:rsidRPr="009D15EB">
        <w:rPr>
          <w:lang w:val="en-AU"/>
        </w:rPr>
        <w:t xml:space="preserve"> </w:t>
      </w:r>
      <w:r w:rsidR="00480B94" w:rsidRPr="009D15EB">
        <w:rPr>
          <w:lang w:val="en-AU"/>
        </w:rPr>
        <w:t xml:space="preserve">effectively </w:t>
      </w:r>
      <w:r w:rsidR="00630EB2" w:rsidRPr="009D15EB">
        <w:rPr>
          <w:lang w:val="en-AU"/>
        </w:rPr>
        <w:t>which do not execute a complex period</w:t>
      </w:r>
      <w:r w:rsidR="00480B94" w:rsidRPr="009D15EB">
        <w:rPr>
          <w:lang w:val="en-AU"/>
        </w:rPr>
        <w:t>ic set</w:t>
      </w:r>
      <w:r w:rsidR="00630EB2" w:rsidRPr="009D15EB">
        <w:rPr>
          <w:lang w:val="en-AU"/>
        </w:rPr>
        <w:t xml:space="preserve"> of shape transformations. </w:t>
      </w:r>
      <w:r w:rsidR="00480B94" w:rsidRPr="009D15EB">
        <w:rPr>
          <w:lang w:val="en-AU"/>
        </w:rPr>
        <w:t>Here we introduce a</w:t>
      </w:r>
      <w:r w:rsidR="00630EB2" w:rsidRPr="009D15EB">
        <w:rPr>
          <w:lang w:val="en-AU"/>
        </w:rPr>
        <w:t xml:space="preserve"> novel dynamical pattern analysis tool</w:t>
      </w:r>
      <w:r w:rsidR="00480B94" w:rsidRPr="009D15EB">
        <w:rPr>
          <w:lang w:val="en-AU"/>
        </w:rPr>
        <w:t>,</w:t>
      </w:r>
      <w:r w:rsidR="00630EB2" w:rsidRPr="009D15EB">
        <w:rPr>
          <w:lang w:val="en-AU"/>
        </w:rPr>
        <w:t xml:space="preserve"> made possible by the genetic inheritance in the genelife model</w:t>
      </w:r>
      <w:r w:rsidR="00480B94" w:rsidRPr="009D15EB">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Pr>
          <w:lang w:val="en-AU"/>
        </w:rPr>
        <w:t>neighbour</w:t>
      </w:r>
      <w:r w:rsidR="00480B94" w:rsidRPr="009D15EB">
        <w:rPr>
          <w:lang w:val="en-AU"/>
        </w:rPr>
        <w:t xml:space="preserve"> configurations. </w:t>
      </w:r>
      <w:r w:rsidR="00CB0BB3" w:rsidRPr="009D15EB">
        <w:rPr>
          <w:lang w:val="en-AU"/>
        </w:rPr>
        <w:t>To be precise, any live cell at time t persists either by a survival or birth rule</w:t>
      </w:r>
      <w:r w:rsidR="00480B94" w:rsidRPr="009D15EB">
        <w:rPr>
          <w:lang w:val="en-AU"/>
        </w:rPr>
        <w:t xml:space="preserve">, </w:t>
      </w:r>
      <w:r w:rsidR="00CB0BB3" w:rsidRPr="009D15EB">
        <w:rPr>
          <w:lang w:val="en-AU"/>
        </w:rPr>
        <w:t xml:space="preserve">and so </w:t>
      </w:r>
      <w:r w:rsidR="00480B94" w:rsidRPr="009D15EB">
        <w:rPr>
          <w:lang w:val="en-AU"/>
        </w:rPr>
        <w:t xml:space="preserve">at each time step </w:t>
      </w:r>
      <w:r w:rsidR="00C360AF" w:rsidRPr="009D15EB">
        <w:rPr>
          <w:lang w:val="en-AU"/>
        </w:rPr>
        <w:t xml:space="preserve">and for each live cell, </w:t>
      </w:r>
      <w:r w:rsidR="00CB0BB3" w:rsidRPr="009D15EB">
        <w:rPr>
          <w:lang w:val="en-AU"/>
        </w:rPr>
        <w:t xml:space="preserve">in the case of birth </w:t>
      </w:r>
      <w:r w:rsidR="00480B94" w:rsidRPr="009D15EB">
        <w:rPr>
          <w:lang w:val="en-AU"/>
        </w:rPr>
        <w:t xml:space="preserve">we </w:t>
      </w:r>
      <w:r w:rsidR="00CB0BB3" w:rsidRPr="009D15EB">
        <w:rPr>
          <w:lang w:val="en-AU"/>
        </w:rPr>
        <w:t xml:space="preserve">first copy the integer dynamical memory (initially zero and termed </w:t>
      </w:r>
      <w:proofErr w:type="spellStart"/>
      <w:r w:rsidR="00CB0BB3" w:rsidRPr="009D15EB">
        <w:rPr>
          <w:i/>
          <w:iCs/>
          <w:lang w:val="en-AU"/>
        </w:rPr>
        <w:t>golr</w:t>
      </w:r>
      <w:proofErr w:type="spellEnd"/>
      <w:r w:rsidR="00CB0BB3" w:rsidRPr="009D15EB">
        <w:rPr>
          <w:lang w:val="en-AU"/>
        </w:rPr>
        <w:t xml:space="preserve">) of the ancestor, and then in both cases we </w:t>
      </w:r>
      <w:r w:rsidR="00480B94" w:rsidRPr="009D15EB">
        <w:rPr>
          <w:lang w:val="en-AU"/>
        </w:rPr>
        <w:t xml:space="preserve">push </w:t>
      </w:r>
      <w:r w:rsidR="00C360AF" w:rsidRPr="009D15EB">
        <w:rPr>
          <w:lang w:val="en-AU"/>
        </w:rPr>
        <w:t>(</w:t>
      </w:r>
      <w:r w:rsidR="00CB0BB3" w:rsidRPr="009D15EB">
        <w:rPr>
          <w:lang w:val="en-AU"/>
        </w:rPr>
        <w:t xml:space="preserve">left </w:t>
      </w:r>
      <w:r w:rsidR="00C360AF" w:rsidRPr="009D15EB">
        <w:rPr>
          <w:lang w:val="en-AU"/>
        </w:rPr>
        <w:t>shift</w:t>
      </w:r>
      <w:r w:rsidR="00CB0BB3" w:rsidRPr="009D15EB">
        <w:rPr>
          <w:lang w:val="en-AU"/>
        </w:rPr>
        <w:t xml:space="preserve"> and bitwise or</w:t>
      </w:r>
      <w:r w:rsidR="00C360AF" w:rsidRPr="009D15EB">
        <w:rPr>
          <w:lang w:val="en-AU"/>
        </w:rPr>
        <w:t xml:space="preserve">) </w:t>
      </w:r>
      <w:r w:rsidR="00480B94" w:rsidRPr="009D15EB">
        <w:rPr>
          <w:lang w:val="en-AU"/>
        </w:rPr>
        <w:t xml:space="preserve">4 bits of information to </w:t>
      </w:r>
      <w:r w:rsidR="00CB0BB3" w:rsidRPr="009D15EB">
        <w:rPr>
          <w:lang w:val="en-AU"/>
        </w:rPr>
        <w:t>it</w:t>
      </w:r>
      <w:r w:rsidR="00480B94" w:rsidRPr="009D15EB">
        <w:rPr>
          <w:lang w:val="en-AU"/>
        </w:rPr>
        <w:t xml:space="preserve">: the four bits are </w:t>
      </w:r>
      <w:r w:rsidR="00C360AF" w:rsidRPr="009D15EB">
        <w:rPr>
          <w:lang w:val="en-AU"/>
        </w:rPr>
        <w:t xml:space="preserve">a birth/survival bit and for birth a 3-bit displacement index 0..7 for {NW,N,NE,E,SE,S,SW,W} </w:t>
      </w:r>
      <w:r w:rsidR="00BF2C24" w:rsidRPr="009D15EB">
        <w:rPr>
          <w:lang w:val="en-AU"/>
        </w:rPr>
        <w:t xml:space="preserve">of the ancestor </w:t>
      </w:r>
      <w:r w:rsidR="00C360AF" w:rsidRPr="009D15EB">
        <w:rPr>
          <w:lang w:val="en-AU"/>
        </w:rPr>
        <w:t xml:space="preserve">and for survival the 3-bit value </w:t>
      </w:r>
      <w:r w:rsidR="00C360AF" w:rsidRPr="009D15EB">
        <w:rPr>
          <w:i/>
          <w:iCs/>
          <w:lang w:val="en-AU"/>
        </w:rPr>
        <w:t>s</w:t>
      </w:r>
      <w:r w:rsidR="00C360AF" w:rsidRPr="009D15EB">
        <w:rPr>
          <w:lang w:val="en-AU"/>
        </w:rPr>
        <w:t>-1 mod 8. This short</w:t>
      </w:r>
      <w:r w:rsidR="00BF2C24" w:rsidRPr="009D15EB">
        <w:rPr>
          <w:lang w:val="en-AU"/>
        </w:rPr>
        <w:t>-</w:t>
      </w:r>
      <w:r w:rsidR="00C360AF" w:rsidRPr="009D15EB">
        <w:rPr>
          <w:lang w:val="en-AU"/>
        </w:rPr>
        <w:t>term dynamical memory (</w:t>
      </w:r>
      <w:proofErr w:type="spellStart"/>
      <w:r w:rsidR="00C360AF" w:rsidRPr="009D15EB">
        <w:rPr>
          <w:i/>
          <w:iCs/>
          <w:lang w:val="en-AU"/>
        </w:rPr>
        <w:t>golr</w:t>
      </w:r>
      <w:proofErr w:type="spellEnd"/>
      <w:r w:rsidR="00C360AF" w:rsidRPr="009D15EB">
        <w:rPr>
          <w:lang w:val="en-AU"/>
        </w:rPr>
        <w:t xml:space="preserve">) value </w:t>
      </w:r>
      <w:r w:rsidR="00BF2C24" w:rsidRPr="009D15EB">
        <w:rPr>
          <w:lang w:val="en-AU"/>
        </w:rPr>
        <w:t>thus records the ancestral displacement and survival configuration dynamics for the last 16 time-steps.</w:t>
      </w:r>
    </w:p>
    <w:p w14:paraId="6A61369E" w14:textId="4A99E63E" w:rsidR="00304CE1" w:rsidRPr="009D15EB" w:rsidRDefault="00BF2C24" w:rsidP="00304CE1">
      <w:pPr>
        <w:rPr>
          <w:lang w:val="en-AU"/>
        </w:rPr>
      </w:pPr>
      <w:r w:rsidRPr="009D15EB">
        <w:rPr>
          <w:lang w:val="en-AU"/>
        </w:rPr>
        <w:lastRenderedPageBreak/>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9D15EB">
        <w:rPr>
          <w:lang w:val="en-AU"/>
        </w:rPr>
        <w:t>analyzing</w:t>
      </w:r>
      <w:proofErr w:type="spellEnd"/>
      <w:r w:rsidRPr="009D15EB">
        <w:rPr>
          <w:lang w:val="en-AU"/>
        </w:rPr>
        <w:t xml:space="preserve"> the memory for periodicities and near periodicities, by calculating the minimal mismatch 4-bit byte shift </w:t>
      </w:r>
      <w:r w:rsidR="00304CE1" w:rsidRPr="009D15EB">
        <w:rPr>
          <w:lang w:val="en-AU"/>
        </w:rPr>
        <w:t xml:space="preserve">(period) </w:t>
      </w:r>
      <w:r w:rsidRPr="009D15EB">
        <w:rPr>
          <w:lang w:val="en-AU"/>
        </w:rPr>
        <w:t>when comparing</w:t>
      </w:r>
      <w:r w:rsidR="00304CE1" w:rsidRPr="009D15EB">
        <w:rPr>
          <w:lang w:val="en-AU"/>
        </w:rPr>
        <w:t xml:space="preserve"> the dynamical memory with its shifted value and calculating the mean displacement of the dynamical memory for its optimal period. We use a </w:t>
      </w:r>
      <w:r w:rsidR="009D15EB">
        <w:rPr>
          <w:lang w:val="en-AU"/>
        </w:rPr>
        <w:t>colour</w:t>
      </w:r>
      <w:r w:rsidR="00304CE1" w:rsidRPr="009D15EB">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7FE4C199" w:rsidR="00304CE1" w:rsidRPr="009D15EB" w:rsidRDefault="00304CE1" w:rsidP="00304CE1">
      <w:pPr>
        <w:rPr>
          <w:lang w:val="en-AU"/>
        </w:rPr>
      </w:pPr>
      <w:r w:rsidRPr="009D15EB">
        <w:rPr>
          <w:lang w:val="en-AU"/>
        </w:rPr>
        <w:t xml:space="preserve">We note that capturing the </w:t>
      </w:r>
      <w:r w:rsidR="00486489" w:rsidRPr="009D15EB">
        <w:rPr>
          <w:lang w:val="en-AU"/>
        </w:rPr>
        <w:t xml:space="preserve">essential dynamics of information processing in dynamical systems has been a major challenge, with the two major approaches of </w:t>
      </w:r>
      <w:r w:rsidR="002A195D" w:rsidRPr="009D15EB">
        <w:rPr>
          <w:lang w:val="en-AU"/>
        </w:rPr>
        <w:t xml:space="preserve">information </w:t>
      </w:r>
      <w:r w:rsidR="00486489" w:rsidRPr="009D15EB">
        <w:rPr>
          <w:lang w:val="en-AU"/>
        </w:rPr>
        <w:t xml:space="preserve">transfer </w:t>
      </w:r>
      <w:r w:rsidR="002A195D" w:rsidRPr="009D15EB">
        <w:rPr>
          <w:lang w:val="en-AU"/>
        </w:rPr>
        <w:t>entropy</w:t>
      </w:r>
      <w:r w:rsidR="00486489" w:rsidRPr="009D15EB">
        <w:rPr>
          <w:lang w:val="en-AU"/>
        </w:rPr>
        <w:t xml:space="preserve"> </w:t>
      </w:r>
      <w:r w:rsidR="002A195D" w:rsidRPr="009D15EB">
        <w:rPr>
          <w:lang w:val="en-AU"/>
        </w:rPr>
        <w:fldChar w:fldCharType="begin">
          <w:fldData xml:space="preserve">PEVuZE5vdGU+PENpdGU+PEF1dGhvcj5TY2hyZWliZXI8L0F1dGhvcj48WWVhcj4yMDAwPC9ZZWFy
PjxSZWNOdW0+MzYzPC9SZWNOdW0+PERpc3BsYXlUZXh0PlsxOSwgMjAsIDM3LCAzOF08L0Rpc3Bs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040ADA">
        <w:rPr>
          <w:lang w:val="en-AU"/>
        </w:rPr>
        <w:instrText xml:space="preserve"> ADDIN EN.CITE </w:instrText>
      </w:r>
      <w:r w:rsidR="00040ADA">
        <w:rPr>
          <w:lang w:val="en-AU"/>
        </w:rPr>
        <w:fldChar w:fldCharType="begin">
          <w:fldData xml:space="preserve">PEVuZE5vdGU+PENpdGU+PEF1dGhvcj5TY2hyZWliZXI8L0F1dGhvcj48WWVhcj4yMDAwPC9ZZWFy
PjxSZWNOdW0+MzYzPC9SZWNOdW0+PERpc3BsYXlUZXh0PlsxOSwgMjAsIDM3LCAzOF08L0Rpc3Bs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040ADA">
        <w:rPr>
          <w:lang w:val="en-AU"/>
        </w:rPr>
        <w:instrText xml:space="preserve"> ADDIN EN.CITE.DATA </w:instrText>
      </w:r>
      <w:r w:rsidR="00040ADA">
        <w:rPr>
          <w:lang w:val="en-AU"/>
        </w:rPr>
      </w:r>
      <w:r w:rsidR="00040ADA">
        <w:rPr>
          <w:lang w:val="en-AU"/>
        </w:rPr>
        <w:fldChar w:fldCharType="end"/>
      </w:r>
      <w:r w:rsidR="002A195D" w:rsidRPr="009D15EB">
        <w:rPr>
          <w:lang w:val="en-AU"/>
        </w:rPr>
        <w:fldChar w:fldCharType="separate"/>
      </w:r>
      <w:r w:rsidR="00040ADA">
        <w:rPr>
          <w:noProof/>
          <w:lang w:val="en-AU"/>
        </w:rPr>
        <w:t>[19, 20, 37, 38]</w:t>
      </w:r>
      <w:r w:rsidR="002A195D" w:rsidRPr="009D15EB">
        <w:rPr>
          <w:lang w:val="en-AU"/>
        </w:rPr>
        <w:fldChar w:fldCharType="end"/>
      </w:r>
      <w:r w:rsidR="002A195D" w:rsidRPr="009D15EB">
        <w:rPr>
          <w:lang w:val="en-AU"/>
        </w:rPr>
        <w:t xml:space="preserve"> </w:t>
      </w:r>
      <w:r w:rsidR="00486489" w:rsidRPr="009D15EB">
        <w:rPr>
          <w:lang w:val="en-AU"/>
        </w:rPr>
        <w:t xml:space="preserve">and </w:t>
      </w:r>
      <m:oMath>
        <m:r>
          <w:rPr>
            <w:rFonts w:ascii="Cambria Math" w:hAnsi="Cambria Math"/>
            <w:lang w:val="en-AU"/>
          </w:rPr>
          <m:t>ε</m:t>
        </m:r>
      </m:oMath>
      <w:r w:rsidR="00486489" w:rsidRPr="009D15EB">
        <w:rPr>
          <w:lang w:val="en-AU"/>
        </w:rPr>
        <w:t xml:space="preserve">-machines </w:t>
      </w:r>
      <w:r w:rsidR="00BC50EB" w:rsidRPr="009D15EB">
        <w:rPr>
          <w:lang w:val="en-AU"/>
        </w:rPr>
        <w:fldChar w:fldCharType="begin">
          <w:fldData xml:space="preserve">PEVuZE5vdGU+PENpdGU+PEF1dGhvcj5DcnV0Y2hmaWVsZDwvQXV0aG9yPjxZZWFyPjE5OTQ8L1ll
YXI+PFJlY051bT4zNTA8L1JlY051bT48RGlzcGxheVRleHQ+WzIyLCAyMywgMjUsIDM5LCA0MF08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040ADA">
        <w:rPr>
          <w:lang w:val="en-AU"/>
        </w:rPr>
        <w:instrText xml:space="preserve"> ADDIN EN.CITE </w:instrText>
      </w:r>
      <w:r w:rsidR="00040ADA">
        <w:rPr>
          <w:lang w:val="en-AU"/>
        </w:rPr>
        <w:fldChar w:fldCharType="begin">
          <w:fldData xml:space="preserve">PEVuZE5vdGU+PENpdGU+PEF1dGhvcj5DcnV0Y2hmaWVsZDwvQXV0aG9yPjxZZWFyPjE5OTQ8L1ll
YXI+PFJlY051bT4zNTA8L1JlY051bT48RGlzcGxheVRleHQ+WzIyLCAyMywgMjUsIDM5LCA0MF08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040ADA">
        <w:rPr>
          <w:lang w:val="en-AU"/>
        </w:rPr>
        <w:instrText xml:space="preserve"> ADDIN EN.CITE.DATA </w:instrText>
      </w:r>
      <w:r w:rsidR="00040ADA">
        <w:rPr>
          <w:lang w:val="en-AU"/>
        </w:rPr>
      </w:r>
      <w:r w:rsidR="00040ADA">
        <w:rPr>
          <w:lang w:val="en-AU"/>
        </w:rPr>
        <w:fldChar w:fldCharType="end"/>
      </w:r>
      <w:r w:rsidR="00BC50EB" w:rsidRPr="009D15EB">
        <w:rPr>
          <w:lang w:val="en-AU"/>
        </w:rPr>
        <w:fldChar w:fldCharType="separate"/>
      </w:r>
      <w:r w:rsidR="00040ADA">
        <w:rPr>
          <w:noProof/>
          <w:lang w:val="en-AU"/>
        </w:rPr>
        <w:t>[22, 23, 25, 39, 40]</w:t>
      </w:r>
      <w:r w:rsidR="00BC50EB" w:rsidRPr="009D15EB">
        <w:rPr>
          <w:lang w:val="en-AU"/>
        </w:rPr>
        <w:fldChar w:fldCharType="end"/>
      </w:r>
      <w:r w:rsidR="00BC50EB" w:rsidRPr="009D15EB">
        <w:rPr>
          <w:lang w:val="en-AU"/>
        </w:rPr>
        <w:t xml:space="preserve"> </w:t>
      </w:r>
      <w:r w:rsidR="002A195D" w:rsidRPr="009D15EB">
        <w:rPr>
          <w:lang w:val="en-AU"/>
        </w:rPr>
        <w:t>proving increasingly computationally intractable as one moves from 1D CAs to 2D systems</w:t>
      </w:r>
      <w:r w:rsidR="005D1D97" w:rsidRPr="009D15EB">
        <w:rPr>
          <w:lang w:val="en-AU"/>
        </w:rPr>
        <w:t xml:space="preserve"> for larger periodicities</w:t>
      </w:r>
      <w:r w:rsidR="002A195D" w:rsidRPr="009D15EB">
        <w:rPr>
          <w:lang w:val="en-AU"/>
        </w:rPr>
        <w:t>.</w:t>
      </w:r>
      <w:r w:rsidRPr="009D15EB">
        <w:rPr>
          <w:lang w:val="en-AU"/>
        </w:rPr>
        <w:t xml:space="preserve"> </w:t>
      </w:r>
      <w:r w:rsidR="002A195D" w:rsidRPr="009D15EB">
        <w:rPr>
          <w:lang w:val="en-AU"/>
        </w:rPr>
        <w:t>In fact, some authors have moved to neural networks to extract statistically significant dynamical features in 2D [</w:t>
      </w:r>
      <w:r w:rsidR="002A195D" w:rsidRPr="009D15EB">
        <w:rPr>
          <w:highlight w:val="yellow"/>
          <w:lang w:val="en-AU"/>
        </w:rPr>
        <w:t>Ikegami</w:t>
      </w:r>
      <w:r w:rsidR="005D1D97" w:rsidRPr="009D15EB">
        <w:rPr>
          <w:highlight w:val="yellow"/>
          <w:lang w:val="en-AU"/>
        </w:rPr>
        <w:t xml:space="preserve"> </w:t>
      </w:r>
      <w:proofErr w:type="gramStart"/>
      <w:r w:rsidR="005D1D97" w:rsidRPr="009D15EB">
        <w:rPr>
          <w:highlight w:val="yellow"/>
          <w:lang w:val="en-AU"/>
        </w:rPr>
        <w:t>&amp;</w:t>
      </w:r>
      <w:r w:rsidR="005D1D97" w:rsidRPr="009D15EB">
        <w:rPr>
          <w:lang w:val="en-AU"/>
        </w:rPr>
        <w:t xml:space="preserve"> </w:t>
      </w:r>
      <w:r w:rsidR="002A195D" w:rsidRPr="009D15EB">
        <w:rPr>
          <w:lang w:val="en-AU"/>
        </w:rPr>
        <w:t>]</w:t>
      </w:r>
      <w:proofErr w:type="gramEnd"/>
      <w:r w:rsidR="002A195D" w:rsidRPr="009D15EB">
        <w:rPr>
          <w:lang w:val="en-AU"/>
        </w:rPr>
        <w:t>.</w:t>
      </w:r>
    </w:p>
    <w:p w14:paraId="7FC6E06C" w14:textId="6D5CC446" w:rsidR="00630EB2" w:rsidRPr="009D15EB" w:rsidRDefault="00807E87" w:rsidP="009D19CA">
      <w:pPr>
        <w:pStyle w:val="heading2"/>
        <w:rPr>
          <w:lang w:val="en-AU"/>
        </w:rPr>
      </w:pPr>
      <w:bookmarkStart w:id="11" w:name="_Toc19970240"/>
      <w:r w:rsidRPr="009D15EB">
        <w:rPr>
          <w:lang w:val="en-AU"/>
        </w:rPr>
        <w:t>Global t</w:t>
      </w:r>
      <w:r w:rsidR="003B7B1C" w:rsidRPr="009D15EB">
        <w:rPr>
          <w:lang w:val="en-AU"/>
        </w:rPr>
        <w:t>ime evolution of gen</w:t>
      </w:r>
      <w:r w:rsidR="00111097" w:rsidRPr="009D15EB">
        <w:rPr>
          <w:lang w:val="en-AU"/>
        </w:rPr>
        <w:t>ome</w:t>
      </w:r>
      <w:r w:rsidR="003B7B1C" w:rsidRPr="009D15EB">
        <w:rPr>
          <w:lang w:val="en-AU"/>
        </w:rPr>
        <w:t>s</w:t>
      </w:r>
      <w:r w:rsidRPr="009D15EB">
        <w:rPr>
          <w:lang w:val="en-AU"/>
        </w:rPr>
        <w:t>, clones</w:t>
      </w:r>
      <w:r w:rsidR="003B7B1C" w:rsidRPr="009D15EB">
        <w:rPr>
          <w:lang w:val="en-AU"/>
        </w:rPr>
        <w:t xml:space="preserve"> and patterns</w:t>
      </w:r>
      <w:bookmarkEnd w:id="11"/>
    </w:p>
    <w:p w14:paraId="1C44358B" w14:textId="01311E90" w:rsidR="00630EB2" w:rsidRPr="009D15EB" w:rsidRDefault="003B7B1C" w:rsidP="003B7B1C">
      <w:pPr>
        <w:pStyle w:val="p1a"/>
        <w:rPr>
          <w:lang w:val="en-AU"/>
        </w:rPr>
      </w:pPr>
      <w:r w:rsidRPr="009D15EB">
        <w:rPr>
          <w:lang w:val="en-AU"/>
        </w:rPr>
        <w:t xml:space="preserve">The global temporal evolution of the model can be </w:t>
      </w:r>
      <w:r w:rsidR="00111097" w:rsidRPr="009D15EB">
        <w:rPr>
          <w:lang w:val="en-AU"/>
        </w:rPr>
        <w:t xml:space="preserve">captured by keeping track of </w:t>
      </w:r>
      <w:r w:rsidR="006B3939" w:rsidRPr="009D15EB">
        <w:rPr>
          <w:lang w:val="en-AU"/>
        </w:rPr>
        <w:t xml:space="preserve">the populations of </w:t>
      </w:r>
      <w:r w:rsidR="00111097" w:rsidRPr="009D15EB">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9D15EB">
        <w:rPr>
          <w:i/>
          <w:iCs/>
          <w:lang w:val="en-AU"/>
        </w:rPr>
        <w:t>hashtable.h</w:t>
      </w:r>
      <w:proofErr w:type="spellEnd"/>
      <w:r w:rsidR="00111097" w:rsidRPr="009D15EB">
        <w:rPr>
          <w:lang w:val="en-AU"/>
        </w:rPr>
        <w:t xml:space="preserve"> </w:t>
      </w:r>
      <w:r w:rsidR="00111097" w:rsidRPr="009D15EB">
        <w:rPr>
          <w:lang w:val="en-AU"/>
        </w:rPr>
        <w:fldChar w:fldCharType="begin"/>
      </w:r>
      <w:r w:rsidR="00040ADA">
        <w:rPr>
          <w:lang w:val="en-AU"/>
        </w:rPr>
        <w:instrText xml:space="preserve"> ADDIN EN.CITE &lt;EndNote&gt;&lt;Cite&gt;&lt;Author&gt;Gustavsson&lt;/Author&gt;&lt;Year&gt;2017&lt;/Year&gt;&lt;RecNum&gt;407&lt;/RecNum&gt;&lt;DisplayText&gt;[41]&lt;/DisplayText&gt;&lt;record&gt;&lt;rec-number&gt;407&lt;/rec-number&gt;&lt;foreign-keys&gt;&lt;key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9D15EB">
        <w:rPr>
          <w:lang w:val="en-AU"/>
        </w:rPr>
        <w:fldChar w:fldCharType="separate"/>
      </w:r>
      <w:r w:rsidR="00040ADA">
        <w:rPr>
          <w:noProof/>
          <w:lang w:val="en-AU"/>
        </w:rPr>
        <w:t>[41]</w:t>
      </w:r>
      <w:r w:rsidR="00111097" w:rsidRPr="009D15EB">
        <w:rPr>
          <w:lang w:val="en-AU"/>
        </w:rPr>
        <w:fldChar w:fldCharType="end"/>
      </w:r>
      <w:r w:rsidR="00111097" w:rsidRPr="009D15EB">
        <w:rPr>
          <w:lang w:val="en-AU"/>
        </w:rPr>
        <w:t xml:space="preserve"> with 64</w:t>
      </w:r>
      <w:r w:rsidR="00807E87" w:rsidRPr="009D15EB">
        <w:rPr>
          <w:lang w:val="en-AU"/>
        </w:rPr>
        <w:t>-bit hash</w:t>
      </w:r>
      <w:r w:rsidR="007E3933" w:rsidRPr="009D15EB">
        <w:rPr>
          <w:lang w:val="en-AU"/>
        </w:rPr>
        <w:t xml:space="preserve"> </w:t>
      </w:r>
      <w:r w:rsidR="00807E87" w:rsidRPr="009D15EB">
        <w:rPr>
          <w:lang w:val="en-AU"/>
        </w:rPr>
        <w:t xml:space="preserve">keys: for genomes these are the genomes directly, for clones we use the </w:t>
      </w:r>
      <w:r w:rsidR="00807E87" w:rsidRPr="009D15EB">
        <w:rPr>
          <w:i/>
          <w:iCs/>
          <w:lang w:val="en-AU"/>
        </w:rPr>
        <w:t>x,</w:t>
      </w:r>
      <w:r w:rsidR="007E3933" w:rsidRPr="009D15EB">
        <w:rPr>
          <w:i/>
          <w:iCs/>
          <w:lang w:val="en-AU"/>
        </w:rPr>
        <w:t xml:space="preserve"> </w:t>
      </w:r>
      <w:r w:rsidR="00807E87" w:rsidRPr="009D15EB">
        <w:rPr>
          <w:i/>
          <w:iCs/>
          <w:lang w:val="en-AU"/>
        </w:rPr>
        <w:t>y</w:t>
      </w:r>
      <w:r w:rsidR="00807E87" w:rsidRPr="009D15EB">
        <w:rPr>
          <w:lang w:val="en-AU"/>
        </w:rPr>
        <w:t xml:space="preserve"> and </w:t>
      </w:r>
      <w:r w:rsidR="00807E87" w:rsidRPr="009D15EB">
        <w:rPr>
          <w:i/>
          <w:iCs/>
          <w:lang w:val="en-AU"/>
        </w:rPr>
        <w:t>t</w:t>
      </w:r>
      <w:r w:rsidR="00807E87" w:rsidRPr="009D15EB">
        <w:rPr>
          <w:lang w:val="en-AU"/>
        </w:rPr>
        <w:t xml:space="preserve"> coordinates of the birth place and time of the clone and for spatial patterns we use a 64-bit quadtree hash code of the root of the tree or the patterns directly as hash</w:t>
      </w:r>
      <w:r w:rsidR="007E3933" w:rsidRPr="009D15EB">
        <w:rPr>
          <w:lang w:val="en-AU"/>
        </w:rPr>
        <w:t xml:space="preserve"> </w:t>
      </w:r>
      <w:r w:rsidR="00807E87" w:rsidRPr="009D15EB">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4C4443C5" w14:textId="67F2A446" w:rsidR="00807E87" w:rsidRPr="009D15EB" w:rsidRDefault="006B3939" w:rsidP="00807E87">
      <w:pPr>
        <w:rPr>
          <w:lang w:val="en-AU"/>
        </w:rPr>
      </w:pPr>
      <w:r w:rsidRPr="009D15EB">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9D15EB">
        <w:rPr>
          <w:lang w:val="en-AU"/>
        </w:rPr>
        <w:t xml:space="preserve"> </w:t>
      </w:r>
      <w:r w:rsidRPr="009D15EB">
        <w:rPr>
          <w:lang w:val="en-AU"/>
        </w:rPr>
        <w:t>key.</w:t>
      </w:r>
    </w:p>
    <w:p w14:paraId="0BB759C5" w14:textId="31CD5152" w:rsidR="007C2FA2" w:rsidRPr="009D15EB" w:rsidRDefault="001D0357" w:rsidP="007C2FA2">
      <w:pPr>
        <w:rPr>
          <w:lang w:val="en-AU"/>
        </w:rPr>
      </w:pPr>
      <w:r w:rsidRPr="001D0357">
        <w:rPr>
          <w:rStyle w:val="heading30"/>
        </w:rPr>
        <w:t xml:space="preserve">Population scaling. </w:t>
      </w:r>
      <w:r w:rsidR="007C2FA2" w:rsidRPr="001D0357">
        <w:rPr>
          <w:lang w:val="en-AU"/>
        </w:rPr>
        <w:t>In order to provide a robust visualization of populations of dif</w:t>
      </w:r>
      <w:r w:rsidR="007C2FA2" w:rsidRPr="009D15EB">
        <w:rPr>
          <w:lang w:val="en-AU"/>
        </w:rPr>
        <w:t xml:space="preserve">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9D15EB">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w:t>
      </w:r>
      <w:r w:rsidR="00111097" w:rsidRPr="009D15EB">
        <w:rPr>
          <w:i/>
          <w:iCs/>
          <w:lang w:val="en-AU"/>
        </w:rPr>
        <w:t>cf.</w:t>
      </w:r>
      <w:r w:rsidR="00111097" w:rsidRPr="009D15EB">
        <w:rPr>
          <w:lang w:val="en-AU"/>
        </w:rPr>
        <w:t xml:space="preserve"> Michaelis constant)</w:t>
      </w:r>
    </w:p>
    <w:p w14:paraId="4AB31714" w14:textId="53081150" w:rsidR="007C2FA2" w:rsidRPr="009D15EB" w:rsidRDefault="007233B3" w:rsidP="007C2FA2">
      <w:pPr>
        <w:pStyle w:val="equation"/>
        <w:jc w:val="center"/>
        <w:rPr>
          <w:lang w:val="en-AU"/>
        </w:rPr>
      </w:pPr>
      <m:oMathPara>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m:oMathPara>
    </w:p>
    <w:p w14:paraId="778D1967" w14:textId="61C44B44" w:rsidR="007C2FA2" w:rsidRPr="009D15EB" w:rsidRDefault="007C2FA2" w:rsidP="007C2FA2">
      <w:pPr>
        <w:ind w:firstLine="0"/>
        <w:rPr>
          <w:lang w:val="en-AU"/>
        </w:rPr>
      </w:pPr>
      <w:r w:rsidRPr="009D15EB">
        <w:rPr>
          <w:lang w:val="en-AU"/>
        </w:rPr>
        <w:lastRenderedPageBreak/>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9D15EB">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appr</w:t>
      </w:r>
      <w:proofErr w:type="spellStart"/>
      <w:r w:rsidR="00111097" w:rsidRPr="009D15EB">
        <w:rPr>
          <w:lang w:val="en-AU"/>
        </w:rPr>
        <w:t>oximates</w:t>
      </w:r>
      <w:proofErr w:type="spellEnd"/>
      <w:r w:rsidR="00111097" w:rsidRPr="009D15EB">
        <w:rPr>
          <w:lang w:val="en-AU"/>
        </w:rPr>
        <w:t xml:space="preserve">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xml:space="preserve"> at low values and saturates at </w:t>
      </w:r>
      <w:r w:rsidRPr="009D15EB">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We also use this rescaling for activities in the Section 3.2.</w:t>
      </w:r>
    </w:p>
    <w:p w14:paraId="457B1B36" w14:textId="3F06137E" w:rsidR="009D19CA" w:rsidRPr="009D15EB" w:rsidRDefault="00A104B9" w:rsidP="00A104B9">
      <w:pPr>
        <w:pStyle w:val="heading2"/>
        <w:rPr>
          <w:lang w:val="en-AU"/>
        </w:rPr>
      </w:pPr>
      <w:bookmarkStart w:id="12" w:name="_Toc19970241"/>
      <w:r w:rsidRPr="009D15EB">
        <w:rPr>
          <w:rStyle w:val="heading30"/>
          <w:b/>
          <w:lang w:val="en-AU"/>
        </w:rPr>
        <w:t>Evolutionary Activity</w:t>
      </w:r>
      <w:bookmarkEnd w:id="12"/>
    </w:p>
    <w:p w14:paraId="71280778" w14:textId="1A92210B" w:rsidR="00A104B9" w:rsidRPr="009D15EB" w:rsidRDefault="00A104B9" w:rsidP="00A104B9">
      <w:pPr>
        <w:pStyle w:val="p1a"/>
        <w:rPr>
          <w:lang w:val="en-AU"/>
        </w:rPr>
      </w:pPr>
      <w:r w:rsidRPr="009D15EB">
        <w:rPr>
          <w:lang w:val="en-AU"/>
        </w:rPr>
        <w:t xml:space="preserve">Evolutionary activity is a statistic designed to measure when components of an evolving population are persistent by virtue of their contributions to members of a population </w:t>
      </w:r>
      <w:r w:rsidR="00C53065" w:rsidRPr="009D15EB">
        <w:rPr>
          <w:lang w:val="en-AU"/>
        </w:rPr>
        <w:fldChar w:fldCharType="begin"/>
      </w:r>
      <w:r w:rsidR="00040ADA">
        <w:rPr>
          <w:lang w:val="en-AU"/>
        </w:rPr>
        <w:instrText xml:space="preserve"> ADDIN EN.CITE &lt;EndNote&gt;&lt;Cite&gt;&lt;Author&gt;Bedau&lt;/Author&gt;&lt;Year&gt;1992&lt;/Year&gt;&lt;RecNum&gt;384&lt;/RecNum&gt;&lt;DisplayText&gt;[42, 43]&lt;/DisplayText&gt;&lt;record&gt;&lt;rec-number&gt;384&lt;/rec-number&gt;&lt;foreign-keys&gt;&lt;key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9D15EB">
        <w:rPr>
          <w:lang w:val="en-AU"/>
        </w:rPr>
        <w:fldChar w:fldCharType="separate"/>
      </w:r>
      <w:r w:rsidR="00040ADA">
        <w:rPr>
          <w:noProof/>
          <w:lang w:val="en-AU"/>
        </w:rPr>
        <w:t>[42, 43]</w:t>
      </w:r>
      <w:r w:rsidR="00C53065" w:rsidRPr="009D15EB">
        <w:rPr>
          <w:lang w:val="en-AU"/>
        </w:rPr>
        <w:fldChar w:fldCharType="end"/>
      </w:r>
      <w:r w:rsidRPr="009D15EB">
        <w:rPr>
          <w:lang w:val="en-AU"/>
        </w:rPr>
        <w:t xml:space="preserve">.  </w:t>
      </w:r>
      <w:r w:rsidR="006404A3" w:rsidRPr="009D15EB">
        <w:rPr>
          <w:lang w:val="en-AU"/>
        </w:rPr>
        <w:t xml:space="preserve">The choice </w:t>
      </w:r>
      <w:r w:rsidRPr="009D15EB">
        <w:rPr>
          <w:lang w:val="en-AU"/>
        </w:rPr>
        <w:t xml:space="preserve">of component </w:t>
      </w:r>
      <w:r w:rsidR="006404A3" w:rsidRPr="009D15EB">
        <w:rPr>
          <w:lang w:val="en-AU"/>
        </w:rPr>
        <w:t>defines</w:t>
      </w:r>
      <w:r w:rsidRPr="009D15EB">
        <w:rPr>
          <w:lang w:val="en-AU"/>
        </w:rPr>
        <w:t xml:space="preserve"> what aspect the statistics track; we will consider two examples, genomes and spatial patterns.</w:t>
      </w:r>
    </w:p>
    <w:p w14:paraId="6F23B314" w14:textId="135B684F" w:rsidR="00A104B9" w:rsidRPr="009D15EB" w:rsidRDefault="00A104B9" w:rsidP="00A104B9">
      <w:pPr>
        <w:rPr>
          <w:lang w:val="en-AU"/>
        </w:rPr>
      </w:pPr>
      <w:r w:rsidRPr="009D15EB">
        <w:rPr>
          <w:lang w:val="en-AU"/>
        </w:rPr>
        <w:t>A component label</w:t>
      </w:r>
      <w:r w:rsidR="00DC70ED">
        <w:rPr>
          <w:lang w:val="en-AU"/>
        </w:rPr>
        <w:t>l</w:t>
      </w:r>
      <w:r w:rsidRPr="009D15EB">
        <w:rPr>
          <w:lang w:val="en-AU"/>
        </w:rPr>
        <w:t xml:space="preserve">ed by </w:t>
      </w:r>
      <w:r w:rsidRPr="009D15EB">
        <w:rPr>
          <w:i/>
          <w:lang w:val="en-AU"/>
        </w:rPr>
        <w:t xml:space="preserve">i </w:t>
      </w:r>
      <w:r w:rsidRPr="009D15EB">
        <w:rPr>
          <w:lang w:val="en-AU"/>
        </w:rPr>
        <w:t xml:space="preserve">has activity at time </w:t>
      </w:r>
      <w:r w:rsidRPr="009D15EB">
        <w:rPr>
          <w:i/>
          <w:lang w:val="en-AU"/>
        </w:rPr>
        <w:t>t</w:t>
      </w:r>
      <w:r w:rsidRPr="009D15EB">
        <w:rPr>
          <w:lang w:val="en-AU"/>
        </w:rPr>
        <w:t xml:space="preserve"> given by</w:t>
      </w:r>
    </w:p>
    <w:p w14:paraId="493390BE" w14:textId="53563A29"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w:t>
      </w:r>
    </w:p>
    <w:p w14:paraId="1A71BC81" w14:textId="1685DED1" w:rsidR="00A104B9" w:rsidRPr="009D15EB" w:rsidRDefault="00A104B9" w:rsidP="00483B0B">
      <w:pPr>
        <w:ind w:firstLine="0"/>
        <w:rPr>
          <w:lang w:val="en-AU"/>
        </w:rPr>
      </w:pPr>
      <w:r w:rsidRPr="009D15EB">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is a count of the component’s presence at time </w:t>
      </w:r>
      <w:proofErr w:type="gramStart"/>
      <w:r w:rsidRPr="009D15EB">
        <w:rPr>
          <w:i/>
          <w:lang w:val="en-AU"/>
        </w:rPr>
        <w:t>t</w:t>
      </w:r>
      <w:r w:rsidRPr="009D15EB">
        <w:rPr>
          <w:lang w:val="en-AU"/>
        </w:rPr>
        <w:t>.</w:t>
      </w:r>
      <w:proofErr w:type="gramEnd"/>
      <w:r w:rsidRPr="009D15EB">
        <w:rPr>
          <w:lang w:val="en-AU"/>
        </w:rPr>
        <w:t xml:space="preserve">  We will refer to </w:t>
      </w:r>
      <w:r w:rsidRPr="009D15EB">
        <w:rPr>
          <w:i/>
          <w:lang w:val="en-AU"/>
        </w:rPr>
        <w:t>live activity</w:t>
      </w:r>
      <w:r w:rsidRPr="009D15EB">
        <w:rPr>
          <w:lang w:val="en-AU"/>
        </w:rPr>
        <w:t xml:space="preserve"> as the activity of only the components that exist at time,</w:t>
      </w:r>
    </w:p>
    <w:p w14:paraId="28C1AB1B" w14:textId="5127A275"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9D15EB">
        <w:rPr>
          <w:lang w:val="en-AU"/>
        </w:rPr>
        <w:t xml:space="preserve"> ,</w:t>
      </w:r>
    </w:p>
    <w:p w14:paraId="3AA4DA68" w14:textId="41D5A4B9" w:rsidR="00A019E8" w:rsidRPr="009D15EB" w:rsidRDefault="00A104B9" w:rsidP="00A104B9">
      <w:pPr>
        <w:ind w:firstLine="0"/>
        <w:rPr>
          <w:lang w:val="en-AU"/>
        </w:rPr>
      </w:pPr>
      <w:r w:rsidRPr="009D15EB">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9D15EB">
        <w:rPr>
          <w:lang w:val="en-AU"/>
        </w:rPr>
        <w:t xml:space="preserve"> if </w:t>
      </w:r>
      <m:oMath>
        <m:r>
          <w:rPr>
            <w:rFonts w:ascii="Cambria Math" w:hAnsi="Cambria Math"/>
            <w:lang w:val="en-AU"/>
          </w:rPr>
          <m:t>x&gt;0</m:t>
        </m:r>
      </m:oMath>
      <w:r w:rsidRPr="009D15EB">
        <w:rPr>
          <w:lang w:val="en-AU"/>
        </w:rPr>
        <w:t xml:space="preserve">, and </w:t>
      </w:r>
      <m:oMath>
        <m:r>
          <w:rPr>
            <w:rFonts w:ascii="Cambria Math" w:hAnsi="Cambria Math"/>
            <w:lang w:val="en-AU"/>
          </w:rPr>
          <m:t>0</m:t>
        </m:r>
      </m:oMath>
      <w:r w:rsidRPr="009D15EB">
        <w:rPr>
          <w:lang w:val="en-AU"/>
        </w:rPr>
        <w:t xml:space="preserve"> otherwise. </w:t>
      </w:r>
      <w:r w:rsidR="00483B0B" w:rsidRPr="009D15EB">
        <w:rPr>
          <w:lang w:val="en-AU"/>
        </w:rPr>
        <w:t xml:space="preserve">  </w:t>
      </w:r>
      <w:r w:rsidR="00A019E8" w:rsidRPr="009D15EB">
        <w:rPr>
          <w:lang w:val="en-AU"/>
        </w:rPr>
        <w:t>Even</w:t>
      </w:r>
      <w:r w:rsidR="008137A1" w:rsidRPr="009D15EB">
        <w:rPr>
          <w:lang w:val="en-AU"/>
        </w:rPr>
        <w:t xml:space="preserve"> neutral evolution produces components that </w:t>
      </w:r>
      <w:r w:rsidR="00A019E8" w:rsidRPr="009D15EB">
        <w:rPr>
          <w:lang w:val="en-AU"/>
        </w:rPr>
        <w:t xml:space="preserve">can </w:t>
      </w:r>
      <w:r w:rsidR="008137A1" w:rsidRPr="009D15EB">
        <w:rPr>
          <w:lang w:val="en-AU"/>
        </w:rPr>
        <w:t xml:space="preserve">persist for some time, and there are ways to construct neutral models to adjust activity measurement to signal only activity beyond neutral </w:t>
      </w:r>
      <w:r w:rsidR="00C53065" w:rsidRPr="009D15EB">
        <w:rPr>
          <w:lang w:val="en-AU"/>
        </w:rPr>
        <w:fldChar w:fldCharType="begin">
          <w:fldData xml:space="preserve">PEVuZE5vdGU+PENpdGU+PEF1dGhvcj5CZWRhdTwvQXV0aG9yPjxZZWFyPjE5OTg8L1llYXI+PFJl
Y051bT4zODU8L1JlY051bT48RGlzcGxheVRleHQ+WzQzLTQ1XTwvRGlzcGxheVRleHQ+PHJlY29y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040ADA">
        <w:rPr>
          <w:lang w:val="en-AU"/>
        </w:rPr>
        <w:instrText xml:space="preserve"> ADDIN EN.CITE </w:instrText>
      </w:r>
      <w:r w:rsidR="00040ADA">
        <w:rPr>
          <w:lang w:val="en-AU"/>
        </w:rPr>
        <w:fldChar w:fldCharType="begin">
          <w:fldData xml:space="preserve">PEVuZE5vdGU+PENpdGU+PEF1dGhvcj5CZWRhdTwvQXV0aG9yPjxZZWFyPjE5OTg8L1llYXI+PFJl
Y051bT4zODU8L1JlY051bT48RGlzcGxheVRleHQ+WzQzLTQ1XTwvRGlzcGxheVRleHQ+PHJlY29y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040ADA">
        <w:rPr>
          <w:lang w:val="en-AU"/>
        </w:rPr>
        <w:instrText xml:space="preserve"> ADDIN EN.CITE.DATA </w:instrText>
      </w:r>
      <w:r w:rsidR="00040ADA">
        <w:rPr>
          <w:lang w:val="en-AU"/>
        </w:rPr>
      </w:r>
      <w:r w:rsidR="00040ADA">
        <w:rPr>
          <w:lang w:val="en-AU"/>
        </w:rPr>
        <w:fldChar w:fldCharType="end"/>
      </w:r>
      <w:r w:rsidR="00C53065" w:rsidRPr="009D15EB">
        <w:rPr>
          <w:lang w:val="en-AU"/>
        </w:rPr>
        <w:fldChar w:fldCharType="separate"/>
      </w:r>
      <w:r w:rsidR="00040ADA">
        <w:rPr>
          <w:noProof/>
          <w:lang w:val="en-AU"/>
        </w:rPr>
        <w:t>[43-45]</w:t>
      </w:r>
      <w:r w:rsidR="00C53065" w:rsidRPr="009D15EB">
        <w:rPr>
          <w:lang w:val="en-AU"/>
        </w:rPr>
        <w:fldChar w:fldCharType="end"/>
      </w:r>
      <w:r w:rsidR="00C53065" w:rsidRPr="009D15EB">
        <w:rPr>
          <w:lang w:val="en-AU"/>
        </w:rPr>
        <w:t xml:space="preserve">. </w:t>
      </w:r>
      <w:r w:rsidR="008137A1" w:rsidRPr="009D15EB">
        <w:rPr>
          <w:lang w:val="en-AU"/>
        </w:rPr>
        <w:t xml:space="preserve">We will not </w:t>
      </w:r>
      <w:r w:rsidR="00A019E8" w:rsidRPr="009D15EB">
        <w:rPr>
          <w:lang w:val="en-AU"/>
        </w:rPr>
        <w:t>require this</w:t>
      </w:r>
      <w:r w:rsidR="008137A1" w:rsidRPr="009D15EB">
        <w:rPr>
          <w:lang w:val="en-AU"/>
        </w:rPr>
        <w:t xml:space="preserve"> in the present work</w:t>
      </w:r>
      <w:r w:rsidR="00A019E8" w:rsidRPr="009D15EB">
        <w:rPr>
          <w:lang w:val="en-AU"/>
        </w:rPr>
        <w:t xml:space="preserve">, the main reason being </w:t>
      </w:r>
      <w:r w:rsidR="008137A1" w:rsidRPr="009D15EB">
        <w:rPr>
          <w:lang w:val="en-AU"/>
        </w:rPr>
        <w:t xml:space="preserve">that the case where all genes have no effect reduces to the </w:t>
      </w:r>
      <w:r w:rsidR="00A019E8" w:rsidRPr="009D15EB">
        <w:rPr>
          <w:lang w:val="en-AU"/>
        </w:rPr>
        <w:t>GoL</w:t>
      </w:r>
      <w:r w:rsidR="008137A1" w:rsidRPr="009D15EB">
        <w:rPr>
          <w:lang w:val="en-AU"/>
        </w:rPr>
        <w:t>, which asymptotically produces no new activity because its dynamics relax</w:t>
      </w:r>
      <w:r w:rsidR="00A019E8" w:rsidRPr="009D15EB">
        <w:rPr>
          <w:lang w:val="en-AU"/>
        </w:rPr>
        <w:t>es</w:t>
      </w:r>
      <w:r w:rsidR="008137A1" w:rsidRPr="009D15EB">
        <w:rPr>
          <w:lang w:val="en-AU"/>
        </w:rPr>
        <w:t xml:space="preserve"> to a field of fixed and low-periodicity local patterns.</w:t>
      </w:r>
    </w:p>
    <w:p w14:paraId="73B9737D" w14:textId="1CE64AEA" w:rsidR="00A019E8" w:rsidRPr="009D15EB" w:rsidRDefault="00A019E8" w:rsidP="004A1B4A">
      <w:pPr>
        <w:rPr>
          <w:lang w:val="en-AU"/>
        </w:rPr>
      </w:pPr>
      <w:r w:rsidRPr="009D15EB">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9D15EB">
        <w:rPr>
          <w:lang w:val="en-AU"/>
        </w:rPr>
        <w:t xml:space="preserve">on individual components to update only those component contributions that change in the current state. </w:t>
      </w:r>
    </w:p>
    <w:p w14:paraId="7D25BA7D" w14:textId="412976B6" w:rsidR="00483B0B" w:rsidRPr="009D15EB" w:rsidRDefault="008137A1" w:rsidP="00A35915">
      <w:pPr>
        <w:rPr>
          <w:lang w:val="en-AU"/>
        </w:rPr>
      </w:pPr>
      <w:r w:rsidRPr="009D15EB">
        <w:rPr>
          <w:lang w:val="en-AU"/>
        </w:rPr>
        <w:t>From the component activities, w</w:t>
      </w:r>
      <w:r w:rsidR="00483B0B" w:rsidRPr="009D15EB">
        <w:rPr>
          <w:lang w:val="en-AU"/>
        </w:rPr>
        <w:t>e may form the time-dependent distribution of activity, for all activity and live activity,</w:t>
      </w:r>
    </w:p>
    <w:p w14:paraId="0FA51421" w14:textId="79218DF5" w:rsidR="008137A1" w:rsidRPr="009D15EB" w:rsidRDefault="00483B0B" w:rsidP="008137A1">
      <w:pPr>
        <w:pStyle w:val="equation"/>
        <w:rPr>
          <w:lang w:val="en-AU"/>
        </w:rPr>
      </w:pPr>
      <w:r w:rsidRPr="009D15EB">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9D15EB">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9D15EB">
        <w:rPr>
          <w:lang w:val="en-AU"/>
        </w:rPr>
        <w:t xml:space="preserve"> .</w:t>
      </w:r>
    </w:p>
    <w:p w14:paraId="174FF168" w14:textId="532FE419" w:rsidR="008137A1" w:rsidRPr="009D15EB" w:rsidRDefault="008137A1" w:rsidP="0099337B">
      <w:pPr>
        <w:ind w:firstLine="0"/>
        <w:rPr>
          <w:lang w:val="en-AU"/>
        </w:rPr>
      </w:pPr>
      <w:r w:rsidRPr="009D15EB">
        <w:rPr>
          <w:lang w:val="en-AU"/>
        </w:rPr>
        <w:t xml:space="preserve">We will find it convenient to view activity in two ways, </w:t>
      </w:r>
      <w:r w:rsidR="0099337B" w:rsidRPr="009D15EB">
        <w:rPr>
          <w:lang w:val="en-AU"/>
        </w:rPr>
        <w:t xml:space="preserve">examples will be seen below, </w:t>
      </w:r>
      <w:r w:rsidRPr="009D15EB">
        <w:rPr>
          <w:lang w:val="en-AU"/>
        </w:rPr>
        <w:t xml:space="preserve">as a superposition of activity waves (one wave for each </w:t>
      </w:r>
      <w:r w:rsidRPr="009D15EB">
        <w:rPr>
          <w:i/>
          <w:lang w:val="en-AU"/>
        </w:rPr>
        <w:t>i</w:t>
      </w:r>
      <w:r w:rsidRPr="009D15EB">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9D15EB">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9D15EB">
        <w:rPr>
          <w:lang w:val="en-AU"/>
        </w:rPr>
        <w:t xml:space="preserve">).  For visualizing the individual waves, we scale them </w:t>
      </w:r>
      <w:r w:rsidR="00A019E8" w:rsidRPr="009D15EB">
        <w:rPr>
          <w:lang w:val="en-AU"/>
        </w:rPr>
        <w:t xml:space="preserve">as above </w:t>
      </w:r>
      <w:r w:rsidRPr="009D15EB">
        <w:rPr>
          <w:lang w:val="en-AU"/>
        </w:rPr>
        <w:t>to be able to see both long-lived, high activity waves together with newly produced low-activity waves,</w:t>
      </w:r>
    </w:p>
    <w:p w14:paraId="0BE09989" w14:textId="6F4E839F" w:rsidR="00483B0B" w:rsidRPr="009D15EB" w:rsidRDefault="008137A1" w:rsidP="0099337B">
      <w:pPr>
        <w:pStyle w:val="equation"/>
        <w:rPr>
          <w:lang w:val="en-AU"/>
        </w:rPr>
      </w:pPr>
      <w:r w:rsidRPr="009D15EB">
        <w:rPr>
          <w:lang w:val="en-AU"/>
        </w:rPr>
        <w:tab/>
      </w:r>
      <m:oMath>
        <m:sSubSup>
          <m:sSubSupPr>
            <m:ctrlPr>
              <w:rPr>
                <w:rFonts w:ascii="Cambria Math" w:hAnsi="Cambria Math"/>
                <w:i/>
                <w:lang w:val="en-AU"/>
              </w:rPr>
            </m:ctrlPr>
          </m:sSubSupPr>
          <m:e>
            <m:sSup>
              <m:sSupPr>
                <m:ctrlPr>
                  <w:rPr>
                    <w:rFonts w:ascii="Cambria Math" w:hAnsi="Cambria Math"/>
                    <w:i/>
                    <w:lang w:val="en-AU"/>
                  </w:rPr>
                </m:ctrlPr>
              </m:sSupPr>
              <m:e>
                <m:r>
                  <w:rPr>
                    <w:rFonts w:ascii="Cambria Math" w:hAnsi="Cambria Math"/>
                    <w:lang w:val="en-AU"/>
                  </w:rPr>
                  <m:t>A</m:t>
                </m:r>
              </m:e>
              <m:sup>
                <m: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f>
          <m:fPr>
            <m:ctrlPr>
              <w:rPr>
                <w:rFonts w:ascii="Cambria Math" w:hAnsi="Cambria Math"/>
                <w:i/>
                <w:lang w:val="en-AU"/>
              </w:rPr>
            </m:ctrlPr>
          </m:fPr>
          <m:num>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num>
          <m:den>
            <m:d>
              <m:dPr>
                <m:ctrlPr>
                  <w:rPr>
                    <w:rFonts w:ascii="Cambria Math" w:hAnsi="Cambria Math"/>
                    <w:i/>
                    <w:lang w:val="en-AU"/>
                  </w:rPr>
                </m:ctrlPr>
              </m:dPr>
              <m:e>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e>
            </m:d>
          </m:den>
        </m:f>
      </m:oMath>
      <w:r w:rsidRPr="009D15EB">
        <w:rPr>
          <w:lang w:val="en-AU"/>
        </w:rPr>
        <w:t xml:space="preserve"> .</w:t>
      </w:r>
    </w:p>
    <w:p w14:paraId="0299ED8E" w14:textId="3E069ACA" w:rsidR="00510DED" w:rsidRPr="009D15EB" w:rsidRDefault="003B7B1C" w:rsidP="007B577C">
      <w:pPr>
        <w:ind w:firstLine="0"/>
        <w:rPr>
          <w:lang w:val="en-AU"/>
        </w:rPr>
      </w:pPr>
      <w:r w:rsidRPr="00DC70ED">
        <w:rPr>
          <w:rStyle w:val="heading30"/>
        </w:rPr>
        <w:t>Gene activities and populations.</w:t>
      </w:r>
      <w:r w:rsidRPr="009D15EB">
        <w:rPr>
          <w:lang w:val="en-AU"/>
        </w:rPr>
        <w:t xml:space="preserve"> </w:t>
      </w:r>
      <w:r w:rsidR="00510DED" w:rsidRPr="009D15EB">
        <w:rPr>
          <w:lang w:val="en-AU"/>
        </w:rPr>
        <w:t xml:space="preserve"> When we consider components to be genes, we may label components with </w:t>
      </w:r>
      <m:oMath>
        <m:r>
          <w:rPr>
            <w:rFonts w:ascii="Cambria Math" w:hAnsi="Cambria Math"/>
            <w:lang w:val="en-AU"/>
          </w:rPr>
          <m:t>g</m:t>
        </m:r>
      </m:oMath>
      <w:r w:rsidR="00510DED" w:rsidRPr="009D15EB">
        <w:rPr>
          <w:lang w:val="en-AU"/>
        </w:rPr>
        <w:t xml:space="preserve"> (instead of </w:t>
      </w:r>
      <w:r w:rsidR="00510DED" w:rsidRPr="009D15EB">
        <w:rPr>
          <w:i/>
          <w:lang w:val="en-AU"/>
        </w:rPr>
        <w:t>i</w:t>
      </w:r>
      <w:r w:rsidR="00510DED" w:rsidRPr="009D15EB">
        <w:rPr>
          <w:lang w:val="en-AU"/>
        </w:rPr>
        <w:t>)</w:t>
      </w:r>
      <w:r w:rsidR="007B577C" w:rsidRPr="009D15EB">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9D15EB">
        <w:rPr>
          <w:lang w:val="en-AU"/>
        </w:rPr>
        <w:t xml:space="preserve"> is simply the number of genomes </w:t>
      </w:r>
      <m:oMath>
        <m:r>
          <w:rPr>
            <w:rFonts w:ascii="Cambria Math" w:hAnsi="Cambria Math"/>
            <w:lang w:val="en-AU"/>
          </w:rPr>
          <m:t>g</m:t>
        </m:r>
      </m:oMath>
      <w:r w:rsidR="007B577C" w:rsidRPr="009D15EB">
        <w:rPr>
          <w:lang w:val="en-AU"/>
        </w:rPr>
        <w:t xml:space="preserve"> present at time </w:t>
      </w:r>
      <m:oMath>
        <m:r>
          <w:rPr>
            <w:rFonts w:ascii="Cambria Math" w:hAnsi="Cambria Math"/>
            <w:lang w:val="en-AU"/>
          </w:rPr>
          <m:t>t</m:t>
        </m:r>
      </m:oMath>
      <w:r w:rsidR="007B577C" w:rsidRPr="009D15EB">
        <w:rPr>
          <w:lang w:val="en-AU"/>
        </w:rPr>
        <w:t xml:space="preserve">.  </w:t>
      </w:r>
    </w:p>
    <w:p w14:paraId="663B1003" w14:textId="37BC1EA2" w:rsidR="00510DED" w:rsidRPr="009D15EB" w:rsidRDefault="0099337B" w:rsidP="0099337B">
      <w:pPr>
        <w:pStyle w:val="image"/>
        <w:jc w:val="right"/>
        <w:rPr>
          <w:lang w:val="en-AU"/>
        </w:rPr>
      </w:pPr>
      <w:r w:rsidRPr="009D15EB">
        <w:rPr>
          <w:noProof/>
          <w:lang w:val="en-AU"/>
        </w:rPr>
        <w:lastRenderedPageBreak/>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9D15EB">
        <w:rPr>
          <w:lang w:val="en-AU"/>
        </w:rPr>
        <w:t xml:space="preserve">  </w:t>
      </w:r>
      <w:r w:rsidR="00510DED" w:rsidRPr="009D15EB">
        <w:rPr>
          <w:noProof/>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200E9AF2" w14:textId="05233261" w:rsidR="00EF135A" w:rsidRPr="009D15EB" w:rsidRDefault="00510DED" w:rsidP="00A265AE">
      <w:pPr>
        <w:pStyle w:val="figurecaption"/>
        <w:jc w:val="both"/>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2</w:t>
      </w:r>
      <w:r w:rsidRPr="009D15EB">
        <w:rPr>
          <w:b/>
          <w:lang w:val="en-AU"/>
        </w:rPr>
        <w:fldChar w:fldCharType="end"/>
      </w:r>
      <w:r w:rsidRPr="009D15EB">
        <w:rPr>
          <w:b/>
          <w:lang w:val="en-AU"/>
        </w:rPr>
        <w:t>.</w:t>
      </w:r>
      <w:r w:rsidRPr="009D15EB">
        <w:rPr>
          <w:lang w:val="en-AU"/>
        </w:rPr>
        <w:t xml:space="preserve"> </w:t>
      </w:r>
      <w:r w:rsidR="00A265AE" w:rsidRPr="009D15EB">
        <w:rPr>
          <w:lang w:val="en-AU"/>
        </w:rPr>
        <w:t>Temporal evolution traces: a)</w:t>
      </w:r>
      <w:r w:rsidR="00E27175" w:rsidRPr="009D15EB">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9D15EB">
        <w:rPr>
          <w:lang w:val="en-AU"/>
        </w:rPr>
        <w:t xml:space="preserve"> and </w:t>
      </w:r>
      <w:r w:rsidR="00A265AE" w:rsidRPr="009D15EB">
        <w:rPr>
          <w:lang w:val="en-AU"/>
        </w:rPr>
        <w:t>b)</w:t>
      </w:r>
      <w:r w:rsidR="00E27175" w:rsidRPr="009D15EB">
        <w:rPr>
          <w:lang w:val="en-AU"/>
        </w:rPr>
        <w:t xml:space="preserve"> </w:t>
      </w:r>
      <w:r w:rsidRPr="009D15EB">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9D15EB">
        <w:rPr>
          <w:lang w:val="en-AU"/>
        </w:rPr>
        <w:t xml:space="preserve"> </w:t>
      </w:r>
      <w:r w:rsidR="00E27175" w:rsidRPr="009D15EB">
        <w:rPr>
          <w:lang w:val="en-AU"/>
        </w:rPr>
        <w:t>for</w:t>
      </w:r>
      <w:r w:rsidRPr="009D15EB">
        <w:rPr>
          <w:lang w:val="en-AU"/>
        </w:rPr>
        <w:t xml:space="preserve"> </w:t>
      </w:r>
      <w:r w:rsidRPr="009D15EB">
        <w:rPr>
          <w:i/>
          <w:lang w:val="en-AU"/>
        </w:rPr>
        <w:t xml:space="preserve">t </w:t>
      </w:r>
      <w:r w:rsidRPr="009D15EB">
        <w:rPr>
          <w:iCs/>
          <w:lang w:val="en-AU"/>
        </w:rPr>
        <w:t xml:space="preserve">= </w:t>
      </w:r>
      <w:r w:rsidR="00E27175" w:rsidRPr="009D15EB">
        <w:rPr>
          <w:iCs/>
          <w:lang w:val="en-AU"/>
        </w:rPr>
        <w:t>0 to</w:t>
      </w:r>
      <w:r w:rsidR="00E27175" w:rsidRPr="009D15EB">
        <w:rPr>
          <w:i/>
          <w:lang w:val="en-AU"/>
        </w:rPr>
        <w:t xml:space="preserve"> </w:t>
      </w:r>
      <w:r w:rsidRPr="009D15EB">
        <w:rPr>
          <w:lang w:val="en-AU"/>
        </w:rPr>
        <w:t>128</w:t>
      </w:r>
      <w:r w:rsidR="00E27175" w:rsidRPr="009D15EB">
        <w:rPr>
          <w:lang w:val="en-AU"/>
        </w:rPr>
        <w:t>.</w:t>
      </w:r>
      <w:r w:rsidRPr="009D15EB">
        <w:rPr>
          <w:lang w:val="en-AU"/>
        </w:rPr>
        <w:t xml:space="preserve"> </w:t>
      </w:r>
      <w:r w:rsidR="00A265AE" w:rsidRPr="009D15EB">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9D15EB">
        <w:rPr>
          <w:lang w:val="en-AU"/>
        </w:rPr>
        <w:t>, and l</w:t>
      </w:r>
      <w:proofErr w:type="spellStart"/>
      <w:r w:rsidRPr="009D15EB">
        <w:rPr>
          <w:lang w:val="en-AU"/>
        </w:rPr>
        <w:t>ive</w:t>
      </w:r>
      <w:proofErr w:type="spellEnd"/>
      <w:r w:rsidRPr="009D15EB">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9D15EB">
        <w:rPr>
          <w:lang w:val="en-AU"/>
        </w:rPr>
        <w:t>,</w:t>
      </w:r>
      <w:r w:rsidRPr="009D15EB">
        <w:rPr>
          <w:lang w:val="en-AU"/>
        </w:rPr>
        <w:t xml:space="preserve"> are </w:t>
      </w:r>
      <w:r w:rsidR="009D15EB">
        <w:rPr>
          <w:lang w:val="en-AU"/>
        </w:rPr>
        <w:t>colour</w:t>
      </w:r>
      <w:r w:rsidR="00F212EB" w:rsidRPr="009D15EB">
        <w:rPr>
          <w:lang w:val="en-AU"/>
        </w:rPr>
        <w:t xml:space="preserve">ed with different shades of </w:t>
      </w:r>
      <w:proofErr w:type="spellStart"/>
      <w:r w:rsidR="00F212EB" w:rsidRPr="009D15EB">
        <w:rPr>
          <w:lang w:val="en-AU"/>
        </w:rPr>
        <w:t>gra</w:t>
      </w:r>
      <w:r w:rsidRPr="009D15EB">
        <w:rPr>
          <w:lang w:val="en-AU"/>
        </w:rPr>
        <w:t>y</w:t>
      </w:r>
      <w:proofErr w:type="spellEnd"/>
      <w:r w:rsidRPr="009D15EB">
        <w:rPr>
          <w:lang w:val="en-AU"/>
        </w:rPr>
        <w:t xml:space="preserve"> corresponding to different genomes </w:t>
      </w:r>
      <m:oMath>
        <m:r>
          <w:rPr>
            <w:rFonts w:ascii="Cambria Math" w:hAnsi="Cambria Math"/>
            <w:lang w:val="en-AU"/>
          </w:rPr>
          <m:t>g</m:t>
        </m:r>
      </m:oMath>
      <w:r w:rsidR="00E27175" w:rsidRPr="009D15EB">
        <w:rPr>
          <w:i/>
          <w:lang w:val="en-AU"/>
        </w:rPr>
        <w:t xml:space="preserve"> </w:t>
      </w:r>
      <w:r w:rsidR="00E27175" w:rsidRPr="009D15EB">
        <w:rPr>
          <w:iCs/>
          <w:lang w:val="en-AU"/>
        </w:rPr>
        <w:t>and activity waves for</w:t>
      </w:r>
      <w:r w:rsidRPr="009D15EB">
        <w:rPr>
          <w:lang w:val="en-AU"/>
        </w:rPr>
        <w:t xml:space="preserve"> </w:t>
      </w:r>
      <w:r w:rsidR="00E27175" w:rsidRPr="009D15EB">
        <w:rPr>
          <w:lang w:val="en-AU"/>
        </w:rPr>
        <w:t>g</w:t>
      </w:r>
      <w:r w:rsidRPr="009D15EB">
        <w:rPr>
          <w:lang w:val="en-AU"/>
        </w:rPr>
        <w:t xml:space="preserve">enomes that </w:t>
      </w:r>
      <w:r w:rsidR="00E27175" w:rsidRPr="009D15EB">
        <w:rPr>
          <w:lang w:val="en-AU"/>
        </w:rPr>
        <w:t>are extinct</w:t>
      </w:r>
      <w:r w:rsidRPr="009D15EB">
        <w:rPr>
          <w:lang w:val="en-AU"/>
        </w:rPr>
        <w:t xml:space="preserve"> at </w:t>
      </w:r>
      <w:r w:rsidRPr="009D15EB">
        <w:rPr>
          <w:i/>
          <w:lang w:val="en-AU"/>
        </w:rPr>
        <w:t>t = 128</w:t>
      </w:r>
      <w:r w:rsidRPr="009D15EB">
        <w:rPr>
          <w:lang w:val="en-AU"/>
        </w:rPr>
        <w:t xml:space="preserve"> are shown in black.</w:t>
      </w:r>
      <w:r w:rsidR="00BB1E5E" w:rsidRPr="009D15EB">
        <w:rPr>
          <w:lang w:val="en-AU"/>
        </w:rPr>
        <w:t xml:space="preserve">  </w:t>
      </w:r>
      <w:r w:rsidR="00BB1E5E" w:rsidRPr="009D15EB">
        <w:rPr>
          <w:highlight w:val="yellow"/>
          <w:lang w:val="en-AU"/>
        </w:rPr>
        <w:t xml:space="preserve">Norman: Please substitute picture a and introduce </w:t>
      </w:r>
      <w:proofErr w:type="spellStart"/>
      <w:proofErr w:type="gramStart"/>
      <w:r w:rsidR="00BB1E5E" w:rsidRPr="009D15EB">
        <w:rPr>
          <w:highlight w:val="yellow"/>
          <w:lang w:val="en-AU"/>
        </w:rPr>
        <w:t>a,b</w:t>
      </w:r>
      <w:proofErr w:type="spellEnd"/>
      <w:proofErr w:type="gramEnd"/>
      <w:r w:rsidR="00BB1E5E" w:rsidRPr="009D15EB">
        <w:rPr>
          <w:highlight w:val="yellow"/>
          <w:lang w:val="en-AU"/>
        </w:rPr>
        <w:t xml:space="preserve"> labels.</w:t>
      </w:r>
    </w:p>
    <w:p w14:paraId="1E8F5B43" w14:textId="77777777" w:rsidR="00EF135A" w:rsidRPr="009D15EB" w:rsidRDefault="00EF135A" w:rsidP="00C53065">
      <w:pPr>
        <w:rPr>
          <w:lang w:val="en-AU"/>
        </w:rPr>
      </w:pPr>
    </w:p>
    <w:p w14:paraId="288EC51B" w14:textId="7377A607" w:rsidR="00835FE2" w:rsidRPr="009D15EB" w:rsidRDefault="00B571A2" w:rsidP="00C53065">
      <w:pPr>
        <w:pStyle w:val="image"/>
        <w:rPr>
          <w:lang w:val="en-AU"/>
        </w:rPr>
      </w:pPr>
      <w:r w:rsidRPr="009D15EB">
        <w:rPr>
          <w:b/>
          <w:noProof/>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7233B3" w:rsidRDefault="007233B3">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7233B3" w:rsidRDefault="007233B3">
                      <w:r>
                        <w:t>b)</w:t>
                      </w:r>
                    </w:p>
                  </w:txbxContent>
                </v:textbox>
              </v:shape>
            </w:pict>
          </mc:Fallback>
        </mc:AlternateContent>
      </w:r>
      <w:r w:rsidRPr="009D15EB">
        <w:rPr>
          <w:noProof/>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9D15EB">
        <w:rPr>
          <w:b/>
          <w:noProof/>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7233B3" w:rsidRDefault="007233B3"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7233B3" w:rsidRDefault="007233B3" w:rsidP="00EF135A">
                      <w:r>
                        <w:t>a)</w:t>
                      </w:r>
                    </w:p>
                  </w:txbxContent>
                </v:textbox>
              </v:shape>
            </w:pict>
          </mc:Fallback>
        </mc:AlternateContent>
      </w:r>
      <w:r w:rsidR="00EF135A" w:rsidRPr="009D15EB">
        <w:rPr>
          <w:lang w:val="en-AU"/>
        </w:rPr>
        <w:t xml:space="preserve"> </w:t>
      </w:r>
      <w:r w:rsidRPr="009D15EB">
        <w:rPr>
          <w:lang w:val="en-AU"/>
        </w:rPr>
        <w:t xml:space="preserve">   </w:t>
      </w:r>
      <w:r w:rsidRPr="009D15EB">
        <w:rPr>
          <w:noProof/>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66A0CB1F" w:rsidR="00EF135A" w:rsidRPr="009D15EB" w:rsidRDefault="00EF135A">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3</w:t>
      </w:r>
      <w:r w:rsidRPr="009D15EB">
        <w:rPr>
          <w:b/>
          <w:lang w:val="en-AU"/>
        </w:rPr>
        <w:fldChar w:fldCharType="end"/>
      </w:r>
      <w:r w:rsidRPr="009D15EB">
        <w:rPr>
          <w:b/>
          <w:lang w:val="en-AU"/>
        </w:rPr>
        <w:t>.</w:t>
      </w:r>
      <w:r w:rsidRPr="009D15EB">
        <w:rPr>
          <w:lang w:val="en-AU"/>
        </w:rPr>
        <w:t xml:space="preserve">  </w:t>
      </w:r>
      <w:r w:rsidR="00B571A2" w:rsidRPr="009D15EB">
        <w:rPr>
          <w:lang w:val="en-AU"/>
        </w:rPr>
        <w:t xml:space="preserve">Temporal evolution of </w:t>
      </w:r>
      <w:r w:rsidR="00F212EB" w:rsidRPr="009D15EB">
        <w:rPr>
          <w:lang w:val="en-AU"/>
        </w:rPr>
        <w:t>dec</w:t>
      </w:r>
      <w:r w:rsidR="00B571A2" w:rsidRPr="009D15EB">
        <w:rPr>
          <w:lang w:val="en-AU"/>
        </w:rPr>
        <w:t xml:space="preserve">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B571A2" w:rsidRPr="009D15EB">
        <w:rPr>
          <w:lang w:val="en-AU"/>
        </w:rPr>
        <w:t>, for two e</w:t>
      </w:r>
      <w:proofErr w:type="spellStart"/>
      <w:r w:rsidR="00F212EB" w:rsidRPr="009D15EB">
        <w:rPr>
          <w:lang w:val="en-AU"/>
        </w:rPr>
        <w:t>xamples</w:t>
      </w:r>
      <w:proofErr w:type="spellEnd"/>
      <w:r w:rsidR="00F212EB" w:rsidRPr="009D15EB">
        <w:rPr>
          <w:lang w:val="en-AU"/>
        </w:rPr>
        <w:t xml:space="preserve">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F212EB" w:rsidRPr="009D15EB">
        <w:rPr>
          <w:lang w:val="en-AU"/>
        </w:rPr>
        <w:t xml:space="preserve"> converge rapidly to a rather stable distribution</w:t>
      </w:r>
      <w:r w:rsidR="00694708" w:rsidRPr="009D15EB">
        <w:rPr>
          <w:lang w:val="en-AU"/>
        </w:rPr>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00694708" w:rsidRPr="009D15EB">
        <w:rPr>
          <w:lang w:val="en-AU"/>
        </w:rPr>
        <w:t xml:space="preserve"> to </w:t>
      </w:r>
      <m:oMath>
        <m:r>
          <w:rPr>
            <w:rFonts w:ascii="Cambria Math" w:hAnsi="Cambria Math"/>
            <w:lang w:val="en-AU"/>
          </w:rPr>
          <m:t>t=1000</m:t>
        </m:r>
      </m:oMath>
      <w:r w:rsidR="00694708" w:rsidRPr="009D15EB">
        <w:rPr>
          <w:lang w:val="en-AU"/>
        </w:rPr>
        <w:t>.</w:t>
      </w:r>
    </w:p>
    <w:p w14:paraId="522C6505" w14:textId="19D4453B" w:rsidR="003B7B1C" w:rsidRPr="009D15EB" w:rsidRDefault="003B7B1C" w:rsidP="003B7B1C">
      <w:pPr>
        <w:ind w:firstLine="0"/>
        <w:rPr>
          <w:lang w:val="en-AU"/>
        </w:rPr>
      </w:pPr>
    </w:p>
    <w:p w14:paraId="2266F9C9" w14:textId="242408A1" w:rsidR="003B7B1C" w:rsidRPr="009D15EB" w:rsidRDefault="003B7B1C" w:rsidP="003B7B1C">
      <w:pPr>
        <w:ind w:firstLine="0"/>
        <w:rPr>
          <w:lang w:val="en-AU"/>
        </w:rPr>
      </w:pPr>
      <w:r w:rsidRPr="00DC70ED">
        <w:rPr>
          <w:rStyle w:val="heading30"/>
        </w:rPr>
        <w:t>Spatial pattern activities and populations.</w:t>
      </w:r>
      <w:r w:rsidRPr="009D15EB">
        <w:rPr>
          <w:lang w:val="en-AU"/>
        </w:rPr>
        <w:t xml:space="preserve"> </w:t>
      </w:r>
      <w:r w:rsidR="00694708" w:rsidRPr="009D15EB">
        <w:rPr>
          <w:lang w:val="en-AU"/>
        </w:rPr>
        <w:t xml:space="preserve">As described above, connected </w:t>
      </w:r>
      <w:r w:rsidR="00584E7C" w:rsidRPr="009D15EB">
        <w:rPr>
          <w:lang w:val="en-AU"/>
        </w:rPr>
        <w:t xml:space="preserve">spatial </w:t>
      </w:r>
      <w:r w:rsidR="00694708" w:rsidRPr="009D15EB">
        <w:rPr>
          <w:lang w:val="en-AU"/>
        </w:rPr>
        <w:t>components</w:t>
      </w:r>
      <w:r w:rsidR="00584E7C" w:rsidRPr="009D15EB">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Pr="009D15EB" w:rsidRDefault="000F72DE" w:rsidP="00C53065">
      <w:pPr>
        <w:pStyle w:val="image"/>
        <w:rPr>
          <w:lang w:val="en-AU"/>
        </w:rPr>
      </w:pPr>
      <w:r w:rsidRPr="009D15EB">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9D15EB">
        <w:rPr>
          <w:lang w:val="en-AU"/>
        </w:rPr>
        <w:t xml:space="preserve">  </w:t>
      </w:r>
      <w:r w:rsidR="004A04CD" w:rsidRPr="009D15EB">
        <w:rPr>
          <w:lang w:val="en-AU"/>
        </w:rPr>
        <w:t xml:space="preserve">    </w:t>
      </w:r>
      <w:r w:rsidRPr="009D15EB">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23759187" w:rsidR="004A04CD" w:rsidRPr="009D15EB" w:rsidRDefault="004A04CD"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4</w:t>
      </w:r>
      <w:r w:rsidRPr="009D15EB">
        <w:rPr>
          <w:b/>
          <w:lang w:val="en-AU"/>
        </w:rPr>
        <w:fldChar w:fldCharType="end"/>
      </w:r>
      <w:r w:rsidRPr="009D15EB">
        <w:rPr>
          <w:b/>
          <w:lang w:val="en-AU"/>
        </w:rPr>
        <w:t>.</w:t>
      </w:r>
      <w:r w:rsidRPr="009D15EB">
        <w:rPr>
          <w:lang w:val="en-AU"/>
        </w:rPr>
        <w:t xml:space="preserve"> Left:  </w:t>
      </w:r>
      <w:commentRangeStart w:id="13"/>
      <w:r w:rsidRPr="009D15EB">
        <w:rPr>
          <w:lang w:val="en-AU"/>
        </w:rPr>
        <w:t>the pattern of live cells after t=256</w:t>
      </w:r>
      <w:commentRangeEnd w:id="13"/>
      <w:r w:rsidRPr="009D15EB">
        <w:rPr>
          <w:rStyle w:val="CommentReference"/>
          <w:lang w:val="en-AU"/>
        </w:rPr>
        <w:commentReference w:id="13"/>
      </w:r>
      <w:r w:rsidR="005B0747" w:rsidRPr="009D15EB">
        <w:rPr>
          <w:lang w:val="en-AU"/>
        </w:rPr>
        <w:t xml:space="preserve">, </w:t>
      </w:r>
      <w:r w:rsidR="009D15EB">
        <w:rPr>
          <w:lang w:val="en-AU"/>
        </w:rPr>
        <w:t>colour</w:t>
      </w:r>
      <w:r w:rsidR="005B0747" w:rsidRPr="009D15EB">
        <w:rPr>
          <w:lang w:val="en-AU"/>
        </w:rPr>
        <w:t>ed by genome identity.</w:t>
      </w:r>
      <w:r w:rsidRPr="009D15EB">
        <w:rPr>
          <w:lang w:val="en-AU"/>
        </w:rPr>
        <w:t xml:space="preserve">  Right: the corresponding pattern of connected components</w:t>
      </w:r>
      <w:r w:rsidR="001B7E2B" w:rsidRPr="009D15EB">
        <w:rPr>
          <w:lang w:val="en-AU"/>
        </w:rPr>
        <w:t xml:space="preserve">, </w:t>
      </w:r>
      <w:r w:rsidR="009D15EB">
        <w:rPr>
          <w:lang w:val="en-AU"/>
        </w:rPr>
        <w:t>colour</w:t>
      </w:r>
      <w:r w:rsidR="001B7E2B" w:rsidRPr="009D15EB">
        <w:rPr>
          <w:lang w:val="en-AU"/>
        </w:rPr>
        <w:t>ed by connected component identity</w:t>
      </w:r>
      <w:r w:rsidRPr="009D15EB">
        <w:rPr>
          <w:lang w:val="en-AU"/>
        </w:rPr>
        <w:t>.  Note that the connected components are often comprised of more than one genome.</w:t>
      </w:r>
    </w:p>
    <w:p w14:paraId="532B9331" w14:textId="27221BFA" w:rsidR="00584E7C" w:rsidRPr="009D15EB" w:rsidRDefault="000F72DE" w:rsidP="00C53065">
      <w:pPr>
        <w:pStyle w:val="image"/>
        <w:rPr>
          <w:lang w:val="en-AU"/>
        </w:rPr>
      </w:pPr>
      <w:r w:rsidRPr="009D15EB">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5142918" w:rsidR="003B7B1C" w:rsidRPr="009D15EB" w:rsidRDefault="000F72DE"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5</w:t>
      </w:r>
      <w:r w:rsidRPr="009D15EB">
        <w:rPr>
          <w:b/>
          <w:lang w:val="en-AU"/>
        </w:rPr>
        <w:fldChar w:fldCharType="end"/>
      </w:r>
      <w:r w:rsidRPr="009D15EB">
        <w:rPr>
          <w:b/>
          <w:lang w:val="en-AU"/>
        </w:rPr>
        <w:t>.</w:t>
      </w:r>
      <w:r w:rsidRPr="009D15EB">
        <w:rPr>
          <w:lang w:val="en-AU"/>
        </w:rPr>
        <w:t xml:space="preserve"> Spatial pattern </w:t>
      </w:r>
      <w:commentRangeStart w:id="14"/>
      <w:r w:rsidRPr="009D15EB">
        <w:rPr>
          <w:lang w:val="en-AU"/>
        </w:rPr>
        <w:t>activity waves</w:t>
      </w:r>
      <w:commentRangeEnd w:id="14"/>
      <w:r w:rsidR="001B7E2B" w:rsidRPr="009D15EB">
        <w:rPr>
          <w:rStyle w:val="CommentReference"/>
          <w:lang w:val="en-AU"/>
        </w:rPr>
        <w:commentReference w:id="14"/>
      </w:r>
      <w:r w:rsidRPr="009D15EB">
        <w:rPr>
          <w:lang w:val="en-AU"/>
        </w:rPr>
        <w:t xml:space="preserve">.  </w:t>
      </w:r>
    </w:p>
    <w:p w14:paraId="720DEC59" w14:textId="4CDB625F" w:rsidR="003B7B1C" w:rsidRPr="009D15EB" w:rsidRDefault="00255A38" w:rsidP="009D19CA">
      <w:pPr>
        <w:pStyle w:val="heading2"/>
        <w:rPr>
          <w:lang w:val="en-AU"/>
        </w:rPr>
      </w:pPr>
      <w:bookmarkStart w:id="15" w:name="_Toc19970242"/>
      <w:r w:rsidRPr="009D15EB">
        <w:rPr>
          <w:rStyle w:val="heading30"/>
          <w:b/>
          <w:lang w:val="en-AU"/>
        </w:rPr>
        <w:t>G</w:t>
      </w:r>
      <w:r w:rsidR="003B7B1C" w:rsidRPr="009D15EB">
        <w:rPr>
          <w:rStyle w:val="heading30"/>
          <w:b/>
          <w:lang w:val="en-AU"/>
        </w:rPr>
        <w:t xml:space="preserve">enealogies: </w:t>
      </w:r>
      <w:r w:rsidR="00C447DC" w:rsidRPr="009D15EB">
        <w:rPr>
          <w:rStyle w:val="heading30"/>
          <w:b/>
          <w:lang w:val="en-AU"/>
        </w:rPr>
        <w:t>global and clonal</w:t>
      </w:r>
      <w:r w:rsidR="003B7B1C" w:rsidRPr="009D15EB">
        <w:rPr>
          <w:rStyle w:val="heading30"/>
          <w:b/>
          <w:lang w:val="en-AU"/>
        </w:rPr>
        <w:t>.</w:t>
      </w:r>
      <w:r w:rsidR="003B7B1C" w:rsidRPr="009D15EB">
        <w:rPr>
          <w:lang w:val="en-AU"/>
        </w:rPr>
        <w:t xml:space="preserve"> </w:t>
      </w:r>
      <w:bookmarkEnd w:id="15"/>
    </w:p>
    <w:p w14:paraId="6A2E5E70" w14:textId="7D18ADD5" w:rsidR="003B7B1C" w:rsidRPr="009D15EB" w:rsidRDefault="00255A38" w:rsidP="003B7B1C">
      <w:pPr>
        <w:rPr>
          <w:lang w:val="en-AU"/>
        </w:rPr>
      </w:pPr>
      <w:r w:rsidRPr="009D15EB">
        <w:rPr>
          <w:lang w:val="en-AU"/>
        </w:rPr>
        <w:t xml:space="preserve">The study of inheritance in evolution has included genealogies and their statistics as an essential component in reconstructing the past, most recently and successfully in the form of coalescence theory </w:t>
      </w:r>
      <w:r w:rsidRPr="009D15EB">
        <w:rPr>
          <w:lang w:val="en-AU"/>
        </w:rPr>
        <w:fldChar w:fldCharType="begin">
          <w:fldData xml:space="preserve">PEVuZE5vdGU+PENpdGU+PEF1dGhvcj5LaW5nbWFuPC9BdXRob3I+PFllYXI+MTk4MjwvWWVhcj48
UmVjTnVtPjM4ODwvUmVjTnVtPjxEaXNwbGF5VGV4dD5bNDYtNDhdPC9EaXNwbGF5VGV4dD48cmVj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040ADA">
        <w:rPr>
          <w:lang w:val="en-AU"/>
        </w:rPr>
        <w:instrText xml:space="preserve"> ADDIN EN.CITE </w:instrText>
      </w:r>
      <w:r w:rsidR="00040ADA">
        <w:rPr>
          <w:lang w:val="en-AU"/>
        </w:rPr>
        <w:fldChar w:fldCharType="begin">
          <w:fldData xml:space="preserve">PEVuZE5vdGU+PENpdGU+PEF1dGhvcj5LaW5nbWFuPC9BdXRob3I+PFllYXI+MTk4MjwvWWVhcj48
UmVjTnVtPjM4ODwvUmVjTnVtPjxEaXNwbGF5VGV4dD5bNDYtNDhdPC9EaXNwbGF5VGV4dD48cmVj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040ADA">
        <w:rPr>
          <w:lang w:val="en-AU"/>
        </w:rPr>
        <w:instrText xml:space="preserve"> ADDIN EN.CITE.DATA </w:instrText>
      </w:r>
      <w:r w:rsidR="00040ADA">
        <w:rPr>
          <w:lang w:val="en-AU"/>
        </w:rPr>
      </w:r>
      <w:r w:rsidR="00040ADA">
        <w:rPr>
          <w:lang w:val="en-AU"/>
        </w:rPr>
        <w:fldChar w:fldCharType="end"/>
      </w:r>
      <w:r w:rsidRPr="009D15EB">
        <w:rPr>
          <w:lang w:val="en-AU"/>
        </w:rPr>
        <w:fldChar w:fldCharType="separate"/>
      </w:r>
      <w:r w:rsidR="00040ADA">
        <w:rPr>
          <w:noProof/>
          <w:lang w:val="en-AU"/>
        </w:rPr>
        <w:t>[46-48]</w:t>
      </w:r>
      <w:r w:rsidRPr="009D15EB">
        <w:rPr>
          <w:lang w:val="en-AU"/>
        </w:rPr>
        <w:fldChar w:fldCharType="end"/>
      </w:r>
      <w:r w:rsidR="003B43B3" w:rsidRPr="009D15EB">
        <w:rPr>
          <w:lang w:val="en-AU"/>
        </w:rPr>
        <w:t>, describing the statistics of the number of generations back to a common ancestor,</w:t>
      </w:r>
      <w:r w:rsidRPr="009D15EB">
        <w:rPr>
          <w:lang w:val="en-AU"/>
        </w:rPr>
        <w:t xml:space="preserve"> applied to simple models of evolution </w:t>
      </w:r>
      <w:r w:rsidRPr="009D15EB">
        <w:rPr>
          <w:lang w:val="en-AU"/>
        </w:rPr>
        <w:fldChar w:fldCharType="begin"/>
      </w:r>
      <w:r w:rsidR="00040ADA">
        <w:rPr>
          <w:lang w:val="en-AU"/>
        </w:rPr>
        <w:instrText xml:space="preserve"> ADDIN EN.CITE &lt;EndNote&gt;&lt;Cite&gt;&lt;Author&gt;Éric Brunet&lt;/Author&gt;&lt;RecNum&gt;389&lt;/RecNum&gt;&lt;DisplayText&gt;[49]&lt;/DisplayText&gt;&lt;record&gt;&lt;rec-number&gt;389&lt;/rec-number&gt;&lt;foreign-keys&gt;&lt;key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9D15EB">
        <w:rPr>
          <w:lang w:val="en-AU"/>
        </w:rPr>
        <w:fldChar w:fldCharType="separate"/>
      </w:r>
      <w:r w:rsidR="00040ADA">
        <w:rPr>
          <w:noProof/>
          <w:lang w:val="en-AU"/>
        </w:rPr>
        <w:t>[49]</w:t>
      </w:r>
      <w:r w:rsidRPr="009D15EB">
        <w:rPr>
          <w:lang w:val="en-AU"/>
        </w:rPr>
        <w:fldChar w:fldCharType="end"/>
      </w:r>
      <w:r w:rsidRPr="009D15EB">
        <w:rPr>
          <w:lang w:val="en-AU"/>
        </w:rPr>
        <w:t xml:space="preserve"> and the construction of </w:t>
      </w:r>
      <w:r w:rsidR="003B43B3" w:rsidRPr="009D15EB">
        <w:rPr>
          <w:lang w:val="en-AU"/>
        </w:rPr>
        <w:t xml:space="preserve">evolutionary trees, the quality of which has been evaluated with statistical geometry </w:t>
      </w:r>
      <w:r w:rsidR="003B43B3" w:rsidRPr="009D15EB">
        <w:rPr>
          <w:lang w:val="en-AU"/>
        </w:rPr>
        <w:fldChar w:fldCharType="begin"/>
      </w:r>
      <w:r w:rsidR="00040ADA">
        <w:rPr>
          <w:lang w:val="en-AU"/>
        </w:rPr>
        <w:instrText xml:space="preserve"> ADDIN EN.CITE &lt;EndNote&gt;&lt;Cite&gt;&lt;Author&gt;Kay&lt;/Author&gt;&lt;RecNum&gt;393&lt;/RecNum&gt;&lt;DisplayText&gt;[50]&lt;/DisplayText&gt;&lt;record&gt;&lt;rec-number&gt;393&lt;/rec-number&gt;&lt;foreign-keys&gt;&lt;key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9D15EB">
        <w:rPr>
          <w:lang w:val="en-AU"/>
        </w:rPr>
        <w:fldChar w:fldCharType="separate"/>
      </w:r>
      <w:r w:rsidR="00040ADA">
        <w:rPr>
          <w:noProof/>
          <w:lang w:val="en-AU"/>
        </w:rPr>
        <w:t>[50]</w:t>
      </w:r>
      <w:r w:rsidR="003B43B3" w:rsidRPr="009D15EB">
        <w:rPr>
          <w:lang w:val="en-AU"/>
        </w:rPr>
        <w:fldChar w:fldCharType="end"/>
      </w:r>
      <w:r w:rsidR="003B43B3" w:rsidRPr="009D15EB">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9D15EB">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9D15EB" w:rsidRDefault="003B43B3" w:rsidP="00C447DC">
      <w:pPr>
        <w:rPr>
          <w:lang w:val="en-AU"/>
        </w:rPr>
      </w:pPr>
      <w:r w:rsidRPr="009D15EB">
        <w:rPr>
          <w:lang w:val="en-AU"/>
        </w:rPr>
        <w:t xml:space="preserve">Rather than consider every birth step, the majority of which do not introduce sequence changes (for the typically low mutation rates </w:t>
      </w:r>
      <w:r w:rsidR="0078240F" w:rsidRPr="009D15EB">
        <w:rPr>
          <w:i/>
          <w:iCs/>
          <w:lang w:val="en-AU"/>
        </w:rPr>
        <w:t>ca.</w:t>
      </w:r>
      <w:r w:rsidR="0078240F" w:rsidRPr="009D15EB">
        <w:rPr>
          <w:lang w:val="en-AU"/>
        </w:rPr>
        <w:t xml:space="preserve"> </w:t>
      </w:r>
      <w:r w:rsidRPr="009D15EB">
        <w:rPr>
          <w:lang w:val="en-AU"/>
        </w:rPr>
        <w:t>10</w:t>
      </w:r>
      <w:r w:rsidRPr="009D15EB">
        <w:rPr>
          <w:vertAlign w:val="superscript"/>
          <w:lang w:val="en-AU"/>
        </w:rPr>
        <w:t>-2</w:t>
      </w:r>
      <w:r w:rsidRPr="009D15EB">
        <w:rPr>
          <w:lang w:val="en-AU"/>
        </w:rPr>
        <w:t xml:space="preserve"> to 10</w:t>
      </w:r>
      <w:r w:rsidRPr="009D15EB">
        <w:rPr>
          <w:vertAlign w:val="superscript"/>
          <w:lang w:val="en-AU"/>
        </w:rPr>
        <w:t>-3</w:t>
      </w:r>
      <w:r w:rsidRPr="009D15EB">
        <w:rPr>
          <w:lang w:val="en-AU"/>
        </w:rPr>
        <w:t xml:space="preserve"> appropriate for evolving short genomes </w:t>
      </w:r>
      <w:r w:rsidR="0078240F" w:rsidRPr="009D15EB">
        <w:rPr>
          <w:lang w:val="en-AU"/>
        </w:rPr>
        <w:t xml:space="preserve">of length </w:t>
      </w:r>
      <w:r w:rsidRPr="009D15EB">
        <w:rPr>
          <w:lang w:val="en-AU"/>
        </w:rPr>
        <w:t>64</w:t>
      </w:r>
      <w:r w:rsidR="0078240F" w:rsidRPr="009D15EB">
        <w:rPr>
          <w:lang w:val="en-AU"/>
        </w:rPr>
        <w:t xml:space="preserve"> employed here</w:t>
      </w:r>
      <w:r w:rsidRPr="009D15EB">
        <w:rPr>
          <w:lang w:val="en-AU"/>
        </w:rPr>
        <w:t>)</w:t>
      </w:r>
      <w:r w:rsidR="0078240F" w:rsidRPr="009D15EB">
        <w:rPr>
          <w:lang w:val="en-AU"/>
        </w:rPr>
        <w:t xml:space="preserve">, we introduce two abbreviations of complete genealogies, both of which only record genetic changes. The first and most extreme abbreviation is the </w:t>
      </w:r>
      <w:r w:rsidR="0078240F" w:rsidRPr="009D15EB">
        <w:rPr>
          <w:i/>
          <w:iCs/>
          <w:lang w:val="en-AU"/>
        </w:rPr>
        <w:t>first ancestor</w:t>
      </w:r>
      <w:r w:rsidR="0078240F" w:rsidRPr="009D15EB">
        <w:rPr>
          <w:lang w:val="en-AU"/>
        </w:rPr>
        <w:t xml:space="preserve"> </w:t>
      </w:r>
      <w:r w:rsidR="006366F4" w:rsidRPr="009D15EB">
        <w:rPr>
          <w:lang w:val="en-AU"/>
        </w:rPr>
        <w:t xml:space="preserve">(global) </w:t>
      </w:r>
      <w:r w:rsidR="0078240F" w:rsidRPr="009D15EB">
        <w:rPr>
          <w:lang w:val="en-AU"/>
        </w:rPr>
        <w:t>genealogy, recording in the hash table entry for each genome encountered in the simulation both the time at which it first appears and the genome of its ancestor. Apart from initialization</w:t>
      </w:r>
      <w:r w:rsidR="006366F4" w:rsidRPr="009D15EB">
        <w:rPr>
          <w:lang w:val="en-AU"/>
        </w:rPr>
        <w:t xml:space="preserve">, </w:t>
      </w:r>
      <w:r w:rsidR="0078240F" w:rsidRPr="009D15EB">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9D15EB" w:rsidRDefault="0078240F" w:rsidP="00C447DC">
      <w:pPr>
        <w:rPr>
          <w:lang w:val="en-AU"/>
        </w:rPr>
      </w:pPr>
      <w:r w:rsidRPr="009D15EB">
        <w:rPr>
          <w:lang w:val="en-AU"/>
        </w:rPr>
        <w:t xml:space="preserve">The second abbreviated genealogy is clonal, </w:t>
      </w:r>
      <w:r w:rsidR="009E6808" w:rsidRPr="009D15EB">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9D15EB">
        <w:rPr>
          <w:i/>
          <w:iCs/>
          <w:lang w:val="en-AU"/>
        </w:rPr>
        <w:t>clonal birth-id</w:t>
      </w:r>
      <w:r w:rsidR="009E6808" w:rsidRPr="009D15EB">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9D15EB" w:rsidRDefault="001D0357" w:rsidP="00C447DC">
      <w:pPr>
        <w:rPr>
          <w:iCs/>
          <w:lang w:val="en-AU"/>
        </w:rPr>
      </w:pPr>
      <w:r w:rsidRPr="001D0357">
        <w:rPr>
          <w:rStyle w:val="heading30"/>
        </w:rPr>
        <w:t>Visualization.</w:t>
      </w:r>
      <w:r>
        <w:rPr>
          <w:lang w:val="en-AU"/>
        </w:rPr>
        <w:t xml:space="preserve"> </w:t>
      </w:r>
      <w:r w:rsidR="009E6808" w:rsidRPr="009D15EB">
        <w:rPr>
          <w:lang w:val="en-AU"/>
        </w:rPr>
        <w:t xml:space="preserve">In order to </w:t>
      </w:r>
      <w:r w:rsidR="0041465B" w:rsidRPr="009D15EB">
        <w:rPr>
          <w:lang w:val="en-AU"/>
        </w:rPr>
        <w:t xml:space="preserve">visualize efficiently the evolutionary trees resulting from these genealogies we use the same </w:t>
      </w:r>
      <m:oMath>
        <m:r>
          <w:rPr>
            <w:rFonts w:ascii="Cambria Math" w:hAnsi="Cambria Math"/>
            <w:lang w:val="en-AU"/>
          </w:rPr>
          <m:t>N×N</m:t>
        </m:r>
      </m:oMath>
      <w:r w:rsidR="0041465B" w:rsidRPr="009D15EB">
        <w:rPr>
          <w:lang w:val="en-AU"/>
        </w:rPr>
        <w:t xml:space="preserve"> array (matrix) of </w:t>
      </w:r>
      <w:r w:rsidR="009D15EB">
        <w:rPr>
          <w:lang w:val="en-AU"/>
        </w:rPr>
        <w:t>colour</w:t>
      </w:r>
      <w:r w:rsidR="0041465B" w:rsidRPr="009D15EB">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9D15EB">
        <w:rPr>
          <w:iCs/>
          <w:lang w:val="en-AU"/>
        </w:rPr>
        <w:t xml:space="preserve"> most populated ones if there are more of them than can be displayed, and the </w:t>
      </w:r>
      <w:r w:rsidR="007525DD" w:rsidRPr="009D15EB">
        <w:rPr>
          <w:iCs/>
          <w:lang w:val="en-AU"/>
        </w:rPr>
        <w:t xml:space="preserve">time at which ancestors arise is displayed </w:t>
      </w:r>
      <w:r w:rsidR="0041465B" w:rsidRPr="009D15EB">
        <w:rPr>
          <w:iCs/>
          <w:lang w:val="en-AU"/>
        </w:rPr>
        <w:t xml:space="preserve">along the vertical axis, </w:t>
      </w:r>
      <w:r w:rsidR="007525DD" w:rsidRPr="009D15EB">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9D15EB">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9D15EB">
        <w:rPr>
          <w:iCs/>
          <w:lang w:val="en-AU"/>
        </w:rPr>
        <w:t xml:space="preserve"> is the total simulation time. In a single trace back of ancestors for the extant genomes or clones, we place the hash </w:t>
      </w:r>
      <w:r w:rsidR="009D15EB">
        <w:rPr>
          <w:iCs/>
          <w:lang w:val="en-AU"/>
        </w:rPr>
        <w:t>colour</w:t>
      </w:r>
      <w:r w:rsidR="007525DD" w:rsidRPr="009D15EB">
        <w:rPr>
          <w:iCs/>
          <w:lang w:val="en-AU"/>
        </w:rPr>
        <w:t xml:space="preserve">-id of the genome for each ancestor in the row corresponding to the time at which the ancestor was produced. </w:t>
      </w:r>
      <w:r w:rsidR="003847A1" w:rsidRPr="009D15EB">
        <w:rPr>
          <w:iCs/>
          <w:lang w:val="en-AU"/>
        </w:rPr>
        <w:t>If multiple ancestors occur in the same discrete time interval, the genome of the oldest is displayed (</w:t>
      </w:r>
      <w:r w:rsidR="003847A1" w:rsidRPr="009D15EB">
        <w:rPr>
          <w:i/>
          <w:lang w:val="en-AU"/>
        </w:rPr>
        <w:t>i.e.</w:t>
      </w:r>
      <w:r w:rsidR="003847A1" w:rsidRPr="009D15EB">
        <w:rPr>
          <w:iCs/>
          <w:lang w:val="en-AU"/>
        </w:rPr>
        <w:t xml:space="preserve"> overwritten in the matrix).</w:t>
      </w:r>
    </w:p>
    <w:p w14:paraId="3EDE91E8" w14:textId="290B8338" w:rsidR="003847A1" w:rsidRPr="009D15EB" w:rsidRDefault="003847A1" w:rsidP="00C447DC">
      <w:pPr>
        <w:rPr>
          <w:lang w:val="en-AU"/>
        </w:rPr>
      </w:pPr>
      <w:r w:rsidRPr="009D15EB">
        <w:rPr>
          <w:iCs/>
          <w:lang w:val="en-AU"/>
        </w:rPr>
        <w:t xml:space="preserve">Fig. </w:t>
      </w:r>
      <w:r w:rsidRPr="009D15EB">
        <w:rPr>
          <w:iCs/>
          <w:highlight w:val="yellow"/>
          <w:lang w:val="en-AU"/>
        </w:rPr>
        <w:t>xxx</w:t>
      </w:r>
      <w:r w:rsidRPr="009D15EB">
        <w:rPr>
          <w:iCs/>
          <w:lang w:val="en-AU"/>
        </w:rPr>
        <w:t xml:space="preserve"> shows examples of first ancestor (global) and clonal sample genealogical trees which can be displayed in real time during a simulation. </w:t>
      </w:r>
      <w:r w:rsidR="009D15EB">
        <w:rPr>
          <w:iCs/>
          <w:lang w:val="en-AU"/>
        </w:rPr>
        <w:t>Colour</w:t>
      </w:r>
      <w:r w:rsidRPr="009D15EB">
        <w:rPr>
          <w:iCs/>
          <w:lang w:val="en-AU"/>
        </w:rPr>
        <w:t xml:space="preserve"> and video material for these genealogies is available in the online supplementary information.</w:t>
      </w:r>
      <w:r w:rsidR="005C4F79" w:rsidRPr="009D15EB">
        <w:rPr>
          <w:iCs/>
          <w:lang w:val="en-AU"/>
        </w:rPr>
        <w:t xml:space="preserve"> In addition to the temporal vertical axis, </w:t>
      </w:r>
      <w:r w:rsidR="00210D3B" w:rsidRPr="009D15EB">
        <w:rPr>
          <w:iCs/>
          <w:lang w:val="en-AU"/>
        </w:rPr>
        <w:t xml:space="preserve">fig. </w:t>
      </w:r>
      <w:r w:rsidR="00210D3B" w:rsidRPr="009D15EB">
        <w:rPr>
          <w:iCs/>
          <w:highlight w:val="yellow"/>
          <w:lang w:val="en-AU"/>
        </w:rPr>
        <w:t>xxx</w:t>
      </w:r>
      <w:r w:rsidR="00210D3B" w:rsidRPr="009D15EB">
        <w:rPr>
          <w:iCs/>
          <w:lang w:val="en-AU"/>
        </w:rPr>
        <w:t xml:space="preserve"> also shows a genealogical depth plot in which the vertical axis shows simply the number of ancestral mutation steps, instead of their duration. </w:t>
      </w:r>
    </w:p>
    <w:p w14:paraId="626B14D7" w14:textId="77777777" w:rsidR="00C447DC" w:rsidRPr="009D15EB" w:rsidRDefault="00C447DC">
      <w:pPr>
        <w:overflowPunct/>
        <w:autoSpaceDE/>
        <w:autoSpaceDN/>
        <w:adjustRightInd/>
        <w:ind w:firstLine="0"/>
        <w:jc w:val="left"/>
        <w:textAlignment w:val="auto"/>
        <w:rPr>
          <w:lang w:val="en-AU"/>
        </w:rPr>
      </w:pPr>
    </w:p>
    <w:p w14:paraId="6EE10E55" w14:textId="6FCEA17B" w:rsidR="00C447DC" w:rsidRPr="009D15EB" w:rsidRDefault="00C447DC" w:rsidP="00C447DC">
      <w:pPr>
        <w:pStyle w:val="heading1"/>
        <w:rPr>
          <w:lang w:val="en-AU"/>
        </w:rPr>
      </w:pPr>
      <w:bookmarkStart w:id="16" w:name="_Toc19970244"/>
      <w:r w:rsidRPr="009D15EB">
        <w:rPr>
          <w:lang w:val="en-AU"/>
        </w:rPr>
        <w:lastRenderedPageBreak/>
        <w:t>Results</w:t>
      </w:r>
      <w:bookmarkEnd w:id="16"/>
    </w:p>
    <w:p w14:paraId="57E2565A" w14:textId="20A2E3B3" w:rsidR="00C447DC" w:rsidRPr="009D15EB" w:rsidRDefault="00C447DC" w:rsidP="00C447DC">
      <w:pPr>
        <w:pStyle w:val="p1a"/>
        <w:tabs>
          <w:tab w:val="left" w:pos="1929"/>
        </w:tabs>
        <w:rPr>
          <w:lang w:val="en-AU"/>
        </w:rPr>
      </w:pPr>
      <w:r w:rsidRPr="009D15EB">
        <w:rPr>
          <w:lang w:val="en-AU"/>
        </w:rPr>
        <w:t xml:space="preserve">Please try to avoid rasterized images for line-art diagrams and schemas. Whenever possible, use vector graphics instead (see </w:t>
      </w:r>
      <w:r w:rsidRPr="009D15EB">
        <w:rPr>
          <w:lang w:val="en-AU"/>
        </w:rPr>
        <w:fldChar w:fldCharType="begin"/>
      </w:r>
      <w:r w:rsidRPr="009D15EB">
        <w:rPr>
          <w:lang w:val="en-AU"/>
        </w:rPr>
        <w:instrText xml:space="preserve"> REF _Ref467515387 \h  \* MERGEFORMAT </w:instrText>
      </w:r>
      <w:r w:rsidRPr="009D15EB">
        <w:rPr>
          <w:lang w:val="en-AU"/>
        </w:rPr>
      </w:r>
      <w:r w:rsidRPr="009D15EB">
        <w:rPr>
          <w:lang w:val="en-AU"/>
        </w:rPr>
        <w:fldChar w:fldCharType="separate"/>
      </w:r>
      <w:r w:rsidR="00F212EB" w:rsidRPr="009D15EB">
        <w:rPr>
          <w:lang w:val="en-AU"/>
        </w:rPr>
        <w:t>Fig. 4</w:t>
      </w:r>
      <w:r w:rsidRPr="009D15EB">
        <w:rPr>
          <w:lang w:val="en-AU"/>
        </w:rPr>
        <w:fldChar w:fldCharType="end"/>
      </w:r>
      <w:r w:rsidRPr="009D15EB">
        <w:rPr>
          <w:lang w:val="en-AU"/>
        </w:rPr>
        <w:t>).</w:t>
      </w:r>
    </w:p>
    <w:p w14:paraId="2117AC5D" w14:textId="77777777" w:rsidR="00C447DC" w:rsidRPr="009D15EB" w:rsidRDefault="00C447DC" w:rsidP="00C447DC">
      <w:pPr>
        <w:rPr>
          <w:lang w:val="en-AU"/>
        </w:rPr>
      </w:pPr>
    </w:p>
    <w:p w14:paraId="243C3451" w14:textId="77777777" w:rsidR="00C447DC" w:rsidRPr="009D15EB" w:rsidRDefault="00C447DC" w:rsidP="00C447DC">
      <w:pPr>
        <w:spacing w:before="360"/>
        <w:ind w:left="227" w:hanging="227"/>
        <w:rPr>
          <w:lang w:val="en-AU"/>
        </w:rPr>
      </w:pPr>
      <w:r w:rsidRPr="009D15EB">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3893A9F0" w:rsidR="00C447DC" w:rsidRPr="009D15EB" w:rsidRDefault="00C447DC" w:rsidP="00C447DC">
      <w:pPr>
        <w:pStyle w:val="figurecaption"/>
        <w:jc w:val="both"/>
        <w:rPr>
          <w:lang w:val="en-AU"/>
        </w:rPr>
      </w:pPr>
      <w:bookmarkStart w:id="17" w:name="_Ref467515387"/>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6</w:t>
      </w:r>
      <w:r w:rsidRPr="009D15EB">
        <w:rPr>
          <w:b/>
          <w:lang w:val="en-AU"/>
        </w:rPr>
        <w:fldChar w:fldCharType="end"/>
      </w:r>
      <w:bookmarkEnd w:id="17"/>
      <w:r w:rsidRPr="009D15EB">
        <w:rPr>
          <w:b/>
          <w:lang w:val="en-AU"/>
        </w:rPr>
        <w:t>.</w:t>
      </w:r>
      <w:r w:rsidRPr="009D15EB">
        <w:rPr>
          <w:lang w:val="en-AU"/>
        </w:rPr>
        <w:t xml:space="preserve"> A figure caption is always placed below the illustration. Short captions are </w:t>
      </w:r>
      <w:proofErr w:type="spellStart"/>
      <w:r w:rsidRPr="009D15EB">
        <w:rPr>
          <w:lang w:val="en-AU"/>
        </w:rPr>
        <w:t>centered</w:t>
      </w:r>
      <w:proofErr w:type="spellEnd"/>
      <w:r w:rsidRPr="009D15EB">
        <w:rPr>
          <w:lang w:val="en-AU"/>
        </w:rPr>
        <w:t>, while long ones are justified. The macro button chooses the correct format automatically.</w:t>
      </w:r>
    </w:p>
    <w:p w14:paraId="13E51EFC" w14:textId="77777777" w:rsidR="00C447DC" w:rsidRPr="009D15EB" w:rsidRDefault="00C447DC" w:rsidP="00C447DC">
      <w:pPr>
        <w:rPr>
          <w:lang w:val="en-AU"/>
        </w:rPr>
      </w:pPr>
    </w:p>
    <w:p w14:paraId="287F5BE7" w14:textId="4F2C1B11" w:rsidR="00794D7F" w:rsidRPr="009D15EB" w:rsidRDefault="00DA03C9" w:rsidP="00C447DC">
      <w:pPr>
        <w:pStyle w:val="heading1"/>
        <w:rPr>
          <w:lang w:val="en-AU"/>
        </w:rPr>
      </w:pPr>
      <w:bookmarkStart w:id="18" w:name="_Toc19970245"/>
      <w:r w:rsidRPr="009D15EB">
        <w:rPr>
          <w:lang w:val="en-AU"/>
        </w:rPr>
        <w:t xml:space="preserve">Discussion and </w:t>
      </w:r>
      <w:r w:rsidR="00C447DC" w:rsidRPr="009D15EB">
        <w:rPr>
          <w:lang w:val="en-AU"/>
        </w:rPr>
        <w:t>Conclusions</w:t>
      </w:r>
      <w:bookmarkEnd w:id="18"/>
    </w:p>
    <w:p w14:paraId="03DC58EB" w14:textId="5BA3EE8C" w:rsidR="00A97D2A" w:rsidRPr="009D15EB" w:rsidRDefault="00A35915" w:rsidP="00C53065">
      <w:pPr>
        <w:pStyle w:val="p1a"/>
        <w:rPr>
          <w:lang w:val="en-AU"/>
        </w:rPr>
      </w:pPr>
      <w:r w:rsidRPr="009D15EB">
        <w:rPr>
          <w:lang w:val="en-AU"/>
        </w:rPr>
        <w:t xml:space="preserve">The </w:t>
      </w:r>
      <w:r w:rsidR="00A13C0C" w:rsidRPr="009D15EB">
        <w:rPr>
          <w:lang w:val="en-AU"/>
        </w:rPr>
        <w:t xml:space="preserve">main point to discuss first, since it is held up as vital by many in the GoL community, is the issue of generic relaxation to a quiescent state for the GoL. </w:t>
      </w:r>
      <w:r w:rsidR="008F4C26" w:rsidRPr="009D15EB">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9D15EB">
        <w:rPr>
          <w:lang w:val="en-AU"/>
        </w:rPr>
        <w:t xml:space="preserve">(including universal) </w:t>
      </w:r>
      <w:r w:rsidR="008F4C26" w:rsidRPr="009D15EB">
        <w:rPr>
          <w:lang w:val="en-AU"/>
        </w:rPr>
        <w:t>computation.</w:t>
      </w:r>
      <w:r w:rsidR="00A97D2A" w:rsidRPr="009D15EB">
        <w:rPr>
          <w:lang w:val="en-AU"/>
        </w:rPr>
        <w:t xml:space="preserve"> Bays [</w:t>
      </w:r>
      <w:r w:rsidR="00A97D2A" w:rsidRPr="009D15EB">
        <w:rPr>
          <w:highlight w:val="yellow"/>
          <w:lang w:val="en-AU"/>
        </w:rPr>
        <w:t>Ref</w:t>
      </w:r>
      <w:r w:rsidR="00A97D2A" w:rsidRPr="009D15EB">
        <w:rPr>
          <w:lang w:val="en-AU"/>
        </w:rPr>
        <w:t>]</w:t>
      </w:r>
      <w:r w:rsidR="00B667E5" w:rsidRPr="009D15EB">
        <w:rPr>
          <w:lang w:val="en-AU"/>
        </w:rPr>
        <w:t>,</w:t>
      </w:r>
      <w:r w:rsidR="00A97D2A" w:rsidRPr="009D15EB">
        <w:rPr>
          <w:lang w:val="en-AU"/>
        </w:rPr>
        <w:t xml:space="preserve"> for example</w:t>
      </w:r>
      <w:r w:rsidR="00B667E5" w:rsidRPr="009D15EB">
        <w:rPr>
          <w:lang w:val="en-AU"/>
        </w:rPr>
        <w:t>,</w:t>
      </w:r>
      <w:r w:rsidR="00A97D2A" w:rsidRPr="009D15EB">
        <w:rPr>
          <w:lang w:val="en-AU"/>
        </w:rPr>
        <w:t xml:space="preserve"> in his search for GoL-like rules in 3D, </w:t>
      </w:r>
      <w:r w:rsidR="00B667E5" w:rsidRPr="009D15EB">
        <w:rPr>
          <w:lang w:val="en-AU"/>
        </w:rPr>
        <w:t>specifies</w:t>
      </w:r>
      <w:r w:rsidR="00A97D2A" w:rsidRPr="009D15EB">
        <w:rPr>
          <w:lang w:val="en-AU"/>
        </w:rPr>
        <w:t xml:space="preserve"> that</w:t>
      </w:r>
      <w:r w:rsidR="00B667E5" w:rsidRPr="009D15EB">
        <w:rPr>
          <w:lang w:val="en-AU"/>
        </w:rPr>
        <w:t xml:space="preserve"> </w:t>
      </w:r>
      <w:r w:rsidR="00A97D2A" w:rsidRPr="009D15EB">
        <w:rPr>
          <w:lang w:val="en-AU"/>
        </w:rPr>
        <w:t>a rule R defines a "Game of Life" if and only if both of the following are true</w:t>
      </w:r>
      <w:r w:rsidR="00B667E5" w:rsidRPr="009D15EB">
        <w:rPr>
          <w:lang w:val="en-AU"/>
        </w:rPr>
        <w:t>:</w:t>
      </w:r>
    </w:p>
    <w:p w14:paraId="726D717B" w14:textId="2599ACD5" w:rsidR="00A97D2A" w:rsidRPr="009D15EB" w:rsidRDefault="00A97D2A" w:rsidP="00C53065">
      <w:pPr>
        <w:pStyle w:val="numitem"/>
        <w:rPr>
          <w:color w:val="5A5A5A"/>
          <w:lang w:val="en-AU"/>
        </w:rPr>
      </w:pPr>
      <w:r w:rsidRPr="009D15EB">
        <w:rPr>
          <w:color w:val="5A5A5A"/>
          <w:lang w:val="en-AU"/>
        </w:rPr>
        <w:t xml:space="preserve">A </w:t>
      </w:r>
      <w:r w:rsidRPr="009D15EB">
        <w:rPr>
          <w:lang w:val="en-AU"/>
        </w:rPr>
        <w:t>glid</w:t>
      </w:r>
      <w:r w:rsidRPr="009D15EB">
        <w:rPr>
          <w:color w:val="5A5A5A"/>
          <w:lang w:val="en-AU"/>
        </w:rPr>
        <w:t>er m</w:t>
      </w:r>
      <w:r w:rsidRPr="009D15EB">
        <w:rPr>
          <w:lang w:val="en-AU"/>
        </w:rPr>
        <w:t xml:space="preserve">ust </w:t>
      </w:r>
      <w:r w:rsidRPr="009D15EB">
        <w:rPr>
          <w:color w:val="5A5A5A"/>
          <w:lang w:val="en-AU"/>
        </w:rPr>
        <w:t>ex</w:t>
      </w:r>
      <w:r w:rsidRPr="009D15EB">
        <w:rPr>
          <w:lang w:val="en-AU"/>
        </w:rPr>
        <w:t xml:space="preserve">ist </w:t>
      </w:r>
      <w:r w:rsidRPr="009D15EB">
        <w:rPr>
          <w:color w:val="5A5A5A"/>
          <w:lang w:val="en-AU"/>
        </w:rPr>
        <w:t>a</w:t>
      </w:r>
      <w:r w:rsidRPr="009D15EB">
        <w:rPr>
          <w:lang w:val="en-AU"/>
        </w:rPr>
        <w:t xml:space="preserve">nd must </w:t>
      </w:r>
      <w:r w:rsidRPr="009D15EB">
        <w:rPr>
          <w:color w:val="5A5A5A"/>
          <w:lang w:val="en-AU"/>
        </w:rPr>
        <w:t>occu</w:t>
      </w:r>
      <w:r w:rsidRPr="009D15EB">
        <w:rPr>
          <w:lang w:val="en-AU"/>
        </w:rPr>
        <w:t xml:space="preserve">r </w:t>
      </w:r>
      <w:r w:rsidRPr="009D15EB">
        <w:rPr>
          <w:color w:val="5A5A5A"/>
          <w:lang w:val="en-AU"/>
        </w:rPr>
        <w:t>"</w:t>
      </w:r>
      <w:r w:rsidRPr="009D15EB">
        <w:rPr>
          <w:lang w:val="en-AU"/>
        </w:rPr>
        <w:t xml:space="preserve">naturally" if </w:t>
      </w:r>
      <w:r w:rsidRPr="009D15EB">
        <w:rPr>
          <w:color w:val="5A5A5A"/>
          <w:lang w:val="en-AU"/>
        </w:rPr>
        <w:t xml:space="preserve">we apply R </w:t>
      </w:r>
      <w:r w:rsidRPr="009D15EB">
        <w:rPr>
          <w:lang w:val="en-AU"/>
        </w:rPr>
        <w:t>re</w:t>
      </w:r>
      <w:r w:rsidRPr="009D15EB">
        <w:rPr>
          <w:color w:val="5A5A5A"/>
          <w:lang w:val="en-AU"/>
        </w:rPr>
        <w:t>peatedly to p</w:t>
      </w:r>
      <w:r w:rsidRPr="009D15EB">
        <w:rPr>
          <w:lang w:val="en-AU"/>
        </w:rPr>
        <w:t xml:space="preserve">rimordial </w:t>
      </w:r>
      <w:r w:rsidRPr="009D15EB">
        <w:rPr>
          <w:color w:val="5A5A5A"/>
          <w:lang w:val="en-AU"/>
        </w:rPr>
        <w:t>s</w:t>
      </w:r>
      <w:r w:rsidRPr="009D15EB">
        <w:rPr>
          <w:lang w:val="en-AU"/>
        </w:rPr>
        <w:t xml:space="preserve">oup </w:t>
      </w:r>
      <w:r w:rsidRPr="009D15EB">
        <w:rPr>
          <w:color w:val="5A5A5A"/>
          <w:lang w:val="en-AU"/>
        </w:rPr>
        <w:t>c</w:t>
      </w:r>
      <w:r w:rsidRPr="009D15EB">
        <w:rPr>
          <w:lang w:val="en-AU"/>
        </w:rPr>
        <w:t>onfigurations.</w:t>
      </w:r>
      <w:r w:rsidR="00B667E5" w:rsidRPr="009D15EB">
        <w:rPr>
          <w:lang w:val="en-AU"/>
        </w:rPr>
        <w:t xml:space="preserve"> (A </w:t>
      </w:r>
      <w:r w:rsidR="00B667E5" w:rsidRPr="009D15EB">
        <w:rPr>
          <w:i/>
          <w:iCs/>
          <w:lang w:val="en-AU"/>
        </w:rPr>
        <w:t>prim</w:t>
      </w:r>
      <w:r w:rsidR="00B667E5" w:rsidRPr="009D15EB">
        <w:rPr>
          <w:i/>
          <w:iCs/>
          <w:color w:val="5A5A5A"/>
          <w:lang w:val="en-AU"/>
        </w:rPr>
        <w:t>ordial so</w:t>
      </w:r>
      <w:r w:rsidR="00B667E5" w:rsidRPr="009D15EB">
        <w:rPr>
          <w:i/>
          <w:iCs/>
          <w:lang w:val="en-AU"/>
        </w:rPr>
        <w:t>up</w:t>
      </w:r>
      <w:r w:rsidR="00B667E5" w:rsidRPr="009D15EB">
        <w:rPr>
          <w:lang w:val="en-AU"/>
        </w:rPr>
        <w:t xml:space="preserve"> is an</w:t>
      </w:r>
      <w:r w:rsidR="00B667E5" w:rsidRPr="009D15EB">
        <w:rPr>
          <w:color w:val="5A5A5A"/>
          <w:lang w:val="en-AU"/>
        </w:rPr>
        <w:t xml:space="preserve">y </w:t>
      </w:r>
      <w:r w:rsidR="00B667E5" w:rsidRPr="009D15EB">
        <w:rPr>
          <w:lang w:val="en-AU"/>
        </w:rPr>
        <w:t>fin</w:t>
      </w:r>
      <w:r w:rsidR="00B667E5" w:rsidRPr="009D15EB">
        <w:rPr>
          <w:color w:val="5A5A5A"/>
          <w:lang w:val="en-AU"/>
        </w:rPr>
        <w:t>ite m</w:t>
      </w:r>
      <w:r w:rsidR="00B667E5" w:rsidRPr="009D15EB">
        <w:rPr>
          <w:lang w:val="en-AU"/>
        </w:rPr>
        <w:t>ass of arbitr</w:t>
      </w:r>
      <w:r w:rsidR="00B667E5" w:rsidRPr="009D15EB">
        <w:rPr>
          <w:color w:val="5A5A5A"/>
          <w:lang w:val="en-AU"/>
        </w:rPr>
        <w:t xml:space="preserve">arily </w:t>
      </w:r>
      <w:r w:rsidR="00B667E5" w:rsidRPr="009D15EB">
        <w:rPr>
          <w:lang w:val="en-AU"/>
        </w:rPr>
        <w:t>d</w:t>
      </w:r>
      <w:r w:rsidR="00B667E5" w:rsidRPr="009D15EB">
        <w:rPr>
          <w:color w:val="5A5A5A"/>
          <w:lang w:val="en-AU"/>
        </w:rPr>
        <w:t xml:space="preserve">ense </w:t>
      </w:r>
      <w:r w:rsidR="00B667E5" w:rsidRPr="009D15EB">
        <w:rPr>
          <w:lang w:val="en-AU"/>
        </w:rPr>
        <w:t>randomly dispersed living cells.)</w:t>
      </w:r>
    </w:p>
    <w:p w14:paraId="0FB94E49" w14:textId="29790ADF" w:rsidR="00A97D2A" w:rsidRPr="009D15EB" w:rsidRDefault="00A97D2A" w:rsidP="00C53065">
      <w:pPr>
        <w:pStyle w:val="numitem"/>
        <w:rPr>
          <w:lang w:val="en-AU"/>
        </w:rPr>
      </w:pPr>
      <w:r w:rsidRPr="009D15EB">
        <w:rPr>
          <w:lang w:val="en-AU"/>
        </w:rPr>
        <w:t>A</w:t>
      </w:r>
      <w:r w:rsidRPr="009D15EB">
        <w:rPr>
          <w:color w:val="333333"/>
          <w:lang w:val="en-AU"/>
        </w:rPr>
        <w:t xml:space="preserve">ll </w:t>
      </w:r>
      <w:r w:rsidRPr="009D15EB">
        <w:rPr>
          <w:lang w:val="en-AU"/>
        </w:rPr>
        <w:t>prim</w:t>
      </w:r>
      <w:r w:rsidRPr="009D15EB">
        <w:rPr>
          <w:color w:val="5A5A5A"/>
          <w:lang w:val="en-AU"/>
        </w:rPr>
        <w:t>ordial so</w:t>
      </w:r>
      <w:r w:rsidRPr="009D15EB">
        <w:rPr>
          <w:lang w:val="en-AU"/>
        </w:rPr>
        <w:t xml:space="preserve">up </w:t>
      </w:r>
      <w:r w:rsidRPr="009D15EB">
        <w:rPr>
          <w:color w:val="5A5A5A"/>
          <w:lang w:val="en-AU"/>
        </w:rPr>
        <w:t>co</w:t>
      </w:r>
      <w:r w:rsidRPr="009D15EB">
        <w:rPr>
          <w:lang w:val="en-AU"/>
        </w:rPr>
        <w:t>nfigurations, wh</w:t>
      </w:r>
      <w:r w:rsidRPr="009D15EB">
        <w:rPr>
          <w:color w:val="5A5A5A"/>
          <w:lang w:val="en-AU"/>
        </w:rPr>
        <w:t xml:space="preserve">en </w:t>
      </w:r>
      <w:r w:rsidRPr="009D15EB">
        <w:rPr>
          <w:lang w:val="en-AU"/>
        </w:rPr>
        <w:t>subjec</w:t>
      </w:r>
      <w:r w:rsidRPr="009D15EB">
        <w:rPr>
          <w:color w:val="5A5A5A"/>
          <w:lang w:val="en-AU"/>
        </w:rPr>
        <w:t xml:space="preserve">ted to </w:t>
      </w:r>
      <w:r w:rsidRPr="009D15EB">
        <w:rPr>
          <w:lang w:val="en-AU"/>
        </w:rPr>
        <w:t>R</w:t>
      </w:r>
      <w:r w:rsidRPr="009D15EB">
        <w:rPr>
          <w:color w:val="5A5A5A"/>
          <w:lang w:val="en-AU"/>
        </w:rPr>
        <w:t xml:space="preserve">, </w:t>
      </w:r>
      <w:r w:rsidRPr="009D15EB">
        <w:rPr>
          <w:lang w:val="en-AU"/>
        </w:rPr>
        <w:t xml:space="preserve">must </w:t>
      </w:r>
      <w:r w:rsidRPr="009D15EB">
        <w:rPr>
          <w:color w:val="5A5A5A"/>
          <w:sz w:val="19"/>
          <w:szCs w:val="19"/>
          <w:lang w:val="en-AU"/>
        </w:rPr>
        <w:t>e</w:t>
      </w:r>
      <w:r w:rsidRPr="009D15EB">
        <w:rPr>
          <w:sz w:val="19"/>
          <w:szCs w:val="19"/>
          <w:lang w:val="en-AU"/>
        </w:rPr>
        <w:t>xhibit bound</w:t>
      </w:r>
      <w:r w:rsidRPr="009D15EB">
        <w:rPr>
          <w:color w:val="5A5A5A"/>
          <w:sz w:val="19"/>
          <w:szCs w:val="19"/>
          <w:lang w:val="en-AU"/>
        </w:rPr>
        <w:t xml:space="preserve">ed </w:t>
      </w:r>
      <w:r w:rsidRPr="009D15EB">
        <w:rPr>
          <w:sz w:val="19"/>
          <w:szCs w:val="19"/>
          <w:lang w:val="en-AU"/>
        </w:rPr>
        <w:t>gr</w:t>
      </w:r>
      <w:r w:rsidRPr="009D15EB">
        <w:rPr>
          <w:color w:val="5A5A5A"/>
          <w:sz w:val="19"/>
          <w:szCs w:val="19"/>
          <w:lang w:val="en-AU"/>
        </w:rPr>
        <w:t>owth.</w:t>
      </w:r>
    </w:p>
    <w:p w14:paraId="2CBF0FC3" w14:textId="1E6C6D0D" w:rsidR="000D30F7" w:rsidRPr="009D15EB" w:rsidRDefault="00CA3F1D" w:rsidP="00CA3F1D">
      <w:pPr>
        <w:ind w:firstLine="0"/>
        <w:rPr>
          <w:lang w:val="en-AU"/>
        </w:rPr>
      </w:pPr>
      <w:r w:rsidRPr="009D15EB">
        <w:rPr>
          <w:color w:val="5A5A5A"/>
          <w:lang w:val="en-AU"/>
        </w:rPr>
        <w:t>In fact,</w:t>
      </w:r>
      <w:r w:rsidRPr="009D15EB">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9D15EB">
        <w:rPr>
          <w:i/>
          <w:iCs/>
          <w:lang w:val="en-AU"/>
        </w:rPr>
        <w:t>genelife</w:t>
      </w:r>
      <w:r w:rsidRPr="009D15EB">
        <w:rPr>
          <w:lang w:val="en-AU"/>
        </w:rPr>
        <w:t xml:space="preserve">, we could readily attain this criterion by making genes </w:t>
      </w:r>
      <w:r w:rsidR="000D30F7" w:rsidRPr="009D15EB">
        <w:rPr>
          <w:lang w:val="en-AU"/>
        </w:rPr>
        <w:t xml:space="preserve">rare in sequence space that </w:t>
      </w:r>
      <w:r w:rsidRPr="009D15EB">
        <w:rPr>
          <w:lang w:val="en-AU"/>
        </w:rPr>
        <w:t>encod</w:t>
      </w:r>
      <w:r w:rsidR="000D30F7" w:rsidRPr="009D15EB">
        <w:rPr>
          <w:lang w:val="en-AU"/>
        </w:rPr>
        <w:t>e</w:t>
      </w:r>
      <w:r w:rsidRPr="009D15EB">
        <w:rPr>
          <w:lang w:val="en-AU"/>
        </w:rPr>
        <w:t xml:space="preserve"> local rule departures that give rise to a live cell </w:t>
      </w:r>
      <w:r w:rsidR="000D30F7" w:rsidRPr="009D15EB">
        <w:rPr>
          <w:lang w:val="en-AU"/>
        </w:rPr>
        <w:t>by a</w:t>
      </w:r>
      <w:r w:rsidRPr="009D15EB">
        <w:rPr>
          <w:lang w:val="en-AU"/>
        </w:rPr>
        <w:t xml:space="preserve"> </w:t>
      </w:r>
      <w:r w:rsidR="000D30F7" w:rsidRPr="009D15EB">
        <w:rPr>
          <w:lang w:val="en-AU"/>
        </w:rPr>
        <w:t>proper birth process (</w:t>
      </w:r>
      <w:r w:rsidR="000D30F7" w:rsidRPr="009D15EB">
        <w:rPr>
          <w:i/>
          <w:iCs/>
          <w:lang w:val="en-AU"/>
        </w:rPr>
        <w:t>i.e.</w:t>
      </w:r>
      <w:r w:rsidR="000D30F7" w:rsidRPr="009D15EB">
        <w:rPr>
          <w:lang w:val="en-AU"/>
        </w:rPr>
        <w:t xml:space="preserve"> </w:t>
      </w:r>
      <w:r w:rsidRPr="009D15EB">
        <w:rPr>
          <w:lang w:val="en-AU"/>
        </w:rPr>
        <w:t xml:space="preserve">not </w:t>
      </w:r>
      <w:r w:rsidR="000D30F7" w:rsidRPr="009D15EB">
        <w:rPr>
          <w:lang w:val="en-AU"/>
        </w:rPr>
        <w:t xml:space="preserve">a </w:t>
      </w:r>
      <w:r w:rsidRPr="009D15EB">
        <w:rPr>
          <w:lang w:val="en-AU"/>
        </w:rPr>
        <w:t xml:space="preserve">movement event in which </w:t>
      </w:r>
      <w:r w:rsidR="000D30F7" w:rsidRPr="009D15EB">
        <w:rPr>
          <w:lang w:val="en-AU"/>
        </w:rPr>
        <w:lastRenderedPageBreak/>
        <w:t xml:space="preserve">a </w:t>
      </w:r>
      <w:r w:rsidRPr="009D15EB">
        <w:rPr>
          <w:lang w:val="en-AU"/>
        </w:rPr>
        <w:t xml:space="preserve">parent </w:t>
      </w:r>
      <w:r w:rsidR="000D30F7" w:rsidRPr="009D15EB">
        <w:rPr>
          <w:lang w:val="en-AU"/>
        </w:rPr>
        <w:t xml:space="preserve">live cell </w:t>
      </w:r>
      <w:r w:rsidRPr="009D15EB">
        <w:rPr>
          <w:lang w:val="en-AU"/>
        </w:rPr>
        <w:t xml:space="preserve">gives rise to </w:t>
      </w:r>
      <w:r w:rsidR="000D30F7" w:rsidRPr="009D15EB">
        <w:rPr>
          <w:lang w:val="en-AU"/>
        </w:rPr>
        <w:t xml:space="preserve">only one offspring and dies at its previous location). </w:t>
      </w:r>
      <w:r w:rsidRPr="009D15EB">
        <w:rPr>
          <w:lang w:val="en-AU"/>
        </w:rPr>
        <w:t xml:space="preserve"> </w:t>
      </w:r>
      <w:r w:rsidR="000D30F7" w:rsidRPr="009D15EB">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9D15EB">
        <w:rPr>
          <w:i/>
          <w:iCs/>
          <w:lang w:val="en-AU"/>
        </w:rPr>
        <w:t>n</w:t>
      </w:r>
      <w:r w:rsidR="000D30F7" w:rsidRPr="009D15EB">
        <w:rPr>
          <w:i/>
          <w:iCs/>
          <w:vertAlign w:val="subscript"/>
          <w:lang w:val="en-AU"/>
        </w:rPr>
        <w:t>c</w:t>
      </w:r>
      <w:proofErr w:type="spellEnd"/>
      <w:r w:rsidR="000D30F7" w:rsidRPr="009D15EB">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61E0EAA" w:rsidR="00B667E5" w:rsidRPr="009D15EB" w:rsidRDefault="00DA03C9" w:rsidP="00794D7F">
      <w:pPr>
        <w:pStyle w:val="p1a"/>
        <w:rPr>
          <w:lang w:val="en-AU"/>
        </w:rPr>
      </w:pPr>
      <w:r w:rsidRPr="009D15EB">
        <w:rPr>
          <w:lang w:val="en-AU"/>
        </w:rPr>
        <w:t xml:space="preserve">It is important to stress that many of the innovations presented here can be generalized beyond the framework of nearest </w:t>
      </w:r>
      <w:r w:rsidR="009D15EB">
        <w:rPr>
          <w:lang w:val="en-AU"/>
        </w:rPr>
        <w:t>neighbour</w:t>
      </w:r>
      <w:r w:rsidRPr="009D15EB">
        <w:rPr>
          <w:lang w:val="en-AU"/>
        </w:rPr>
        <w:t xml:space="preserve"> and binary CAs. </w:t>
      </w:r>
      <w:r w:rsidR="002C0CE2" w:rsidRPr="009D15EB">
        <w:rPr>
          <w:lang w:val="en-AU"/>
        </w:rPr>
        <w:t xml:space="preserve">The use of nearest </w:t>
      </w:r>
      <w:r w:rsidR="009D15EB">
        <w:rPr>
          <w:lang w:val="en-AU"/>
        </w:rPr>
        <w:t>neighbour</w:t>
      </w:r>
      <w:r w:rsidR="002C0CE2" w:rsidRPr="009D15EB">
        <w:rPr>
          <w:lang w:val="en-AU"/>
        </w:rPr>
        <w:t xml:space="preserve">s only in the CA rules is clearly just a convenient starting point for genetic extension models as proposed here. Note that various works have extended GoL models to larger </w:t>
      </w:r>
      <w:r w:rsidR="009D15EB">
        <w:rPr>
          <w:lang w:val="en-AU"/>
        </w:rPr>
        <w:t>neighbour</w:t>
      </w:r>
      <w:r w:rsidR="002C0CE2" w:rsidRPr="009D15EB">
        <w:rPr>
          <w:lang w:val="en-AU"/>
        </w:rPr>
        <w:t>hoods</w:t>
      </w:r>
      <w:r w:rsidR="00EF445C" w:rsidRPr="009D15EB">
        <w:rPr>
          <w:lang w:val="en-AU"/>
        </w:rPr>
        <w:t xml:space="preserve"> [</w:t>
      </w:r>
      <w:proofErr w:type="spellStart"/>
      <w:proofErr w:type="gramStart"/>
      <w:r w:rsidR="00EF445C" w:rsidRPr="009D15EB">
        <w:rPr>
          <w:highlight w:val="yellow"/>
          <w:lang w:val="en-AU"/>
        </w:rPr>
        <w:t>Ref,Ref</w:t>
      </w:r>
      <w:proofErr w:type="spellEnd"/>
      <w:proofErr w:type="gramEnd"/>
      <w:r w:rsidR="00EF445C" w:rsidRPr="009D15EB">
        <w:rPr>
          <w:lang w:val="en-AU"/>
        </w:rPr>
        <w:t>]</w:t>
      </w:r>
      <w:r w:rsidR="002C0CE2" w:rsidRPr="009D15EB">
        <w:rPr>
          <w:lang w:val="en-AU"/>
        </w:rPr>
        <w:t xml:space="preserve">, to provide more differentiated rules near to the GoL </w:t>
      </w:r>
      <w:r w:rsidR="00EF445C" w:rsidRPr="009D15EB">
        <w:rPr>
          <w:lang w:val="en-AU"/>
        </w:rPr>
        <w:t xml:space="preserve">configurations </w:t>
      </w:r>
      <w:r w:rsidR="002C0CE2" w:rsidRPr="009D15EB">
        <w:rPr>
          <w:lang w:val="en-AU"/>
        </w:rPr>
        <w:t>s = 2,</w:t>
      </w:r>
      <w:r w:rsidR="00EF445C" w:rsidRPr="009D15EB">
        <w:rPr>
          <w:lang w:val="en-AU"/>
        </w:rPr>
        <w:t xml:space="preserve"> </w:t>
      </w:r>
      <w:r w:rsidR="002C0CE2" w:rsidRPr="009D15EB">
        <w:rPr>
          <w:lang w:val="en-AU"/>
        </w:rPr>
        <w:t>3</w:t>
      </w:r>
      <w:r w:rsidR="00EF445C" w:rsidRPr="009D15EB">
        <w:rPr>
          <w:lang w:val="en-AU"/>
        </w:rPr>
        <w:t>, and non-discrete generalizations such as Smooth Life [</w:t>
      </w:r>
      <w:r w:rsidR="00EF445C" w:rsidRPr="009D15EB">
        <w:rPr>
          <w:highlight w:val="yellow"/>
          <w:lang w:val="en-AU"/>
        </w:rPr>
        <w:t>Ref</w:t>
      </w:r>
      <w:r w:rsidR="00EF445C" w:rsidRPr="009D15EB">
        <w:rPr>
          <w:lang w:val="en-AU"/>
        </w:rPr>
        <w:t xml:space="preserve">] have also been proposed. Larger </w:t>
      </w:r>
      <w:r w:rsidR="009D15EB">
        <w:rPr>
          <w:lang w:val="en-AU"/>
        </w:rPr>
        <w:t>neighbour</w:t>
      </w:r>
      <w:r w:rsidR="00EF445C" w:rsidRPr="009D15EB">
        <w:rPr>
          <w:lang w:val="en-AU"/>
        </w:rPr>
        <w:t>hoods do result in new phenomena, such as making spiral waves commonplace [</w:t>
      </w:r>
      <w:r w:rsidR="00EF445C" w:rsidRPr="009D15EB">
        <w:rPr>
          <w:highlight w:val="yellow"/>
          <w:lang w:val="en-AU"/>
        </w:rPr>
        <w:t xml:space="preserve">Ref </w:t>
      </w:r>
      <w:proofErr w:type="spellStart"/>
      <w:r w:rsidR="00EF445C" w:rsidRPr="009D15EB">
        <w:rPr>
          <w:highlight w:val="yellow"/>
          <w:lang w:val="en-AU"/>
        </w:rPr>
        <w:t>Hogeweg</w:t>
      </w:r>
      <w:proofErr w:type="spellEnd"/>
      <w:r w:rsidR="00EF445C" w:rsidRPr="009D15EB">
        <w:rPr>
          <w:highlight w:val="yellow"/>
          <w:lang w:val="en-AU"/>
        </w:rPr>
        <w:t>, Lindgren</w:t>
      </w:r>
      <w:r w:rsidR="00F341C3" w:rsidRPr="009D15EB">
        <w:rPr>
          <w:lang w:val="en-AU"/>
        </w:rPr>
        <w:t xml:space="preserve">]. </w:t>
      </w:r>
      <w:r w:rsidR="00A13C0C" w:rsidRPr="009D15EB">
        <w:rPr>
          <w:lang w:val="en-AU"/>
        </w:rPr>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9D15EB">
        <w:rPr>
          <w:highlight w:val="yellow"/>
          <w:lang w:val="en-AU"/>
        </w:rPr>
        <w:t>Ref Kaneko</w:t>
      </w:r>
      <w:r w:rsidR="00A13C0C" w:rsidRPr="009D15EB">
        <w:rPr>
          <w:lang w:val="en-AU"/>
        </w:rPr>
        <w:t>].</w:t>
      </w:r>
    </w:p>
    <w:p w14:paraId="0ED40438" w14:textId="3B035EEE" w:rsidR="004C687F" w:rsidRPr="009D15EB" w:rsidRDefault="00A13C0C" w:rsidP="00C53065">
      <w:pPr>
        <w:pStyle w:val="p1a"/>
        <w:rPr>
          <w:lang w:val="en-AU"/>
        </w:rPr>
      </w:pPr>
      <w:r w:rsidRPr="009D15EB">
        <w:rPr>
          <w:lang w:val="en-AU"/>
        </w:rPr>
        <w:t>Likewise, o</w:t>
      </w:r>
      <w:r w:rsidR="00DA03C9" w:rsidRPr="009D15EB">
        <w:rPr>
          <w:lang w:val="en-AU"/>
        </w:rPr>
        <w:t xml:space="preserve">ur association of genomes with live states in binary CAs is compelling but </w:t>
      </w:r>
      <w:r w:rsidR="00336BC1" w:rsidRPr="009D15EB">
        <w:rPr>
          <w:lang w:val="en-AU"/>
        </w:rPr>
        <w:t>is</w:t>
      </w:r>
      <w:r w:rsidR="00DA03C9" w:rsidRPr="009D15EB">
        <w:rPr>
          <w:lang w:val="en-AU"/>
        </w:rPr>
        <w:t xml:space="preserve"> not </w:t>
      </w:r>
      <w:r w:rsidR="00336BC1" w:rsidRPr="009D15EB">
        <w:rPr>
          <w:lang w:val="en-AU"/>
        </w:rPr>
        <w:t xml:space="preserve">a fundamental </w:t>
      </w:r>
      <w:r w:rsidR="00DA03C9" w:rsidRPr="009D15EB">
        <w:rPr>
          <w:lang w:val="en-AU"/>
        </w:rPr>
        <w:t>limit</w:t>
      </w:r>
      <w:r w:rsidR="00336BC1" w:rsidRPr="009D15EB">
        <w:rPr>
          <w:lang w:val="en-AU"/>
        </w:rPr>
        <w:t>ation of</w:t>
      </w:r>
      <w:r w:rsidR="00DA03C9" w:rsidRPr="009D15EB">
        <w:rPr>
          <w:lang w:val="en-AU"/>
        </w:rPr>
        <w:t xml:space="preserve"> the domain of application of genetic extension</w:t>
      </w:r>
      <w:r w:rsidR="00336BC1" w:rsidRPr="009D15EB">
        <w:rPr>
          <w:lang w:val="en-AU"/>
        </w:rPr>
        <w:t>s</w:t>
      </w:r>
      <w:r w:rsidR="00DA03C9" w:rsidRPr="009D15EB">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9D15EB">
        <w:rPr>
          <w:lang w:val="en-AU"/>
        </w:rPr>
        <w:t xml:space="preserve">. Secondly, one can also add ancillary information, differentiating inanimate states, in the same way as for live cells. The simplest example of this is the </w:t>
      </w:r>
      <w:r w:rsidR="0031764A" w:rsidRPr="009D15EB">
        <w:rPr>
          <w:lang w:val="en-AU"/>
        </w:rPr>
        <w:t>association</w:t>
      </w:r>
      <w:r w:rsidR="00336BC1" w:rsidRPr="009D15EB">
        <w:rPr>
          <w:lang w:val="en-AU"/>
        </w:rPr>
        <w:t xml:space="preserve"> of information string</w:t>
      </w:r>
      <w:r w:rsidR="0031764A" w:rsidRPr="009D15EB">
        <w:rPr>
          <w:lang w:val="en-AU"/>
        </w:rPr>
        <w:t>s</w:t>
      </w:r>
      <w:r w:rsidR="00336BC1" w:rsidRPr="009D15EB">
        <w:rPr>
          <w:lang w:val="en-AU"/>
        </w:rPr>
        <w:t xml:space="preserve"> also </w:t>
      </w:r>
      <w:r w:rsidR="0031764A" w:rsidRPr="009D15EB">
        <w:rPr>
          <w:lang w:val="en-AU"/>
        </w:rPr>
        <w:t>with</w:t>
      </w:r>
      <w:r w:rsidR="00336BC1" w:rsidRPr="009D15EB">
        <w:rPr>
          <w:lang w:val="en-AU"/>
        </w:rPr>
        <w:t xml:space="preserve"> 0 states in the current model. </w:t>
      </w:r>
      <w:r w:rsidR="0031764A" w:rsidRPr="009D15EB">
        <w:rPr>
          <w:lang w:val="en-AU"/>
        </w:rPr>
        <w:t xml:space="preserve">This could be viewed as extending the GoL with a more complex environment with differentiated resources, or put more simply, as adding a chemistry to the GoL. </w:t>
      </w:r>
      <w:r w:rsidR="00336BC1" w:rsidRPr="009D15EB">
        <w:rPr>
          <w:lang w:val="en-AU"/>
        </w:rPr>
        <w:t xml:space="preserve">While </w:t>
      </w:r>
      <w:r w:rsidR="0031764A" w:rsidRPr="009D15EB">
        <w:rPr>
          <w:lang w:val="en-AU"/>
        </w:rPr>
        <w:t xml:space="preserve">transitions which </w:t>
      </w:r>
      <w:r w:rsidR="00336BC1" w:rsidRPr="009D15EB">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r w:rsidR="004C687F" w:rsidRPr="009D15EB">
        <w:rPr>
          <w:lang w:val="en-AU"/>
        </w:rPr>
        <w:br w:type="page"/>
      </w:r>
    </w:p>
    <w:p w14:paraId="1CC2FEB3" w14:textId="77777777" w:rsidR="00C8652E" w:rsidRPr="009D15EB" w:rsidRDefault="00C8652E" w:rsidP="00C8652E">
      <w:pPr>
        <w:pStyle w:val="p1a"/>
        <w:rPr>
          <w:lang w:val="en-AU"/>
        </w:rPr>
      </w:pPr>
      <w:r w:rsidRPr="009D15EB">
        <w:rPr>
          <w:lang w:val="en-AU"/>
        </w:rPr>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Pr="009D15EB" w:rsidRDefault="00C8652E" w:rsidP="00774AA9">
      <w:pPr>
        <w:pStyle w:val="heading2"/>
        <w:numPr>
          <w:ilvl w:val="0"/>
          <w:numId w:val="0"/>
        </w:numPr>
        <w:ind w:left="567" w:hanging="567"/>
        <w:rPr>
          <w:lang w:val="en-AU"/>
        </w:rPr>
      </w:pPr>
      <w:bookmarkStart w:id="19" w:name="_Toc19970246"/>
      <w:r w:rsidRPr="009D15EB">
        <w:rPr>
          <w:lang w:val="en-AU"/>
        </w:rPr>
        <w:t>References</w:t>
      </w:r>
      <w:bookmarkEnd w:id="19"/>
    </w:p>
    <w:p w14:paraId="5E03D561" w14:textId="77777777" w:rsidR="00D515E5" w:rsidRPr="009D15EB" w:rsidRDefault="00D515E5" w:rsidP="00D515E5">
      <w:pPr>
        <w:pStyle w:val="p1a"/>
        <w:rPr>
          <w:lang w:val="en-AU"/>
        </w:rPr>
      </w:pPr>
    </w:p>
    <w:p w14:paraId="648ED08F" w14:textId="77777777" w:rsidR="00C8652E" w:rsidRPr="009D15EB" w:rsidRDefault="00C8652E" w:rsidP="00774AA9">
      <w:pPr>
        <w:pStyle w:val="referenceitem"/>
        <w:rPr>
          <w:lang w:val="en-AU"/>
        </w:rPr>
      </w:pPr>
      <w:bookmarkStart w:id="20" w:name="_Ref467516178"/>
      <w:r w:rsidRPr="009D15EB">
        <w:rPr>
          <w:lang w:val="en-AU"/>
        </w:rPr>
        <w:t>Author, F.: Article title. Journal 2(5), 99–110 (2016).</w:t>
      </w:r>
      <w:bookmarkEnd w:id="20"/>
    </w:p>
    <w:p w14:paraId="55E3DA09" w14:textId="77777777" w:rsidR="00C8652E" w:rsidRPr="009D15EB" w:rsidRDefault="00C8652E" w:rsidP="00774AA9">
      <w:pPr>
        <w:pStyle w:val="referenceitem"/>
        <w:rPr>
          <w:lang w:val="en-AU"/>
        </w:rPr>
      </w:pPr>
      <w:r w:rsidRPr="009D15EB">
        <w:rPr>
          <w:lang w:val="en-AU"/>
        </w:rPr>
        <w:t xml:space="preserve">Author, F., Author, S.: Title of a proceedings paper. In: Editor, F., Editor, S. (eds.) CONFERENCE 2016, LNCS, vol. 9999, pp. 1–13. Springer, Heidelberg (2016). </w:t>
      </w:r>
    </w:p>
    <w:p w14:paraId="21306E2D" w14:textId="77777777" w:rsidR="00C8652E" w:rsidRPr="009D15EB" w:rsidRDefault="00C8652E" w:rsidP="00774AA9">
      <w:pPr>
        <w:pStyle w:val="referenceitem"/>
        <w:rPr>
          <w:lang w:val="en-AU"/>
        </w:rPr>
      </w:pPr>
      <w:r w:rsidRPr="009D15EB">
        <w:rPr>
          <w:lang w:val="en-AU"/>
        </w:rPr>
        <w:t xml:space="preserve">Author, F., Author, S., Author, T.: Book title. 2nd </w:t>
      </w:r>
      <w:proofErr w:type="spellStart"/>
      <w:r w:rsidRPr="009D15EB">
        <w:rPr>
          <w:lang w:val="en-AU"/>
        </w:rPr>
        <w:t>edn</w:t>
      </w:r>
      <w:proofErr w:type="spellEnd"/>
      <w:r w:rsidRPr="009D15EB">
        <w:rPr>
          <w:lang w:val="en-AU"/>
        </w:rPr>
        <w:t>. Publisher, Location (1999).</w:t>
      </w:r>
    </w:p>
    <w:p w14:paraId="59FF8532" w14:textId="77777777" w:rsidR="00C8652E" w:rsidRPr="009D15EB" w:rsidRDefault="00C8652E" w:rsidP="00774AA9">
      <w:pPr>
        <w:pStyle w:val="referenceitem"/>
        <w:rPr>
          <w:lang w:val="en-AU"/>
        </w:rPr>
      </w:pPr>
      <w:r w:rsidRPr="009D15EB">
        <w:rPr>
          <w:lang w:val="en-AU"/>
        </w:rPr>
        <w:t>Author, F.: Contribution title. In: 9th International Proceedings on Proceedings, pp. 1–2. Publisher, Location (2010).</w:t>
      </w:r>
    </w:p>
    <w:p w14:paraId="3AA5A8A1" w14:textId="77777777" w:rsidR="00C8652E" w:rsidRPr="009D15EB" w:rsidRDefault="00C8652E" w:rsidP="00774AA9">
      <w:pPr>
        <w:pStyle w:val="referenceitem"/>
        <w:rPr>
          <w:lang w:val="en-AU"/>
        </w:rPr>
      </w:pPr>
      <w:r w:rsidRPr="009D15EB">
        <w:rPr>
          <w:lang w:val="en-AU"/>
        </w:rPr>
        <w:t xml:space="preserve">LNCS Homepage, </w:t>
      </w:r>
      <w:hyperlink r:id="rId21" w:history="1">
        <w:r w:rsidRPr="009D15EB">
          <w:rPr>
            <w:rStyle w:val="Hyperlink"/>
            <w:lang w:val="en-AU"/>
          </w:rPr>
          <w:t>http://www.springer.com/lncs</w:t>
        </w:r>
      </w:hyperlink>
      <w:r w:rsidRPr="009D15EB">
        <w:rPr>
          <w:lang w:val="en-AU"/>
        </w:rPr>
        <w:t>, last accessed 2016/11/21.</w:t>
      </w:r>
    </w:p>
    <w:p w14:paraId="4704EB2A" w14:textId="77777777" w:rsidR="00AF33E8" w:rsidRPr="009D15EB" w:rsidRDefault="00AF33E8" w:rsidP="00C8652E">
      <w:pPr>
        <w:rPr>
          <w:lang w:val="en-AU"/>
        </w:rPr>
      </w:pPr>
    </w:p>
    <w:p w14:paraId="024BBFD8" w14:textId="77777777" w:rsidR="00AF33E8" w:rsidRPr="009D15EB" w:rsidRDefault="00AF33E8" w:rsidP="00C8652E">
      <w:pPr>
        <w:rPr>
          <w:lang w:val="en-AU"/>
        </w:rPr>
      </w:pPr>
    </w:p>
    <w:p w14:paraId="79FC7DD7" w14:textId="77777777" w:rsidR="00040ADA" w:rsidRPr="00040ADA" w:rsidRDefault="00AF33E8" w:rsidP="00040ADA">
      <w:pPr>
        <w:pStyle w:val="EndNoteBibliography"/>
        <w:ind w:firstLine="0"/>
        <w:rPr>
          <w:noProof/>
        </w:rPr>
      </w:pPr>
      <w:r w:rsidRPr="009D15EB">
        <w:rPr>
          <w:lang w:val="en-AU"/>
        </w:rPr>
        <w:fldChar w:fldCharType="begin"/>
      </w:r>
      <w:r w:rsidRPr="009D15EB">
        <w:rPr>
          <w:lang w:val="en-AU"/>
        </w:rPr>
        <w:instrText xml:space="preserve"> ADDIN EN.REFLIST </w:instrText>
      </w:r>
      <w:r w:rsidRPr="009D15EB">
        <w:rPr>
          <w:lang w:val="en-AU"/>
        </w:rPr>
        <w:fldChar w:fldCharType="separate"/>
      </w:r>
      <w:r w:rsidR="00040ADA" w:rsidRPr="00040ADA">
        <w:rPr>
          <w:noProof/>
        </w:rPr>
        <w:t>1.</w:t>
      </w:r>
      <w:r w:rsidR="00040ADA" w:rsidRPr="00040ADA">
        <w:rPr>
          <w:noProof/>
        </w:rPr>
        <w:tab/>
        <w:t>Von Neumann, J., Burks, A.W.: Theory of self-reproducing automata. University of Illinois Press, Urbana, (1966)</w:t>
      </w:r>
    </w:p>
    <w:p w14:paraId="2237F2A4" w14:textId="77777777" w:rsidR="00040ADA" w:rsidRPr="00040ADA" w:rsidRDefault="00040ADA" w:rsidP="00040ADA">
      <w:pPr>
        <w:pStyle w:val="EndNoteBibliography"/>
        <w:ind w:firstLine="0"/>
        <w:rPr>
          <w:noProof/>
        </w:rPr>
      </w:pPr>
      <w:r w:rsidRPr="00040ADA">
        <w:rPr>
          <w:noProof/>
        </w:rPr>
        <w:t>2.</w:t>
      </w:r>
      <w:r w:rsidRPr="00040ADA">
        <w:rPr>
          <w:noProof/>
        </w:rPr>
        <w:tab/>
        <w:t>Gardner, M.: Mathematical Games –The fantastic combinations of John Conway’s new solitaire game “life”. Sci Am 223,</w:t>
      </w:r>
      <w:r w:rsidRPr="00040ADA">
        <w:rPr>
          <w:b/>
          <w:noProof/>
        </w:rPr>
        <w:t xml:space="preserve"> </w:t>
      </w:r>
      <w:r w:rsidRPr="00040ADA">
        <w:rPr>
          <w:noProof/>
        </w:rPr>
        <w:t>120--123 (1970)</w:t>
      </w:r>
    </w:p>
    <w:p w14:paraId="4B0949C2" w14:textId="77777777" w:rsidR="00040ADA" w:rsidRPr="00040ADA" w:rsidRDefault="00040ADA" w:rsidP="00040ADA">
      <w:pPr>
        <w:pStyle w:val="EndNoteBibliography"/>
        <w:ind w:firstLine="0"/>
        <w:rPr>
          <w:noProof/>
        </w:rPr>
      </w:pPr>
      <w:r w:rsidRPr="00040ADA">
        <w:rPr>
          <w:noProof/>
        </w:rPr>
        <w:t>3.</w:t>
      </w:r>
      <w:r w:rsidRPr="00040ADA">
        <w:rPr>
          <w:noProof/>
        </w:rPr>
        <w:tab/>
        <w:t>Wolfram, S.: Statistical mechanics of cellular automata. Reviews of Modern Physics 55,</w:t>
      </w:r>
      <w:r w:rsidRPr="00040ADA">
        <w:rPr>
          <w:b/>
          <w:noProof/>
        </w:rPr>
        <w:t xml:space="preserve"> </w:t>
      </w:r>
      <w:r w:rsidRPr="00040ADA">
        <w:rPr>
          <w:noProof/>
        </w:rPr>
        <w:t>601-644 (1983)</w:t>
      </w:r>
    </w:p>
    <w:p w14:paraId="7073AC1C" w14:textId="77777777" w:rsidR="00040ADA" w:rsidRPr="00040ADA" w:rsidRDefault="00040ADA" w:rsidP="00040ADA">
      <w:pPr>
        <w:pStyle w:val="EndNoteBibliography"/>
        <w:ind w:firstLine="0"/>
        <w:rPr>
          <w:noProof/>
        </w:rPr>
      </w:pPr>
      <w:r w:rsidRPr="00040ADA">
        <w:rPr>
          <w:noProof/>
        </w:rPr>
        <w:t>4.</w:t>
      </w:r>
      <w:r w:rsidRPr="00040ADA">
        <w:rPr>
          <w:noProof/>
        </w:rPr>
        <w:tab/>
        <w:t>Packard, N.H., Wolfram, S.: Two-dimensional cellular automata. J Stat Phys 38,</w:t>
      </w:r>
      <w:r w:rsidRPr="00040ADA">
        <w:rPr>
          <w:b/>
          <w:noProof/>
        </w:rPr>
        <w:t xml:space="preserve"> </w:t>
      </w:r>
      <w:r w:rsidRPr="00040ADA">
        <w:rPr>
          <w:noProof/>
        </w:rPr>
        <w:t>901-946 (1985)</w:t>
      </w:r>
    </w:p>
    <w:p w14:paraId="0101FCBB" w14:textId="0D149A8E" w:rsidR="00040ADA" w:rsidRPr="00040ADA" w:rsidRDefault="00040ADA" w:rsidP="00040ADA">
      <w:pPr>
        <w:pStyle w:val="EndNoteBibliography"/>
        <w:ind w:firstLine="0"/>
        <w:rPr>
          <w:noProof/>
        </w:rPr>
      </w:pPr>
      <w:r w:rsidRPr="00040ADA">
        <w:rPr>
          <w:noProof/>
        </w:rPr>
        <w:t>5.</w:t>
      </w:r>
      <w:r w:rsidRPr="00040ADA">
        <w:rPr>
          <w:noProof/>
        </w:rPr>
        <w:tab/>
      </w:r>
      <w:hyperlink r:id="rId22" w:history="1">
        <w:r w:rsidRPr="00040ADA">
          <w:rPr>
            <w:rStyle w:val="Hyperlink"/>
            <w:noProof/>
          </w:rPr>
          <w:t>http://rendell-attic.org/gol/tm.htm</w:t>
        </w:r>
      </w:hyperlink>
    </w:p>
    <w:p w14:paraId="795FDF14" w14:textId="77777777" w:rsidR="00040ADA" w:rsidRPr="00040ADA" w:rsidRDefault="00040ADA" w:rsidP="00040ADA">
      <w:pPr>
        <w:pStyle w:val="EndNoteBibliography"/>
        <w:ind w:firstLine="0"/>
        <w:rPr>
          <w:noProof/>
        </w:rPr>
      </w:pPr>
      <w:r w:rsidRPr="00040ADA">
        <w:rPr>
          <w:noProof/>
        </w:rPr>
        <w:t>6.</w:t>
      </w:r>
      <w:r w:rsidRPr="00040ADA">
        <w:rPr>
          <w:noProof/>
        </w:rPr>
        <w:tab/>
        <w:t>Pesavento, U.: An Implementation of von Neumann's Self-Reproducing Machine. Artif Life 2,</w:t>
      </w:r>
      <w:r w:rsidRPr="00040ADA">
        <w:rPr>
          <w:b/>
          <w:noProof/>
        </w:rPr>
        <w:t xml:space="preserve"> </w:t>
      </w:r>
      <w:r w:rsidRPr="00040ADA">
        <w:rPr>
          <w:noProof/>
        </w:rPr>
        <w:t>337-354 (1995)</w:t>
      </w:r>
    </w:p>
    <w:p w14:paraId="4202862D" w14:textId="77777777" w:rsidR="00040ADA" w:rsidRPr="00040ADA" w:rsidRDefault="00040ADA" w:rsidP="00040ADA">
      <w:pPr>
        <w:pStyle w:val="EndNoteBibliography"/>
        <w:ind w:firstLine="0"/>
        <w:rPr>
          <w:noProof/>
        </w:rPr>
      </w:pPr>
      <w:r w:rsidRPr="00040ADA">
        <w:rPr>
          <w:noProof/>
        </w:rPr>
        <w:t>7.</w:t>
      </w:r>
      <w:r w:rsidRPr="00040ADA">
        <w:rPr>
          <w:noProof/>
        </w:rPr>
        <w:tab/>
        <w:t>Conway, J.H.: On Numbers and Games. A K Peters/CRC Press United States (2000)</w:t>
      </w:r>
    </w:p>
    <w:p w14:paraId="02BD075C" w14:textId="1ADC6BE8" w:rsidR="00040ADA" w:rsidRPr="00040ADA" w:rsidRDefault="00040ADA" w:rsidP="00040ADA">
      <w:pPr>
        <w:pStyle w:val="EndNoteBibliography"/>
        <w:ind w:firstLine="0"/>
        <w:rPr>
          <w:noProof/>
        </w:rPr>
      </w:pPr>
      <w:r w:rsidRPr="00040ADA">
        <w:rPr>
          <w:noProof/>
        </w:rPr>
        <w:t>8.</w:t>
      </w:r>
      <w:r w:rsidRPr="00040ADA">
        <w:rPr>
          <w:noProof/>
        </w:rPr>
        <w:tab/>
      </w:r>
      <w:hyperlink r:id="rId23" w:history="1">
        <w:r w:rsidRPr="00040ADA">
          <w:rPr>
            <w:rStyle w:val="Hyperlink"/>
            <w:noProof/>
          </w:rPr>
          <w:t>http://www.conwaylife.com/wiki/LifeWiki</w:t>
        </w:r>
      </w:hyperlink>
    </w:p>
    <w:p w14:paraId="2EC92334" w14:textId="77777777" w:rsidR="00040ADA" w:rsidRPr="00040ADA" w:rsidRDefault="00040ADA" w:rsidP="00040ADA">
      <w:pPr>
        <w:pStyle w:val="EndNoteBibliography"/>
        <w:ind w:firstLine="0"/>
        <w:rPr>
          <w:noProof/>
        </w:rPr>
      </w:pPr>
      <w:r w:rsidRPr="00040ADA">
        <w:rPr>
          <w:noProof/>
        </w:rPr>
        <w:t>9.</w:t>
      </w:r>
      <w:r w:rsidRPr="00040ADA">
        <w:rPr>
          <w:noProof/>
        </w:rPr>
        <w:tab/>
        <w:t>Berlekamp, E.R., Conway, J.H., Guy, R.K.: Winning ways for your mathematical plays. vol. 4, pp. 1004. A.K. Peters, Natick, Mass. (2001)</w:t>
      </w:r>
    </w:p>
    <w:p w14:paraId="58A47389" w14:textId="77777777" w:rsidR="00040ADA" w:rsidRPr="00040ADA" w:rsidRDefault="00040ADA" w:rsidP="00040ADA">
      <w:pPr>
        <w:pStyle w:val="EndNoteBibliography"/>
        <w:ind w:firstLine="0"/>
        <w:rPr>
          <w:noProof/>
        </w:rPr>
      </w:pPr>
      <w:r w:rsidRPr="00040ADA">
        <w:rPr>
          <w:noProof/>
        </w:rPr>
        <w:t>10.</w:t>
      </w:r>
      <w:r w:rsidRPr="00040ADA">
        <w:rPr>
          <w:noProof/>
        </w:rPr>
        <w:tab/>
        <w:t>Rendell, P.: A Fully Universal Turing Machine in Conway's Game of Life. J Cell Autom 8,</w:t>
      </w:r>
      <w:r w:rsidRPr="00040ADA">
        <w:rPr>
          <w:b/>
          <w:noProof/>
        </w:rPr>
        <w:t xml:space="preserve"> </w:t>
      </w:r>
      <w:r w:rsidRPr="00040ADA">
        <w:rPr>
          <w:noProof/>
        </w:rPr>
        <w:t>19-38 (2013)</w:t>
      </w:r>
    </w:p>
    <w:p w14:paraId="1CF82240" w14:textId="77777777" w:rsidR="00040ADA" w:rsidRPr="00040ADA" w:rsidRDefault="00040ADA" w:rsidP="00040ADA">
      <w:pPr>
        <w:pStyle w:val="EndNoteBibliography"/>
        <w:ind w:firstLine="0"/>
        <w:rPr>
          <w:noProof/>
        </w:rPr>
      </w:pPr>
      <w:r w:rsidRPr="00040ADA">
        <w:rPr>
          <w:noProof/>
        </w:rPr>
        <w:t>11.</w:t>
      </w:r>
      <w:r w:rsidRPr="00040ADA">
        <w:rPr>
          <w:noProof/>
        </w:rPr>
        <w:tab/>
        <w:t>Bak, P., Chen, K., Creutz, M.: Self-Organized Criticality in the Game of Life. Nature 342,</w:t>
      </w:r>
      <w:r w:rsidRPr="00040ADA">
        <w:rPr>
          <w:b/>
          <w:noProof/>
        </w:rPr>
        <w:t xml:space="preserve"> </w:t>
      </w:r>
      <w:r w:rsidRPr="00040ADA">
        <w:rPr>
          <w:noProof/>
        </w:rPr>
        <w:t>780-782 (1989)</w:t>
      </w:r>
    </w:p>
    <w:p w14:paraId="11498CCE" w14:textId="77777777" w:rsidR="00040ADA" w:rsidRPr="00040ADA" w:rsidRDefault="00040ADA" w:rsidP="00040ADA">
      <w:pPr>
        <w:pStyle w:val="EndNoteBibliography"/>
        <w:ind w:firstLine="0"/>
        <w:rPr>
          <w:noProof/>
        </w:rPr>
      </w:pPr>
      <w:r w:rsidRPr="00040ADA">
        <w:rPr>
          <w:noProof/>
        </w:rPr>
        <w:t>12.</w:t>
      </w:r>
      <w:r w:rsidRPr="00040ADA">
        <w:rPr>
          <w:noProof/>
        </w:rPr>
        <w:tab/>
        <w:t>Bak, P.: Self-Organized Criticality in Nonconservative Models. Physica A 191,</w:t>
      </w:r>
      <w:r w:rsidRPr="00040ADA">
        <w:rPr>
          <w:b/>
          <w:noProof/>
        </w:rPr>
        <w:t xml:space="preserve"> </w:t>
      </w:r>
      <w:r w:rsidRPr="00040ADA">
        <w:rPr>
          <w:noProof/>
        </w:rPr>
        <w:t>41-46 (1992)</w:t>
      </w:r>
    </w:p>
    <w:p w14:paraId="42E7D96D" w14:textId="521A4D89" w:rsidR="00040ADA" w:rsidRPr="00040ADA" w:rsidRDefault="00040ADA" w:rsidP="00040ADA">
      <w:pPr>
        <w:pStyle w:val="EndNoteBibliography"/>
        <w:ind w:firstLine="0"/>
        <w:rPr>
          <w:noProof/>
        </w:rPr>
      </w:pPr>
      <w:r w:rsidRPr="00040ADA">
        <w:rPr>
          <w:noProof/>
        </w:rPr>
        <w:t>13.</w:t>
      </w:r>
      <w:r w:rsidRPr="00040ADA">
        <w:rPr>
          <w:noProof/>
        </w:rPr>
        <w:tab/>
      </w:r>
      <w:hyperlink r:id="rId24" w:history="1">
        <w:r w:rsidRPr="00040ADA">
          <w:rPr>
            <w:rStyle w:val="Hyperlink"/>
            <w:noProof/>
          </w:rPr>
          <w:t>https://github.com/ShprAlex/SproutLife/wiki</w:t>
        </w:r>
      </w:hyperlink>
    </w:p>
    <w:p w14:paraId="5024F2F8" w14:textId="77777777" w:rsidR="00040ADA" w:rsidRPr="00040ADA" w:rsidRDefault="00040ADA" w:rsidP="00040ADA">
      <w:pPr>
        <w:pStyle w:val="EndNoteBibliography"/>
        <w:ind w:firstLine="0"/>
        <w:rPr>
          <w:noProof/>
        </w:rPr>
      </w:pPr>
      <w:r w:rsidRPr="00040ADA">
        <w:rPr>
          <w:noProof/>
        </w:rPr>
        <w:t>14.</w:t>
      </w:r>
      <w:r w:rsidRPr="00040ADA">
        <w:rPr>
          <w:noProof/>
        </w:rPr>
        <w:tab/>
        <w:t>Medernach, D., Kowaliw, T., Ryan, C., Doursat, R.: Long-Term Evolutionary Dynamics in Heterogeneous Cellular Automata. Gecco'13: Proceedings of the 2013 Genetic and Evolutionary Computation Conference 231-238 (2013)</w:t>
      </w:r>
    </w:p>
    <w:p w14:paraId="2E3ED646" w14:textId="77777777" w:rsidR="00040ADA" w:rsidRPr="00040ADA" w:rsidRDefault="00040ADA" w:rsidP="00040ADA">
      <w:pPr>
        <w:pStyle w:val="EndNoteBibliography"/>
        <w:ind w:firstLine="0"/>
        <w:rPr>
          <w:noProof/>
        </w:rPr>
      </w:pPr>
      <w:r w:rsidRPr="00040ADA">
        <w:rPr>
          <w:noProof/>
        </w:rPr>
        <w:lastRenderedPageBreak/>
        <w:t>15.</w:t>
      </w:r>
      <w:r w:rsidRPr="00040ADA">
        <w:rPr>
          <w:noProof/>
        </w:rPr>
        <w:tab/>
        <w:t>Ryan, C., Fitzgerald, J., Kowaliw, T., Doursat, R., Carrignon, S., Medernach, D.: Evolution of Heterogeneous Cellular Automata in Fluctuating Environments. The 2019 Conference on Artificial Life 28,</w:t>
      </w:r>
      <w:r w:rsidRPr="00040ADA">
        <w:rPr>
          <w:b/>
          <w:noProof/>
        </w:rPr>
        <w:t xml:space="preserve"> </w:t>
      </w:r>
      <w:r w:rsidRPr="00040ADA">
        <w:rPr>
          <w:noProof/>
        </w:rPr>
        <w:t>216-223 (2016)</w:t>
      </w:r>
    </w:p>
    <w:p w14:paraId="4462E5AC" w14:textId="360A7B2F" w:rsidR="00040ADA" w:rsidRPr="00040ADA" w:rsidRDefault="00040ADA" w:rsidP="00040ADA">
      <w:pPr>
        <w:pStyle w:val="EndNoteBibliography"/>
        <w:ind w:firstLine="0"/>
        <w:rPr>
          <w:noProof/>
        </w:rPr>
      </w:pPr>
      <w:r w:rsidRPr="00040ADA">
        <w:rPr>
          <w:noProof/>
        </w:rPr>
        <w:t>16.</w:t>
      </w:r>
      <w:r w:rsidRPr="00040ADA">
        <w:rPr>
          <w:noProof/>
        </w:rPr>
        <w:tab/>
      </w:r>
      <w:hyperlink r:id="rId25" w:history="1">
        <w:r w:rsidRPr="00040ADA">
          <w:rPr>
            <w:rStyle w:val="Hyperlink"/>
            <w:noProof/>
          </w:rPr>
          <w:t>https://github.com/a5kin/evolife</w:t>
        </w:r>
      </w:hyperlink>
    </w:p>
    <w:p w14:paraId="773DB753" w14:textId="77777777" w:rsidR="00040ADA" w:rsidRPr="00040ADA" w:rsidRDefault="00040ADA" w:rsidP="00040ADA">
      <w:pPr>
        <w:pStyle w:val="EndNoteBibliography"/>
        <w:ind w:firstLine="0"/>
        <w:rPr>
          <w:noProof/>
        </w:rPr>
      </w:pPr>
      <w:r w:rsidRPr="00040ADA">
        <w:rPr>
          <w:noProof/>
        </w:rPr>
        <w:t>17.</w:t>
      </w:r>
      <w:r w:rsidRPr="00040ADA">
        <w:rPr>
          <w:noProof/>
        </w:rPr>
        <w:tab/>
        <w:t>Eppstein, D.: Growth and Decay in Life-Like Cellular Automata. In: Adamatzky, A. (ed.) Game of Life Cellular Automata, pp. 71-97. Springer London, London (2010)</w:t>
      </w:r>
    </w:p>
    <w:p w14:paraId="708B0AC5" w14:textId="77777777" w:rsidR="00040ADA" w:rsidRPr="00040ADA" w:rsidRDefault="00040ADA" w:rsidP="00040ADA">
      <w:pPr>
        <w:pStyle w:val="EndNoteBibliography"/>
        <w:ind w:firstLine="0"/>
        <w:rPr>
          <w:noProof/>
        </w:rPr>
      </w:pPr>
      <w:r w:rsidRPr="00040ADA">
        <w:rPr>
          <w:noProof/>
        </w:rPr>
        <w:t>18.</w:t>
      </w:r>
      <w:r w:rsidRPr="00040ADA">
        <w:rPr>
          <w:noProof/>
        </w:rPr>
        <w:tab/>
        <w:t>Mitchell, M., Hraber, P.T., Crutchfield, J.P.: Revisiting the Edge of Chaos: Evolving Cellular Automata to Perform Computations. Complex Syst 7,</w:t>
      </w:r>
      <w:r w:rsidRPr="00040ADA">
        <w:rPr>
          <w:b/>
          <w:noProof/>
        </w:rPr>
        <w:t xml:space="preserve"> </w:t>
      </w:r>
      <w:r w:rsidRPr="00040ADA">
        <w:rPr>
          <w:noProof/>
        </w:rPr>
        <w:t>89-130 (1993)</w:t>
      </w:r>
    </w:p>
    <w:p w14:paraId="471D88D3" w14:textId="77777777" w:rsidR="00040ADA" w:rsidRPr="00040ADA" w:rsidRDefault="00040ADA" w:rsidP="00040ADA">
      <w:pPr>
        <w:pStyle w:val="EndNoteBibliography"/>
        <w:ind w:firstLine="0"/>
        <w:rPr>
          <w:noProof/>
        </w:rPr>
      </w:pPr>
      <w:r w:rsidRPr="00040ADA">
        <w:rPr>
          <w:noProof/>
        </w:rPr>
        <w:t>19.</w:t>
      </w:r>
      <w:r w:rsidRPr="00040ADA">
        <w:rPr>
          <w:noProof/>
        </w:rPr>
        <w:tab/>
        <w:t>Schreiber, T.: Measuring information transfer. Physical review letters 85,</w:t>
      </w:r>
      <w:r w:rsidRPr="00040ADA">
        <w:rPr>
          <w:b/>
          <w:noProof/>
        </w:rPr>
        <w:t xml:space="preserve"> </w:t>
      </w:r>
      <w:r w:rsidRPr="00040ADA">
        <w:rPr>
          <w:noProof/>
        </w:rPr>
        <w:t>461 (2000)</w:t>
      </w:r>
    </w:p>
    <w:p w14:paraId="79FF3086" w14:textId="77777777" w:rsidR="00040ADA" w:rsidRPr="00040ADA" w:rsidRDefault="00040ADA" w:rsidP="00040ADA">
      <w:pPr>
        <w:pStyle w:val="EndNoteBibliography"/>
        <w:ind w:firstLine="0"/>
        <w:rPr>
          <w:noProof/>
        </w:rPr>
      </w:pPr>
      <w:r w:rsidRPr="00040ADA">
        <w:rPr>
          <w:noProof/>
        </w:rPr>
        <w:t>20.</w:t>
      </w:r>
      <w:r w:rsidRPr="00040ADA">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592D5C9C" w14:textId="77777777" w:rsidR="00040ADA" w:rsidRPr="00040ADA" w:rsidRDefault="00040ADA" w:rsidP="00040ADA">
      <w:pPr>
        <w:pStyle w:val="EndNoteBibliography"/>
        <w:ind w:firstLine="0"/>
        <w:rPr>
          <w:noProof/>
        </w:rPr>
      </w:pPr>
      <w:r w:rsidRPr="00040ADA">
        <w:rPr>
          <w:noProof/>
        </w:rPr>
        <w:t>21.</w:t>
      </w:r>
      <w:r w:rsidRPr="00040ADA">
        <w:rPr>
          <w:noProof/>
        </w:rPr>
        <w:tab/>
        <w:t>Helvik, T., Lindgren, K., Nordahl, M.G.: Local Information in One-Dimensional Cellular Automata. In: Cellular Automata, pp. 121-130. Springer Berlin Heidelberg,  (Year)</w:t>
      </w:r>
    </w:p>
    <w:p w14:paraId="015CD400" w14:textId="77777777" w:rsidR="00040ADA" w:rsidRPr="00040ADA" w:rsidRDefault="00040ADA" w:rsidP="00040ADA">
      <w:pPr>
        <w:pStyle w:val="EndNoteBibliography"/>
        <w:ind w:firstLine="0"/>
        <w:rPr>
          <w:noProof/>
        </w:rPr>
      </w:pPr>
      <w:r w:rsidRPr="00040ADA">
        <w:rPr>
          <w:noProof/>
        </w:rPr>
        <w:t>22.</w:t>
      </w:r>
      <w:r w:rsidRPr="00040ADA">
        <w:rPr>
          <w:noProof/>
        </w:rPr>
        <w:tab/>
        <w:t>Crutchfield, J.P.: The Calculi of Emergence - Computation, Dynamics and Induction. Physica D 75,</w:t>
      </w:r>
      <w:r w:rsidRPr="00040ADA">
        <w:rPr>
          <w:b/>
          <w:noProof/>
        </w:rPr>
        <w:t xml:space="preserve"> </w:t>
      </w:r>
      <w:r w:rsidRPr="00040ADA">
        <w:rPr>
          <w:noProof/>
        </w:rPr>
        <w:t>11-54 (1994)</w:t>
      </w:r>
    </w:p>
    <w:p w14:paraId="2CC77343" w14:textId="77777777" w:rsidR="00040ADA" w:rsidRPr="00040ADA" w:rsidRDefault="00040ADA" w:rsidP="00040ADA">
      <w:pPr>
        <w:pStyle w:val="EndNoteBibliography"/>
        <w:ind w:firstLine="0"/>
        <w:rPr>
          <w:noProof/>
        </w:rPr>
      </w:pPr>
      <w:r w:rsidRPr="00040ADA">
        <w:rPr>
          <w:noProof/>
        </w:rPr>
        <w:t>23.</w:t>
      </w:r>
      <w:r w:rsidRPr="00040ADA">
        <w:rPr>
          <w:noProof/>
        </w:rPr>
        <w:tab/>
        <w:t>Crutchfield, J.P., Ellison, C.J., James, R.G., Mahoney, J.R.: Synchronization and control in intrinsic and designed computation: An information-theoretic analysis of competing models of stochastic computation. Chaos 20,</w:t>
      </w:r>
      <w:r w:rsidRPr="00040ADA">
        <w:rPr>
          <w:b/>
          <w:noProof/>
        </w:rPr>
        <w:t xml:space="preserve"> </w:t>
      </w:r>
      <w:r w:rsidRPr="00040ADA">
        <w:rPr>
          <w:noProof/>
        </w:rPr>
        <w:t>(2010)</w:t>
      </w:r>
    </w:p>
    <w:p w14:paraId="0A86BA60" w14:textId="77777777" w:rsidR="00040ADA" w:rsidRPr="00040ADA" w:rsidRDefault="00040ADA" w:rsidP="00040ADA">
      <w:pPr>
        <w:pStyle w:val="EndNoteBibliography"/>
        <w:ind w:firstLine="0"/>
        <w:rPr>
          <w:noProof/>
        </w:rPr>
      </w:pPr>
      <w:r w:rsidRPr="00040ADA">
        <w:rPr>
          <w:noProof/>
        </w:rPr>
        <w:t>24.</w:t>
      </w:r>
      <w:r w:rsidRPr="00040ADA">
        <w:rPr>
          <w:noProof/>
        </w:rPr>
        <w:tab/>
        <w:t>Hanson, J.E., Crutchfield, J.P.: Computational mechanics of cellular automata: An example. Physica D 103,</w:t>
      </w:r>
      <w:r w:rsidRPr="00040ADA">
        <w:rPr>
          <w:b/>
          <w:noProof/>
        </w:rPr>
        <w:t xml:space="preserve"> </w:t>
      </w:r>
      <w:r w:rsidRPr="00040ADA">
        <w:rPr>
          <w:noProof/>
        </w:rPr>
        <w:t>169-189 (1997)</w:t>
      </w:r>
    </w:p>
    <w:p w14:paraId="0FFBF5DF" w14:textId="77777777" w:rsidR="00040ADA" w:rsidRPr="00040ADA" w:rsidRDefault="00040ADA" w:rsidP="00040ADA">
      <w:pPr>
        <w:pStyle w:val="EndNoteBibliography"/>
        <w:ind w:firstLine="0"/>
        <w:rPr>
          <w:noProof/>
        </w:rPr>
      </w:pPr>
      <w:r w:rsidRPr="00040ADA">
        <w:rPr>
          <w:noProof/>
        </w:rPr>
        <w:t>25.</w:t>
      </w:r>
      <w:r w:rsidRPr="00040ADA">
        <w:rPr>
          <w:noProof/>
        </w:rPr>
        <w:tab/>
        <w:t>Marzen, S.E., Crutchfield, J.P.: Statistical signatures of structural organization: The case of long memory in renewal processes. Phys Lett A 380,</w:t>
      </w:r>
      <w:r w:rsidRPr="00040ADA">
        <w:rPr>
          <w:b/>
          <w:noProof/>
        </w:rPr>
        <w:t xml:space="preserve"> </w:t>
      </w:r>
      <w:r w:rsidRPr="00040ADA">
        <w:rPr>
          <w:noProof/>
        </w:rPr>
        <w:t>1517-1525 (2016)</w:t>
      </w:r>
    </w:p>
    <w:p w14:paraId="1F0E4478" w14:textId="77777777" w:rsidR="00040ADA" w:rsidRPr="00040ADA" w:rsidRDefault="00040ADA" w:rsidP="00040ADA">
      <w:pPr>
        <w:pStyle w:val="EndNoteBibliography"/>
        <w:ind w:firstLine="0"/>
        <w:rPr>
          <w:noProof/>
        </w:rPr>
      </w:pPr>
      <w:r w:rsidRPr="00040ADA">
        <w:rPr>
          <w:noProof/>
        </w:rPr>
        <w:t>26.</w:t>
      </w:r>
      <w:r w:rsidRPr="00040ADA">
        <w:rPr>
          <w:noProof/>
        </w:rPr>
        <w:tab/>
        <w:t>Shalizi, C.R., Crutchfield, J.P.: Computational mechanics: Pattern and prediction, structure and simplicity. J Stat Phys 104,</w:t>
      </w:r>
      <w:r w:rsidRPr="00040ADA">
        <w:rPr>
          <w:b/>
          <w:noProof/>
        </w:rPr>
        <w:t xml:space="preserve"> </w:t>
      </w:r>
      <w:r w:rsidRPr="00040ADA">
        <w:rPr>
          <w:noProof/>
        </w:rPr>
        <w:t>817-879 (2001)</w:t>
      </w:r>
    </w:p>
    <w:p w14:paraId="2E17275A" w14:textId="77777777" w:rsidR="00040ADA" w:rsidRPr="00040ADA" w:rsidRDefault="00040ADA" w:rsidP="00040ADA">
      <w:pPr>
        <w:pStyle w:val="EndNoteBibliography"/>
        <w:ind w:firstLine="0"/>
        <w:rPr>
          <w:noProof/>
        </w:rPr>
      </w:pPr>
      <w:r w:rsidRPr="00040ADA">
        <w:rPr>
          <w:noProof/>
        </w:rPr>
        <w:t>27.</w:t>
      </w:r>
      <w:r w:rsidRPr="00040ADA">
        <w:rPr>
          <w:noProof/>
        </w:rPr>
        <w:tab/>
        <w:t>Nowak, M.A., May, R.M.: Evolutionary games and spatial chaos. Nature 359,</w:t>
      </w:r>
      <w:r w:rsidRPr="00040ADA">
        <w:rPr>
          <w:b/>
          <w:noProof/>
        </w:rPr>
        <w:t xml:space="preserve"> </w:t>
      </w:r>
      <w:r w:rsidRPr="00040ADA">
        <w:rPr>
          <w:noProof/>
        </w:rPr>
        <w:t>826-829 (1992)</w:t>
      </w:r>
    </w:p>
    <w:p w14:paraId="0DE1058D" w14:textId="77777777" w:rsidR="00040ADA" w:rsidRPr="00040ADA" w:rsidRDefault="00040ADA" w:rsidP="00040ADA">
      <w:pPr>
        <w:pStyle w:val="EndNoteBibliography"/>
        <w:ind w:firstLine="0"/>
        <w:rPr>
          <w:noProof/>
        </w:rPr>
      </w:pPr>
      <w:r w:rsidRPr="00040ADA">
        <w:rPr>
          <w:noProof/>
        </w:rPr>
        <w:t>28.</w:t>
      </w:r>
      <w:r w:rsidRPr="00040ADA">
        <w:rPr>
          <w:noProof/>
        </w:rPr>
        <w:tab/>
        <w:t>Lindgren, K., Nordahl, M.G.: Evolutionary dynamics of spatial games. Physica D - Special issue on constructive complexity and artificial reality archive 75,</w:t>
      </w:r>
      <w:r w:rsidRPr="00040ADA">
        <w:rPr>
          <w:b/>
          <w:noProof/>
        </w:rPr>
        <w:t xml:space="preserve"> </w:t>
      </w:r>
      <w:r w:rsidRPr="00040ADA">
        <w:rPr>
          <w:noProof/>
        </w:rPr>
        <w:t>292-309 (1994)</w:t>
      </w:r>
    </w:p>
    <w:p w14:paraId="3C789F03" w14:textId="77777777" w:rsidR="00040ADA" w:rsidRPr="00040ADA" w:rsidRDefault="00040ADA" w:rsidP="00040ADA">
      <w:pPr>
        <w:pStyle w:val="EndNoteBibliography"/>
        <w:ind w:firstLine="0"/>
        <w:rPr>
          <w:noProof/>
        </w:rPr>
      </w:pPr>
      <w:r w:rsidRPr="00040ADA">
        <w:rPr>
          <w:noProof/>
        </w:rPr>
        <w:t>29.</w:t>
      </w:r>
      <w:r w:rsidRPr="00040ADA">
        <w:rPr>
          <w:noProof/>
        </w:rPr>
        <w:tab/>
        <w:t>He, L., Ren, X., Gao, Q., Zhao, X., Yao, B., Chao, Y.: The connected-component labeling problem: A review of state-of-the-art algorithms. Pattern Recognition 70,</w:t>
      </w:r>
      <w:r w:rsidRPr="00040ADA">
        <w:rPr>
          <w:b/>
          <w:noProof/>
        </w:rPr>
        <w:t xml:space="preserve"> </w:t>
      </w:r>
      <w:r w:rsidRPr="00040ADA">
        <w:rPr>
          <w:noProof/>
        </w:rPr>
        <w:t>25-43 (2017)</w:t>
      </w:r>
    </w:p>
    <w:p w14:paraId="3D280844" w14:textId="77777777" w:rsidR="00040ADA" w:rsidRPr="00040ADA" w:rsidRDefault="00040ADA" w:rsidP="00040ADA">
      <w:pPr>
        <w:pStyle w:val="EndNoteBibliography"/>
        <w:ind w:firstLine="0"/>
        <w:rPr>
          <w:noProof/>
        </w:rPr>
      </w:pPr>
      <w:r w:rsidRPr="00040ADA">
        <w:rPr>
          <w:noProof/>
        </w:rPr>
        <w:t>30.</w:t>
      </w:r>
      <w:r w:rsidRPr="00040ADA">
        <w:rPr>
          <w:noProof/>
        </w:rPr>
        <w:tab/>
        <w:t>Suzuki, K., Horiba, I., Sugie, N.: Linear-time connected-component labeling based on sequential local operations. Computer Vision and Image Understanding 89,</w:t>
      </w:r>
      <w:r w:rsidRPr="00040ADA">
        <w:rPr>
          <w:b/>
          <w:noProof/>
        </w:rPr>
        <w:t xml:space="preserve"> </w:t>
      </w:r>
      <w:r w:rsidRPr="00040ADA">
        <w:rPr>
          <w:noProof/>
        </w:rPr>
        <w:t>1-23 (2003)</w:t>
      </w:r>
    </w:p>
    <w:p w14:paraId="402D5FA0" w14:textId="77777777" w:rsidR="00040ADA" w:rsidRPr="00040ADA" w:rsidRDefault="00040ADA" w:rsidP="00040ADA">
      <w:pPr>
        <w:pStyle w:val="EndNoteBibliography"/>
        <w:ind w:firstLine="0"/>
        <w:rPr>
          <w:noProof/>
        </w:rPr>
      </w:pPr>
      <w:r w:rsidRPr="00040ADA">
        <w:rPr>
          <w:noProof/>
        </w:rPr>
        <w:t>31.</w:t>
      </w:r>
      <w:r w:rsidRPr="00040ADA">
        <w:rPr>
          <w:noProof/>
        </w:rPr>
        <w:tab/>
        <w:t>Wu, K., Otoo, E., Suzuki, K.: Optimizing two-pass connected-component labeling algorithms. Pattern Analysis and Applications 12,</w:t>
      </w:r>
      <w:r w:rsidRPr="00040ADA">
        <w:rPr>
          <w:b/>
          <w:noProof/>
        </w:rPr>
        <w:t xml:space="preserve"> </w:t>
      </w:r>
      <w:r w:rsidRPr="00040ADA">
        <w:rPr>
          <w:noProof/>
        </w:rPr>
        <w:t>117-135 (2009)</w:t>
      </w:r>
    </w:p>
    <w:p w14:paraId="341702DA" w14:textId="77777777" w:rsidR="00040ADA" w:rsidRPr="00040ADA" w:rsidRDefault="00040ADA" w:rsidP="00040ADA">
      <w:pPr>
        <w:pStyle w:val="EndNoteBibliography"/>
        <w:ind w:firstLine="0"/>
        <w:rPr>
          <w:noProof/>
        </w:rPr>
      </w:pPr>
      <w:r w:rsidRPr="00040ADA">
        <w:rPr>
          <w:noProof/>
        </w:rPr>
        <w:t>32.</w:t>
      </w:r>
      <w:r w:rsidRPr="00040ADA">
        <w:rPr>
          <w:noProof/>
        </w:rPr>
        <w:tab/>
        <w:t>Samet, H.: Connected Component Labeling Using Quadtrees. J. ACM 28,</w:t>
      </w:r>
      <w:r w:rsidRPr="00040ADA">
        <w:rPr>
          <w:b/>
          <w:noProof/>
        </w:rPr>
        <w:t xml:space="preserve"> </w:t>
      </w:r>
      <w:r w:rsidRPr="00040ADA">
        <w:rPr>
          <w:noProof/>
        </w:rPr>
        <w:t>487-501 (1981)</w:t>
      </w:r>
    </w:p>
    <w:p w14:paraId="187F0062" w14:textId="2A4B6416" w:rsidR="00040ADA" w:rsidRPr="00040ADA" w:rsidRDefault="00040ADA" w:rsidP="00040ADA">
      <w:pPr>
        <w:pStyle w:val="EndNoteBibliography"/>
        <w:ind w:firstLine="0"/>
        <w:rPr>
          <w:noProof/>
        </w:rPr>
      </w:pPr>
      <w:r w:rsidRPr="00040ADA">
        <w:rPr>
          <w:noProof/>
        </w:rPr>
        <w:lastRenderedPageBreak/>
        <w:t>33.</w:t>
      </w:r>
      <w:r w:rsidRPr="00040ADA">
        <w:rPr>
          <w:noProof/>
        </w:rPr>
        <w:tab/>
      </w:r>
      <w:hyperlink r:id="rId26" w:history="1">
        <w:r w:rsidRPr="00040ADA">
          <w:rPr>
            <w:rStyle w:val="Hyperlink"/>
            <w:noProof/>
          </w:rPr>
          <w:t>http://golly.sourceforge.net</w:t>
        </w:r>
      </w:hyperlink>
    </w:p>
    <w:p w14:paraId="00614A24" w14:textId="77777777" w:rsidR="00040ADA" w:rsidRPr="00040ADA" w:rsidRDefault="00040ADA" w:rsidP="00040ADA">
      <w:pPr>
        <w:pStyle w:val="EndNoteBibliography"/>
        <w:ind w:firstLine="0"/>
        <w:rPr>
          <w:noProof/>
        </w:rPr>
      </w:pPr>
      <w:r w:rsidRPr="00040ADA">
        <w:rPr>
          <w:noProof/>
        </w:rPr>
        <w:t>34.</w:t>
      </w:r>
      <w:r w:rsidRPr="00040ADA">
        <w:rPr>
          <w:noProof/>
        </w:rPr>
        <w:tab/>
        <w:t>Gosper, R.W.: Exploiting regularities in large cellular spaces. Physica D: Nonlinear Phenomena 10,</w:t>
      </w:r>
      <w:r w:rsidRPr="00040ADA">
        <w:rPr>
          <w:b/>
          <w:noProof/>
        </w:rPr>
        <w:t xml:space="preserve"> </w:t>
      </w:r>
      <w:r w:rsidRPr="00040ADA">
        <w:rPr>
          <w:noProof/>
        </w:rPr>
        <w:t>75-80 (1984)</w:t>
      </w:r>
    </w:p>
    <w:p w14:paraId="76EDDAE1" w14:textId="77777777" w:rsidR="00040ADA" w:rsidRPr="00040ADA" w:rsidRDefault="00040ADA" w:rsidP="00040ADA">
      <w:pPr>
        <w:pStyle w:val="EndNoteBibliography"/>
        <w:ind w:firstLine="0"/>
        <w:rPr>
          <w:noProof/>
        </w:rPr>
      </w:pPr>
      <w:r w:rsidRPr="00040ADA">
        <w:rPr>
          <w:noProof/>
        </w:rPr>
        <w:t>35.</w:t>
      </w:r>
      <w:r w:rsidRPr="00040ADA">
        <w:rPr>
          <w:noProof/>
        </w:rPr>
        <w:tab/>
        <w:t>Volgenant, A.: Linear and semi-assignment problems: A core oriented approach. Computers &amp; Operations Research 23,</w:t>
      </w:r>
      <w:r w:rsidRPr="00040ADA">
        <w:rPr>
          <w:b/>
          <w:noProof/>
        </w:rPr>
        <w:t xml:space="preserve"> </w:t>
      </w:r>
      <w:r w:rsidRPr="00040ADA">
        <w:rPr>
          <w:noProof/>
        </w:rPr>
        <w:t>917-932 (1996)</w:t>
      </w:r>
    </w:p>
    <w:p w14:paraId="0C3366A6" w14:textId="7FCBDBFC" w:rsidR="00040ADA" w:rsidRPr="00040ADA" w:rsidRDefault="00040ADA" w:rsidP="00040ADA">
      <w:pPr>
        <w:pStyle w:val="EndNoteBibliography"/>
        <w:ind w:firstLine="0"/>
        <w:rPr>
          <w:noProof/>
        </w:rPr>
      </w:pPr>
      <w:r w:rsidRPr="00040ADA">
        <w:rPr>
          <w:noProof/>
        </w:rPr>
        <w:t>36.</w:t>
      </w:r>
      <w:r w:rsidRPr="00040ADA">
        <w:rPr>
          <w:noProof/>
        </w:rPr>
        <w:tab/>
      </w:r>
      <w:hyperlink r:id="rId27" w:history="1">
        <w:r w:rsidRPr="00040ADA">
          <w:rPr>
            <w:rStyle w:val="Hyperlink"/>
            <w:noProof/>
          </w:rPr>
          <w:t>https://www.geeksforgeeks.org/hopcroft-karp-algorithm-for-maximum-matching-set-2-implementation/</w:t>
        </w:r>
      </w:hyperlink>
    </w:p>
    <w:p w14:paraId="565D9932" w14:textId="77777777" w:rsidR="00040ADA" w:rsidRPr="00040ADA" w:rsidRDefault="00040ADA" w:rsidP="00040ADA">
      <w:pPr>
        <w:pStyle w:val="EndNoteBibliography"/>
        <w:ind w:firstLine="0"/>
        <w:rPr>
          <w:noProof/>
        </w:rPr>
      </w:pPr>
      <w:r w:rsidRPr="00040ADA">
        <w:rPr>
          <w:noProof/>
        </w:rPr>
        <w:t>37.</w:t>
      </w:r>
      <w:r w:rsidRPr="00040ADA">
        <w:rPr>
          <w:noProof/>
        </w:rPr>
        <w:tab/>
        <w:t>Liang, X.S.: Information flow and causality as rigorous notions ab initio. Phys Rev E 94,</w:t>
      </w:r>
      <w:r w:rsidRPr="00040ADA">
        <w:rPr>
          <w:b/>
          <w:noProof/>
        </w:rPr>
        <w:t xml:space="preserve"> </w:t>
      </w:r>
      <w:r w:rsidRPr="00040ADA">
        <w:rPr>
          <w:noProof/>
        </w:rPr>
        <w:t>(2016)</w:t>
      </w:r>
    </w:p>
    <w:p w14:paraId="08578101" w14:textId="77777777" w:rsidR="00040ADA" w:rsidRPr="00040ADA" w:rsidRDefault="00040ADA" w:rsidP="00040ADA">
      <w:pPr>
        <w:pStyle w:val="EndNoteBibliography"/>
        <w:ind w:firstLine="0"/>
        <w:rPr>
          <w:noProof/>
        </w:rPr>
      </w:pPr>
      <w:r w:rsidRPr="00040ADA">
        <w:rPr>
          <w:noProof/>
        </w:rPr>
        <w:t>38.</w:t>
      </w:r>
      <w:r w:rsidRPr="00040ADA">
        <w:rPr>
          <w:noProof/>
        </w:rPr>
        <w:tab/>
        <w:t>An introduction to transfer entropy : information flow in complex systems. In: Bossomaier, T.R.J. (ed.). Springer, Cham, Switzerland : (2016)</w:t>
      </w:r>
    </w:p>
    <w:p w14:paraId="68E38544" w14:textId="77777777" w:rsidR="00040ADA" w:rsidRPr="00040ADA" w:rsidRDefault="00040ADA" w:rsidP="00040ADA">
      <w:pPr>
        <w:pStyle w:val="EndNoteBibliography"/>
        <w:ind w:firstLine="0"/>
        <w:rPr>
          <w:noProof/>
        </w:rPr>
      </w:pPr>
      <w:r w:rsidRPr="00040ADA">
        <w:rPr>
          <w:noProof/>
        </w:rPr>
        <w:t>39.</w:t>
      </w:r>
      <w:r w:rsidRPr="00040ADA">
        <w:rPr>
          <w:noProof/>
        </w:rPr>
        <w:tab/>
        <w:t>Rupe, A., Crutchfield, J.P.: Local causal states and discrete coherent structures. Chaos 28,</w:t>
      </w:r>
      <w:r w:rsidRPr="00040ADA">
        <w:rPr>
          <w:b/>
          <w:noProof/>
        </w:rPr>
        <w:t xml:space="preserve"> </w:t>
      </w:r>
      <w:r w:rsidRPr="00040ADA">
        <w:rPr>
          <w:noProof/>
        </w:rPr>
        <w:t>(2018)</w:t>
      </w:r>
    </w:p>
    <w:p w14:paraId="59D0B007" w14:textId="77777777" w:rsidR="00040ADA" w:rsidRPr="00040ADA" w:rsidRDefault="00040ADA" w:rsidP="00040ADA">
      <w:pPr>
        <w:pStyle w:val="EndNoteBibliography"/>
        <w:ind w:firstLine="0"/>
        <w:rPr>
          <w:noProof/>
        </w:rPr>
      </w:pPr>
      <w:r w:rsidRPr="00040ADA">
        <w:rPr>
          <w:noProof/>
        </w:rPr>
        <w:t>40.</w:t>
      </w:r>
      <w:r w:rsidRPr="00040ADA">
        <w:rPr>
          <w:noProof/>
        </w:rPr>
        <w:tab/>
        <w:t>Varn, D.P., Canright, G.S., Crutchfield, J.P.: epsilon-Machine spectral reconstruction theory: a direct method for inferring planar disorder and structure from X-ray diffraction studies. Acta Crystallogr. Sect. A 69,</w:t>
      </w:r>
      <w:r w:rsidRPr="00040ADA">
        <w:rPr>
          <w:b/>
          <w:noProof/>
        </w:rPr>
        <w:t xml:space="preserve"> </w:t>
      </w:r>
      <w:r w:rsidRPr="00040ADA">
        <w:rPr>
          <w:noProof/>
        </w:rPr>
        <w:t>197-206 (2013)</w:t>
      </w:r>
    </w:p>
    <w:p w14:paraId="6677FAE0" w14:textId="71CF97A6" w:rsidR="00040ADA" w:rsidRPr="00040ADA" w:rsidRDefault="00040ADA" w:rsidP="00040ADA">
      <w:pPr>
        <w:pStyle w:val="EndNoteBibliography"/>
        <w:ind w:firstLine="0"/>
        <w:rPr>
          <w:noProof/>
        </w:rPr>
      </w:pPr>
      <w:r w:rsidRPr="00040ADA">
        <w:rPr>
          <w:noProof/>
        </w:rPr>
        <w:t>41.</w:t>
      </w:r>
      <w:r w:rsidRPr="00040ADA">
        <w:rPr>
          <w:noProof/>
        </w:rPr>
        <w:tab/>
      </w:r>
      <w:hyperlink r:id="rId28" w:history="1">
        <w:r w:rsidRPr="00040ADA">
          <w:rPr>
            <w:rStyle w:val="Hyperlink"/>
            <w:noProof/>
          </w:rPr>
          <w:t>https://github.com/mattiasgustavsson/libs/blob/master/hashtable.h</w:t>
        </w:r>
      </w:hyperlink>
    </w:p>
    <w:p w14:paraId="646E5D40" w14:textId="77777777" w:rsidR="00040ADA" w:rsidRPr="00040ADA" w:rsidRDefault="00040ADA" w:rsidP="00040ADA">
      <w:pPr>
        <w:pStyle w:val="EndNoteBibliography"/>
        <w:ind w:firstLine="0"/>
        <w:rPr>
          <w:noProof/>
        </w:rPr>
      </w:pPr>
      <w:r w:rsidRPr="00040ADA">
        <w:rPr>
          <w:noProof/>
        </w:rPr>
        <w:t>42.</w:t>
      </w:r>
      <w:r w:rsidRPr="00040ADA">
        <w:rPr>
          <w:noProof/>
        </w:rPr>
        <w:tab/>
        <w:t>Bedau, M., Packard, N.: Measurement of evolutionary activity, teleology, and life. In: Artificial Life II, pp. 431-461. Addison Wesley,  (Year)</w:t>
      </w:r>
    </w:p>
    <w:p w14:paraId="017AFCF1" w14:textId="77777777" w:rsidR="00040ADA" w:rsidRPr="00040ADA" w:rsidRDefault="00040ADA" w:rsidP="00040ADA">
      <w:pPr>
        <w:pStyle w:val="EndNoteBibliography"/>
        <w:ind w:firstLine="0"/>
        <w:rPr>
          <w:noProof/>
        </w:rPr>
      </w:pPr>
      <w:r w:rsidRPr="00040ADA">
        <w:rPr>
          <w:noProof/>
        </w:rPr>
        <w:t>43.</w:t>
      </w:r>
      <w:r w:rsidRPr="00040ADA">
        <w:rPr>
          <w:noProof/>
        </w:rPr>
        <w:tab/>
        <w:t>Bedau, M.A., Snyder, E., Packard, N.H.: A classification of long-term evolutionary dynamics. In: From Anim Animat, pp. 228-237. MIT Press,  (Year)</w:t>
      </w:r>
    </w:p>
    <w:p w14:paraId="5DE23D86" w14:textId="77777777" w:rsidR="00040ADA" w:rsidRPr="00040ADA" w:rsidRDefault="00040ADA" w:rsidP="00040ADA">
      <w:pPr>
        <w:pStyle w:val="EndNoteBibliography"/>
        <w:ind w:firstLine="0"/>
        <w:rPr>
          <w:noProof/>
        </w:rPr>
      </w:pPr>
      <w:r w:rsidRPr="00040ADA">
        <w:rPr>
          <w:noProof/>
        </w:rPr>
        <w:t>44.</w:t>
      </w:r>
      <w:r w:rsidRPr="00040ADA">
        <w:rPr>
          <w:noProof/>
        </w:rPr>
        <w:tab/>
        <w:t>Channon, A.: Unbounded evolutionary dynamics in a system of agents that actively process and transform their environment. Genet Program Evol M 7,</w:t>
      </w:r>
      <w:r w:rsidRPr="00040ADA">
        <w:rPr>
          <w:b/>
          <w:noProof/>
        </w:rPr>
        <w:t xml:space="preserve"> </w:t>
      </w:r>
      <w:r w:rsidRPr="00040ADA">
        <w:rPr>
          <w:noProof/>
        </w:rPr>
        <w:t>253-281 (2006)</w:t>
      </w:r>
    </w:p>
    <w:p w14:paraId="318B0466" w14:textId="77777777" w:rsidR="00040ADA" w:rsidRPr="00040ADA" w:rsidRDefault="00040ADA" w:rsidP="00040ADA">
      <w:pPr>
        <w:pStyle w:val="EndNoteBibliography"/>
        <w:ind w:firstLine="0"/>
        <w:rPr>
          <w:noProof/>
        </w:rPr>
      </w:pPr>
      <w:r w:rsidRPr="00040ADA">
        <w:rPr>
          <w:noProof/>
        </w:rPr>
        <w:t>45.</w:t>
      </w:r>
      <w:r w:rsidRPr="00040ADA">
        <w:rPr>
          <w:noProof/>
        </w:rPr>
        <w:tab/>
        <w:t>Stout, A., Spector, L.: Validation of evolutionary activity metrics for long-term evolutionary dynamics. In: Proceedings of the 7th annual conference on Genetic and evolutionary computation, pp. 137-142. ACM,  (Year)</w:t>
      </w:r>
    </w:p>
    <w:p w14:paraId="24B04AD3" w14:textId="77777777" w:rsidR="00040ADA" w:rsidRPr="00040ADA" w:rsidRDefault="00040ADA" w:rsidP="00040ADA">
      <w:pPr>
        <w:pStyle w:val="EndNoteBibliography"/>
        <w:ind w:firstLine="0"/>
        <w:rPr>
          <w:noProof/>
        </w:rPr>
      </w:pPr>
      <w:r w:rsidRPr="00040ADA">
        <w:rPr>
          <w:noProof/>
        </w:rPr>
        <w:t>46.</w:t>
      </w:r>
      <w:r w:rsidRPr="00040ADA">
        <w:rPr>
          <w:noProof/>
        </w:rPr>
        <w:tab/>
        <w:t>Kingman, J.F.C.: The coalescent. Stochastic Processes and their Applications 13,</w:t>
      </w:r>
      <w:r w:rsidRPr="00040ADA">
        <w:rPr>
          <w:b/>
          <w:noProof/>
        </w:rPr>
        <w:t xml:space="preserve"> </w:t>
      </w:r>
      <w:r w:rsidRPr="00040ADA">
        <w:rPr>
          <w:noProof/>
        </w:rPr>
        <w:t>235-248 (1982)</w:t>
      </w:r>
    </w:p>
    <w:p w14:paraId="09B8DB3F" w14:textId="77777777" w:rsidR="00040ADA" w:rsidRPr="00040ADA" w:rsidRDefault="00040ADA" w:rsidP="00040ADA">
      <w:pPr>
        <w:pStyle w:val="EndNoteBibliography"/>
        <w:ind w:firstLine="0"/>
        <w:rPr>
          <w:b/>
          <w:noProof/>
        </w:rPr>
      </w:pPr>
      <w:r w:rsidRPr="00040ADA">
        <w:rPr>
          <w:noProof/>
        </w:rPr>
        <w:t>47.</w:t>
      </w:r>
      <w:r w:rsidRPr="00040ADA">
        <w:rPr>
          <w:noProof/>
        </w:rPr>
        <w:tab/>
        <w:t>Airam Blancas, J.-J.D.A.L.A.S.-J.: Trees within trees: simple nested coalescents. Electron J Probab 23,</w:t>
      </w:r>
      <w:r w:rsidRPr="00040ADA">
        <w:rPr>
          <w:b/>
          <w:noProof/>
        </w:rPr>
        <w:t xml:space="preserve"> </w:t>
      </w:r>
    </w:p>
    <w:p w14:paraId="3C4B08B7" w14:textId="77777777" w:rsidR="00040ADA" w:rsidRPr="00040ADA" w:rsidRDefault="00040ADA" w:rsidP="00040ADA">
      <w:pPr>
        <w:pStyle w:val="EndNoteBibliography"/>
        <w:ind w:firstLine="0"/>
        <w:rPr>
          <w:noProof/>
        </w:rPr>
      </w:pPr>
      <w:r w:rsidRPr="00040ADA">
        <w:rPr>
          <w:noProof/>
        </w:rPr>
        <w:t>48.</w:t>
      </w:r>
      <w:r w:rsidRPr="00040ADA">
        <w:rPr>
          <w:noProof/>
        </w:rPr>
        <w:tab/>
        <w:t>Hein, J., Schierup, Mikkel H., Wiuf, C.: Gene Genealogies, Variation and Evolution: A Primer in Coalescent Theory. . Oxford University Press, Oxford and New York (2005)</w:t>
      </w:r>
    </w:p>
    <w:p w14:paraId="25DE79E3" w14:textId="77777777" w:rsidR="00040ADA" w:rsidRPr="00040ADA" w:rsidRDefault="00040ADA" w:rsidP="00040ADA">
      <w:pPr>
        <w:pStyle w:val="EndNoteBibliography"/>
        <w:ind w:firstLine="0"/>
        <w:rPr>
          <w:noProof/>
        </w:rPr>
      </w:pPr>
      <w:r w:rsidRPr="00040ADA">
        <w:rPr>
          <w:noProof/>
        </w:rPr>
        <w:t>49.</w:t>
      </w:r>
      <w:r w:rsidRPr="00040ADA">
        <w:rPr>
          <w:noProof/>
        </w:rPr>
        <w:tab/>
        <w:t xml:space="preserve">Éric Brunet, B.D.: Genealogies in simple models of evolution. 1202.5997 </w:t>
      </w:r>
    </w:p>
    <w:p w14:paraId="306E9C05" w14:textId="77777777" w:rsidR="00040ADA" w:rsidRPr="00040ADA" w:rsidRDefault="00040ADA" w:rsidP="00040ADA">
      <w:pPr>
        <w:pStyle w:val="EndNoteBibliography"/>
        <w:ind w:firstLine="0"/>
        <w:rPr>
          <w:noProof/>
        </w:rPr>
      </w:pPr>
      <w:r w:rsidRPr="00040ADA">
        <w:rPr>
          <w:noProof/>
        </w:rPr>
        <w:t>50.</w:t>
      </w:r>
      <w:r w:rsidRPr="00040ADA">
        <w:rPr>
          <w:noProof/>
        </w:rPr>
        <w:tab/>
        <w:t>Kay, N.-S.: Graphs in sequence spaces: a review of statistical geometry. Biophys Chem 66,</w:t>
      </w:r>
      <w:r w:rsidRPr="00040ADA">
        <w:rPr>
          <w:b/>
          <w:noProof/>
        </w:rPr>
        <w:t xml:space="preserve"> </w:t>
      </w:r>
      <w:r w:rsidRPr="00040ADA">
        <w:rPr>
          <w:noProof/>
        </w:rPr>
        <w:t xml:space="preserve">111-131 </w:t>
      </w:r>
    </w:p>
    <w:p w14:paraId="3B51B69D" w14:textId="62F6C84A" w:rsidR="00DC71CD" w:rsidRPr="009D15EB" w:rsidRDefault="00AF33E8" w:rsidP="00C8652E">
      <w:pPr>
        <w:rPr>
          <w:lang w:val="en-AU"/>
        </w:rPr>
      </w:pPr>
      <w:r w:rsidRPr="009D15EB">
        <w:rPr>
          <w:lang w:val="en-AU"/>
        </w:rPr>
        <w:fldChar w:fldCharType="end"/>
      </w:r>
    </w:p>
    <w:sectPr w:rsidR="00DC71CD" w:rsidRPr="009D15EB" w:rsidSect="00DC71CD">
      <w:headerReference w:type="even" r:id="rId29"/>
      <w:headerReference w:type="default" r:id="rId3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7233B3" w:rsidRDefault="007233B3">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7233B3" w:rsidRDefault="007233B3">
      <w:pPr>
        <w:pStyle w:val="CommentText"/>
      </w:pPr>
      <w:r>
        <w:rPr>
          <w:rStyle w:val="CommentReference"/>
        </w:rPr>
        <w:annotationRef/>
      </w:r>
      <w:r>
        <w:t>Section 5.2 rock/scissors/paper/well, 256 time steps</w:t>
      </w:r>
    </w:p>
  </w:comment>
  <w:comment w:id="14" w:author="Norman Packard" w:date="2019-09-23T00:36:00Z" w:initials="NP">
    <w:p w14:paraId="4CA13527" w14:textId="2EC780F5" w:rsidR="007233B3" w:rsidRDefault="007233B3">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791908" w14:textId="77777777" w:rsidR="00393E24" w:rsidRDefault="00393E24">
      <w:pPr>
        <w:spacing w:line="240" w:lineRule="auto"/>
      </w:pPr>
      <w:r>
        <w:separator/>
      </w:r>
    </w:p>
  </w:endnote>
  <w:endnote w:type="continuationSeparator" w:id="0">
    <w:p w14:paraId="6808EB6A" w14:textId="77777777" w:rsidR="00393E24" w:rsidRDefault="00393E2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F9599C" w14:textId="77777777" w:rsidR="00393E24" w:rsidRDefault="00393E24" w:rsidP="006F1D24">
      <w:pPr>
        <w:spacing w:line="240" w:lineRule="auto"/>
        <w:ind w:firstLine="0"/>
      </w:pPr>
      <w:r>
        <w:separator/>
      </w:r>
    </w:p>
  </w:footnote>
  <w:footnote w:type="continuationSeparator" w:id="0">
    <w:p w14:paraId="490B55A7" w14:textId="77777777" w:rsidR="00393E24" w:rsidRPr="00080DE2" w:rsidRDefault="00393E24"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233B3" w:rsidRDefault="007233B3"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7233B3" w:rsidRDefault="007233B3"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6&lt;/item&gt;&lt;item&gt;407&lt;/item&gt;&lt;item&gt;408&lt;/item&gt;&lt;item&gt;409&lt;/item&gt;&lt;item&gt;410&lt;/item&gt;&lt;item&gt;411&lt;/item&gt;&lt;item&gt;412&lt;/item&gt;&lt;/record-ids&gt;&lt;/item&gt;&lt;/Libraries&gt;"/>
  </w:docVars>
  <w:rsids>
    <w:rsidRoot w:val="007E1E6F"/>
    <w:rsid w:val="00005D86"/>
    <w:rsid w:val="000329BA"/>
    <w:rsid w:val="00037FA4"/>
    <w:rsid w:val="00040ADA"/>
    <w:rsid w:val="00050085"/>
    <w:rsid w:val="000516AC"/>
    <w:rsid w:val="00095AD7"/>
    <w:rsid w:val="000A250F"/>
    <w:rsid w:val="000B79AE"/>
    <w:rsid w:val="000C6276"/>
    <w:rsid w:val="000D30F7"/>
    <w:rsid w:val="000F72DE"/>
    <w:rsid w:val="001011F0"/>
    <w:rsid w:val="00111097"/>
    <w:rsid w:val="00136025"/>
    <w:rsid w:val="00161964"/>
    <w:rsid w:val="00190744"/>
    <w:rsid w:val="001A4DED"/>
    <w:rsid w:val="001A54F0"/>
    <w:rsid w:val="001B1B3C"/>
    <w:rsid w:val="001B22CD"/>
    <w:rsid w:val="001B35C7"/>
    <w:rsid w:val="001B7E2B"/>
    <w:rsid w:val="001C3C09"/>
    <w:rsid w:val="001D0357"/>
    <w:rsid w:val="001D3465"/>
    <w:rsid w:val="001F2CA8"/>
    <w:rsid w:val="00201150"/>
    <w:rsid w:val="0020293A"/>
    <w:rsid w:val="00207888"/>
    <w:rsid w:val="00210D3B"/>
    <w:rsid w:val="00214F1E"/>
    <w:rsid w:val="00226372"/>
    <w:rsid w:val="00251CD7"/>
    <w:rsid w:val="00254A00"/>
    <w:rsid w:val="00255A38"/>
    <w:rsid w:val="00260CE0"/>
    <w:rsid w:val="0026654E"/>
    <w:rsid w:val="002846F3"/>
    <w:rsid w:val="0028571C"/>
    <w:rsid w:val="00290EC4"/>
    <w:rsid w:val="0029448A"/>
    <w:rsid w:val="002A195D"/>
    <w:rsid w:val="002A2806"/>
    <w:rsid w:val="002A3C20"/>
    <w:rsid w:val="002B7AC5"/>
    <w:rsid w:val="002C0CE2"/>
    <w:rsid w:val="002C648B"/>
    <w:rsid w:val="00304CE1"/>
    <w:rsid w:val="003077E3"/>
    <w:rsid w:val="003102E2"/>
    <w:rsid w:val="0031764A"/>
    <w:rsid w:val="00336BC1"/>
    <w:rsid w:val="0035395A"/>
    <w:rsid w:val="003622AE"/>
    <w:rsid w:val="00383DD5"/>
    <w:rsid w:val="003847A1"/>
    <w:rsid w:val="00387BBC"/>
    <w:rsid w:val="00393243"/>
    <w:rsid w:val="00393E24"/>
    <w:rsid w:val="003B316E"/>
    <w:rsid w:val="003B43B3"/>
    <w:rsid w:val="003B7B1C"/>
    <w:rsid w:val="003D7E7E"/>
    <w:rsid w:val="003E6E61"/>
    <w:rsid w:val="0041465B"/>
    <w:rsid w:val="00454D2F"/>
    <w:rsid w:val="004625C0"/>
    <w:rsid w:val="00464F3C"/>
    <w:rsid w:val="00480B94"/>
    <w:rsid w:val="00483B0B"/>
    <w:rsid w:val="00486489"/>
    <w:rsid w:val="00492D19"/>
    <w:rsid w:val="004A04CD"/>
    <w:rsid w:val="004A1B4A"/>
    <w:rsid w:val="004C687F"/>
    <w:rsid w:val="004D2F4D"/>
    <w:rsid w:val="00507386"/>
    <w:rsid w:val="00510DED"/>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74AA9"/>
    <w:rsid w:val="00780878"/>
    <w:rsid w:val="00781206"/>
    <w:rsid w:val="0078240F"/>
    <w:rsid w:val="00794D7F"/>
    <w:rsid w:val="007B577C"/>
    <w:rsid w:val="007C2FA2"/>
    <w:rsid w:val="007E1E6F"/>
    <w:rsid w:val="007E3933"/>
    <w:rsid w:val="007E68F1"/>
    <w:rsid w:val="007E7E78"/>
    <w:rsid w:val="007F29A0"/>
    <w:rsid w:val="007F5521"/>
    <w:rsid w:val="00802238"/>
    <w:rsid w:val="00806BAC"/>
    <w:rsid w:val="00807E87"/>
    <w:rsid w:val="008137A1"/>
    <w:rsid w:val="008322DA"/>
    <w:rsid w:val="00835FE2"/>
    <w:rsid w:val="008760F9"/>
    <w:rsid w:val="008914D2"/>
    <w:rsid w:val="008946C0"/>
    <w:rsid w:val="008A17CB"/>
    <w:rsid w:val="008B14BB"/>
    <w:rsid w:val="008C1D5E"/>
    <w:rsid w:val="008C4528"/>
    <w:rsid w:val="008E4810"/>
    <w:rsid w:val="008E71F0"/>
    <w:rsid w:val="008F4C26"/>
    <w:rsid w:val="00905AA2"/>
    <w:rsid w:val="00916662"/>
    <w:rsid w:val="00936F03"/>
    <w:rsid w:val="00941FA3"/>
    <w:rsid w:val="00942454"/>
    <w:rsid w:val="009475B5"/>
    <w:rsid w:val="0097093C"/>
    <w:rsid w:val="0098011B"/>
    <w:rsid w:val="00991EF5"/>
    <w:rsid w:val="0099337B"/>
    <w:rsid w:val="009949A3"/>
    <w:rsid w:val="009B7024"/>
    <w:rsid w:val="009D15EB"/>
    <w:rsid w:val="009D19CA"/>
    <w:rsid w:val="009E62EC"/>
    <w:rsid w:val="009E6808"/>
    <w:rsid w:val="00A019E8"/>
    <w:rsid w:val="00A030E8"/>
    <w:rsid w:val="00A104B9"/>
    <w:rsid w:val="00A1289C"/>
    <w:rsid w:val="00A13C0C"/>
    <w:rsid w:val="00A265AE"/>
    <w:rsid w:val="00A35915"/>
    <w:rsid w:val="00A41EC9"/>
    <w:rsid w:val="00A4462D"/>
    <w:rsid w:val="00A50E88"/>
    <w:rsid w:val="00A55EDF"/>
    <w:rsid w:val="00A97D2A"/>
    <w:rsid w:val="00AE7A04"/>
    <w:rsid w:val="00AF33E8"/>
    <w:rsid w:val="00AF6A79"/>
    <w:rsid w:val="00B21918"/>
    <w:rsid w:val="00B2744B"/>
    <w:rsid w:val="00B53818"/>
    <w:rsid w:val="00B571A2"/>
    <w:rsid w:val="00B667E5"/>
    <w:rsid w:val="00B865DF"/>
    <w:rsid w:val="00B92295"/>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A3F1D"/>
    <w:rsid w:val="00CB0BB3"/>
    <w:rsid w:val="00CC7866"/>
    <w:rsid w:val="00D00C89"/>
    <w:rsid w:val="00D07B1E"/>
    <w:rsid w:val="00D13C4F"/>
    <w:rsid w:val="00D25BE1"/>
    <w:rsid w:val="00D515E5"/>
    <w:rsid w:val="00D63850"/>
    <w:rsid w:val="00D706A2"/>
    <w:rsid w:val="00D972CB"/>
    <w:rsid w:val="00DA03C9"/>
    <w:rsid w:val="00DA1B32"/>
    <w:rsid w:val="00DA2412"/>
    <w:rsid w:val="00DB63E1"/>
    <w:rsid w:val="00DC70ED"/>
    <w:rsid w:val="00DC71CD"/>
    <w:rsid w:val="00E27175"/>
    <w:rsid w:val="00E37C1E"/>
    <w:rsid w:val="00E51C60"/>
    <w:rsid w:val="00E52D78"/>
    <w:rsid w:val="00E572D4"/>
    <w:rsid w:val="00E87560"/>
    <w:rsid w:val="00EC3E27"/>
    <w:rsid w:val="00EF135A"/>
    <w:rsid w:val="00EF445C"/>
    <w:rsid w:val="00F056AB"/>
    <w:rsid w:val="00F20D1C"/>
    <w:rsid w:val="00F212EB"/>
    <w:rsid w:val="00F341C3"/>
    <w:rsid w:val="00F37701"/>
    <w:rsid w:val="00F4682F"/>
    <w:rsid w:val="00F545F0"/>
    <w:rsid w:val="00F5738C"/>
    <w:rsid w:val="00FC20BA"/>
    <w:rsid w:val="00FC2E9B"/>
    <w:rsid w:val="00FC776D"/>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golly.sourceforge.net" TargetMode="Externa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hyperlink" Target="https://github.com/a5kin/evolife"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yperlink" Target="https://github.com/ShprAlex/SproutLife/wiki" TargetMode="External"/><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hyperlink" Target="https://github.com/mattiasgustavsson/libs/blob/master/hashtable.h" TargetMode="Externa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yperlink" Target="https://www.geeksforgeeks.org/hopcroft-karp-algorithm-for-maximum-matching-set-2-implementation/" TargetMode="External"/><Relationship Id="rId30" Type="http://schemas.openxmlformats.org/officeDocument/2006/relationships/header" Target="header2.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3E56EC-6029-6C44-9EE6-1531EF822A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229</TotalTime>
  <Pages>25</Pages>
  <Words>14189</Words>
  <Characters>80882</Characters>
  <Application>Microsoft Office Word</Application>
  <DocSecurity>0</DocSecurity>
  <Lines>674</Lines>
  <Paragraphs>189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94882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35</cp:revision>
  <cp:lastPrinted>2019-09-23T05:55:00Z</cp:lastPrinted>
  <dcterms:created xsi:type="dcterms:W3CDTF">2019-09-24T07:17:00Z</dcterms:created>
  <dcterms:modified xsi:type="dcterms:W3CDTF">2019-09-24T13:25:00Z</dcterms:modified>
</cp:coreProperties>
</file>