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2F9" w:rsidRPr="005F72F9" w:rsidRDefault="0062211B">
      <w:pPr>
        <w:rPr>
          <w:b/>
          <w:u w:val="single"/>
        </w:rPr>
      </w:pPr>
      <w:r w:rsidRPr="005F72F9">
        <w:rPr>
          <w:b/>
          <w:u w:val="single"/>
        </w:rPr>
        <w:t xml:space="preserve">Game of Life: </w:t>
      </w:r>
    </w:p>
    <w:p w:rsidR="005F72F9" w:rsidRDefault="005F72F9">
      <w:r>
        <w:t>John S. McCaskill</w:t>
      </w:r>
    </w:p>
    <w:p w:rsidR="005F72F9" w:rsidRDefault="005F72F9"/>
    <w:p w:rsidR="009E597C" w:rsidRPr="005F72F9" w:rsidRDefault="005F72F9" w:rsidP="005F72F9">
      <w:pPr>
        <w:pStyle w:val="ListParagraph"/>
        <w:numPr>
          <w:ilvl w:val="0"/>
          <w:numId w:val="2"/>
        </w:numPr>
        <w:rPr>
          <w:b/>
        </w:rPr>
      </w:pPr>
      <w:r w:rsidRPr="005F72F9">
        <w:rPr>
          <w:b/>
        </w:rPr>
        <w:t>A</w:t>
      </w:r>
      <w:r w:rsidR="0062211B" w:rsidRPr="005F72F9">
        <w:rPr>
          <w:b/>
        </w:rPr>
        <w:t>nalysis of Live Site Maintaining/Generating Configs</w:t>
      </w:r>
    </w:p>
    <w:p w:rsidR="0062211B" w:rsidRDefault="0062211B"/>
    <w:p w:rsidR="0062211B" w:rsidRDefault="0062211B" w:rsidP="0062211B">
      <w:pPr>
        <w:pStyle w:val="ListParagraph"/>
        <w:numPr>
          <w:ilvl w:val="0"/>
          <w:numId w:val="1"/>
        </w:numPr>
      </w:pPr>
      <w:r>
        <w:t>2 live sites in 8-neighborhood</w:t>
      </w:r>
    </w:p>
    <w:p w:rsidR="0062211B" w:rsidRDefault="0062211B" w:rsidP="0062211B"/>
    <w:p w:rsidR="0062211B" w:rsidRDefault="0062211B" w:rsidP="0062211B">
      <w:r>
        <w:t>Up to reflection and rotation symmetries the following 6 configurations are involved</w:t>
      </w:r>
      <w:r w:rsidR="00CC2181">
        <w:t>,</w:t>
      </w:r>
    </w:p>
    <w:p w:rsidR="00CC2181" w:rsidRDefault="00CC2181" w:rsidP="0062211B">
      <w:r>
        <w:t>4 of them symmetric, 2 asymmetric.</w:t>
      </w:r>
    </w:p>
    <w:p w:rsidR="0062211B" w:rsidRDefault="0062211B" w:rsidP="0062211B"/>
    <w:p w:rsidR="0062211B" w:rsidRDefault="0062211B" w:rsidP="0062211B">
      <w:r>
        <w:t xml:space="preserve">XX0   X0X   X00   </w:t>
      </w:r>
      <w:proofErr w:type="spellStart"/>
      <w:r>
        <w:t>X00</w:t>
      </w:r>
      <w:proofErr w:type="spellEnd"/>
      <w:r>
        <w:t xml:space="preserve">   0X0   000</w:t>
      </w:r>
    </w:p>
    <w:p w:rsidR="0062211B" w:rsidRDefault="0062211B" w:rsidP="0062211B">
      <w:r>
        <w:t>000   000   00X   000   X00   X0X</w:t>
      </w:r>
    </w:p>
    <w:p w:rsidR="0062211B" w:rsidRDefault="0062211B" w:rsidP="0062211B">
      <w:r>
        <w:t>000   000   000   00X   000   000</w:t>
      </w:r>
    </w:p>
    <w:p w:rsidR="0062211B" w:rsidRDefault="0062211B" w:rsidP="0062211B"/>
    <w:p w:rsidR="0062211B" w:rsidRDefault="0062211B" w:rsidP="0062211B">
      <w:pPr>
        <w:pStyle w:val="ListParagraph"/>
        <w:numPr>
          <w:ilvl w:val="0"/>
          <w:numId w:val="1"/>
        </w:numPr>
      </w:pPr>
      <w:r>
        <w:t>3 live sites in 8-neighborhood</w:t>
      </w:r>
    </w:p>
    <w:p w:rsidR="0062211B" w:rsidRDefault="0062211B" w:rsidP="0062211B">
      <w:r>
        <w:t xml:space="preserve">Up to reflection and rotation symmetries the following </w:t>
      </w:r>
      <w:r>
        <w:t>9</w:t>
      </w:r>
      <w:r>
        <w:t xml:space="preserve"> configurations are involved</w:t>
      </w:r>
    </w:p>
    <w:p w:rsidR="0062211B" w:rsidRDefault="0062211B" w:rsidP="0062211B"/>
    <w:p w:rsidR="0062211B" w:rsidRDefault="0062211B" w:rsidP="0062211B">
      <w:r>
        <w:t>XX</w:t>
      </w:r>
      <w:r>
        <w:t>X</w:t>
      </w:r>
      <w:r>
        <w:t xml:space="preserve">   X</w:t>
      </w:r>
      <w:r>
        <w:t>X0</w:t>
      </w:r>
      <w:r>
        <w:t xml:space="preserve">   </w:t>
      </w:r>
      <w:proofErr w:type="spellStart"/>
      <w:r>
        <w:t>X</w:t>
      </w:r>
      <w:r>
        <w:t>X</w:t>
      </w:r>
      <w:r>
        <w:t>0</w:t>
      </w:r>
      <w:proofErr w:type="spellEnd"/>
      <w:r>
        <w:t xml:space="preserve">   </w:t>
      </w:r>
      <w:proofErr w:type="spellStart"/>
      <w:r>
        <w:t>X</w:t>
      </w:r>
      <w:r>
        <w:t>X</w:t>
      </w:r>
      <w:r>
        <w:t>0</w:t>
      </w:r>
      <w:proofErr w:type="spellEnd"/>
      <w:r>
        <w:t xml:space="preserve">   </w:t>
      </w:r>
      <w:proofErr w:type="spellStart"/>
      <w:r>
        <w:t>X</w:t>
      </w:r>
      <w:r>
        <w:t>X0</w:t>
      </w:r>
      <w:proofErr w:type="spellEnd"/>
      <w:r>
        <w:t xml:space="preserve">   </w:t>
      </w:r>
      <w:proofErr w:type="spellStart"/>
      <w:r>
        <w:t>XX</w:t>
      </w:r>
      <w:r>
        <w:t>0</w:t>
      </w:r>
      <w:proofErr w:type="spellEnd"/>
      <w:r>
        <w:t xml:space="preserve">   X0X   </w:t>
      </w:r>
      <w:proofErr w:type="spellStart"/>
      <w:r>
        <w:t>X0X</w:t>
      </w:r>
      <w:proofErr w:type="spellEnd"/>
      <w:r>
        <w:t xml:space="preserve">   X00</w:t>
      </w:r>
    </w:p>
    <w:p w:rsidR="0062211B" w:rsidRDefault="0062211B" w:rsidP="0062211B">
      <w:r>
        <w:t>000   00</w:t>
      </w:r>
      <w:r>
        <w:t>X</w:t>
      </w:r>
      <w:r>
        <w:t xml:space="preserve">   00</w:t>
      </w:r>
      <w:r>
        <w:t>0</w:t>
      </w:r>
      <w:r>
        <w:t xml:space="preserve">   000   </w:t>
      </w:r>
      <w:r>
        <w:t>0</w:t>
      </w:r>
      <w:r>
        <w:t>00   X0</w:t>
      </w:r>
      <w:r>
        <w:t>0   000   000   00X</w:t>
      </w:r>
    </w:p>
    <w:p w:rsidR="0062211B" w:rsidRDefault="0062211B" w:rsidP="0062211B">
      <w:r>
        <w:t>000   000   00</w:t>
      </w:r>
      <w:r>
        <w:t>X</w:t>
      </w:r>
      <w:r>
        <w:t xml:space="preserve">   0</w:t>
      </w:r>
      <w:r>
        <w:t>X0</w:t>
      </w:r>
      <w:r>
        <w:t xml:space="preserve">   </w:t>
      </w:r>
      <w:r>
        <w:t>X</w:t>
      </w:r>
      <w:r>
        <w:t>00   000</w:t>
      </w:r>
      <w:r>
        <w:t xml:space="preserve">   00X   0X0   </w:t>
      </w:r>
      <w:proofErr w:type="spellStart"/>
      <w:r>
        <w:t>0X0</w:t>
      </w:r>
      <w:proofErr w:type="spellEnd"/>
    </w:p>
    <w:p w:rsidR="00560472" w:rsidRDefault="00560472" w:rsidP="0062211B"/>
    <w:p w:rsidR="0062211B" w:rsidRDefault="0062211B" w:rsidP="0062211B"/>
    <w:p w:rsidR="005F72F9" w:rsidRDefault="005F72F9" w:rsidP="0062211B"/>
    <w:p w:rsidR="005F72F9" w:rsidRDefault="005F72F9" w:rsidP="005F72F9">
      <w:pPr>
        <w:pStyle w:val="ListParagraph"/>
        <w:numPr>
          <w:ilvl w:val="0"/>
          <w:numId w:val="2"/>
        </w:numPr>
        <w:rPr>
          <w:b/>
        </w:rPr>
      </w:pPr>
      <w:r w:rsidRPr="005F72F9">
        <w:rPr>
          <w:b/>
        </w:rPr>
        <w:t xml:space="preserve"> Deterministic gene replication rule</w:t>
      </w:r>
    </w:p>
    <w:p w:rsidR="005F72F9" w:rsidRPr="005F72F9" w:rsidRDefault="005F72F9" w:rsidP="005F72F9">
      <w:pPr>
        <w:rPr>
          <w:u w:val="single"/>
        </w:rPr>
      </w:pPr>
      <w:r w:rsidRPr="005F72F9">
        <w:rPr>
          <w:u w:val="single"/>
        </w:rPr>
        <w:t>Non-random inheritance possibility:</w:t>
      </w:r>
    </w:p>
    <w:p w:rsidR="005F72F9" w:rsidRDefault="005F72F9" w:rsidP="005F72F9">
      <w:r>
        <w:t>If there are two symmetric sites (in 2 cases, 8 and 9) take instead the third.</w:t>
      </w:r>
    </w:p>
    <w:p w:rsidR="005F72F9" w:rsidRDefault="005F72F9" w:rsidP="005F72F9">
      <w:r>
        <w:t xml:space="preserve">Otherwise, take the genome of the neighbour closest to middle of three live </w:t>
      </w:r>
      <w:proofErr w:type="spellStart"/>
      <w:r>
        <w:t>neighbors</w:t>
      </w:r>
      <w:proofErr w:type="spellEnd"/>
      <w:r>
        <w:t>.</w:t>
      </w:r>
    </w:p>
    <w:p w:rsidR="005F72F9" w:rsidRDefault="005F72F9" w:rsidP="005F72F9"/>
    <w:p w:rsidR="005F72F9" w:rsidRDefault="005F72F9" w:rsidP="005F72F9">
      <w:r>
        <w:t>X</w:t>
      </w:r>
      <w:r w:rsidRPr="005F72F9">
        <w:rPr>
          <w:b/>
        </w:rPr>
        <w:t>X</w:t>
      </w:r>
      <w:r>
        <w:t>X   X</w:t>
      </w:r>
      <w:r w:rsidRPr="005F72F9">
        <w:rPr>
          <w:b/>
        </w:rPr>
        <w:t>X</w:t>
      </w:r>
      <w:r>
        <w:t xml:space="preserve">0   </w:t>
      </w:r>
      <w:proofErr w:type="spellStart"/>
      <w:r>
        <w:t>X</w:t>
      </w:r>
      <w:r w:rsidRPr="005F72F9">
        <w:rPr>
          <w:b/>
        </w:rPr>
        <w:t>X</w:t>
      </w:r>
      <w:r>
        <w:t>0</w:t>
      </w:r>
      <w:proofErr w:type="spellEnd"/>
      <w:r>
        <w:t xml:space="preserve">   </w:t>
      </w:r>
      <w:proofErr w:type="spellStart"/>
      <w:r w:rsidRPr="005F72F9">
        <w:rPr>
          <w:b/>
        </w:rPr>
        <w:t>X</w:t>
      </w:r>
      <w:r w:rsidRPr="00E32C73">
        <w:t>X</w:t>
      </w:r>
      <w:r>
        <w:t>0</w:t>
      </w:r>
      <w:proofErr w:type="spellEnd"/>
      <w:r>
        <w:t xml:space="preserve">   </w:t>
      </w:r>
      <w:proofErr w:type="spellStart"/>
      <w:r w:rsidRPr="005F72F9">
        <w:rPr>
          <w:b/>
        </w:rPr>
        <w:t>X</w:t>
      </w:r>
      <w:r>
        <w:t>X0</w:t>
      </w:r>
      <w:proofErr w:type="spellEnd"/>
      <w:r>
        <w:t xml:space="preserve">   </w:t>
      </w:r>
      <w:proofErr w:type="spellStart"/>
      <w:r w:rsidRPr="005F72F9">
        <w:rPr>
          <w:b/>
        </w:rPr>
        <w:t>X</w:t>
      </w:r>
      <w:r>
        <w:t>X0</w:t>
      </w:r>
      <w:proofErr w:type="spellEnd"/>
      <w:r>
        <w:t xml:space="preserve">   X0</w:t>
      </w:r>
      <w:r w:rsidRPr="005F72F9">
        <w:rPr>
          <w:b/>
        </w:rPr>
        <w:t>X</w:t>
      </w:r>
      <w:r>
        <w:t xml:space="preserve">   </w:t>
      </w:r>
      <w:proofErr w:type="spellStart"/>
      <w:r>
        <w:t>X0X</w:t>
      </w:r>
      <w:proofErr w:type="spellEnd"/>
      <w:r>
        <w:t xml:space="preserve">   </w:t>
      </w:r>
      <w:r w:rsidRPr="005F72F9">
        <w:rPr>
          <w:b/>
        </w:rPr>
        <w:t>X</w:t>
      </w:r>
      <w:r>
        <w:t>00</w:t>
      </w:r>
    </w:p>
    <w:p w:rsidR="005F72F9" w:rsidRPr="00E32C73" w:rsidRDefault="005F72F9" w:rsidP="005F72F9">
      <w:r w:rsidRPr="00E32C73">
        <w:t>0</w:t>
      </w:r>
      <w:r w:rsidRPr="005F72F9">
        <w:rPr>
          <w:b/>
        </w:rPr>
        <w:t>X</w:t>
      </w:r>
      <w:r w:rsidRPr="00E32C73">
        <w:t>0   0</w:t>
      </w:r>
      <w:r w:rsidRPr="005F72F9">
        <w:rPr>
          <w:b/>
        </w:rPr>
        <w:t>X</w:t>
      </w:r>
      <w:r w:rsidRPr="00E32C73">
        <w:t>X   0</w:t>
      </w:r>
      <w:r w:rsidRPr="005F72F9">
        <w:rPr>
          <w:b/>
        </w:rPr>
        <w:t>X</w:t>
      </w:r>
      <w:r w:rsidRPr="00E32C73">
        <w:t xml:space="preserve">0   </w:t>
      </w:r>
      <w:proofErr w:type="spellStart"/>
      <w:r w:rsidRPr="00E32C73">
        <w:t>0</w:t>
      </w:r>
      <w:r w:rsidRPr="005F72F9">
        <w:rPr>
          <w:b/>
        </w:rPr>
        <w:t>X</w:t>
      </w:r>
      <w:r w:rsidRPr="00E32C73">
        <w:t>0</w:t>
      </w:r>
      <w:proofErr w:type="spellEnd"/>
      <w:r w:rsidRPr="00E32C73">
        <w:t xml:space="preserve">   </w:t>
      </w:r>
      <w:proofErr w:type="spellStart"/>
      <w:r w:rsidRPr="00E32C73">
        <w:t>0</w:t>
      </w:r>
      <w:r w:rsidRPr="005F72F9">
        <w:rPr>
          <w:b/>
        </w:rPr>
        <w:t>X</w:t>
      </w:r>
      <w:r w:rsidRPr="00E32C73">
        <w:t>0</w:t>
      </w:r>
      <w:proofErr w:type="spellEnd"/>
      <w:r w:rsidRPr="00E32C73">
        <w:t xml:space="preserve">   X</w:t>
      </w:r>
      <w:r w:rsidRPr="005F72F9">
        <w:rPr>
          <w:b/>
        </w:rPr>
        <w:t>X</w:t>
      </w:r>
      <w:r w:rsidRPr="00E32C73">
        <w:t>0   0</w:t>
      </w:r>
      <w:r w:rsidRPr="005F72F9">
        <w:rPr>
          <w:b/>
        </w:rPr>
        <w:t>X</w:t>
      </w:r>
      <w:r w:rsidRPr="00E32C73">
        <w:t xml:space="preserve">0   </w:t>
      </w:r>
      <w:proofErr w:type="spellStart"/>
      <w:r w:rsidRPr="00E32C73">
        <w:t>0</w:t>
      </w:r>
      <w:r w:rsidRPr="005F72F9">
        <w:rPr>
          <w:b/>
        </w:rPr>
        <w:t>X</w:t>
      </w:r>
      <w:r w:rsidRPr="00E32C73">
        <w:t>0</w:t>
      </w:r>
      <w:proofErr w:type="spellEnd"/>
      <w:r w:rsidRPr="00E32C73">
        <w:t xml:space="preserve">   0</w:t>
      </w:r>
      <w:r w:rsidRPr="005F72F9">
        <w:rPr>
          <w:b/>
        </w:rPr>
        <w:t>X</w:t>
      </w:r>
      <w:r w:rsidRPr="00287A48">
        <w:t>X</w:t>
      </w:r>
    </w:p>
    <w:p w:rsidR="005F72F9" w:rsidRDefault="005F72F9" w:rsidP="005F72F9">
      <w:r w:rsidRPr="00E32C73">
        <w:t>000   000   00X   0X0   X00    000   00X   0</w:t>
      </w:r>
      <w:r w:rsidRPr="005F72F9">
        <w:rPr>
          <w:b/>
        </w:rPr>
        <w:t>X</w:t>
      </w:r>
      <w:r w:rsidRPr="00E32C73">
        <w:t xml:space="preserve">0   </w:t>
      </w:r>
      <w:proofErr w:type="spellStart"/>
      <w:r w:rsidRPr="00E32C73">
        <w:t>0X0</w:t>
      </w:r>
      <w:proofErr w:type="spellEnd"/>
    </w:p>
    <w:p w:rsidR="005F72F9" w:rsidRPr="005F72F9" w:rsidRDefault="005F72F9" w:rsidP="005F72F9"/>
    <w:p w:rsidR="00287A48" w:rsidRDefault="00287A48" w:rsidP="0062211B">
      <w:proofErr w:type="gramStart"/>
      <w:r>
        <w:t>So</w:t>
      </w:r>
      <w:proofErr w:type="gramEnd"/>
      <w:r>
        <w:t xml:space="preserve"> it is possible to create a deterministic gene replication rule for the </w:t>
      </w:r>
      <w:proofErr w:type="spellStart"/>
      <w:r>
        <w:t>GoL</w:t>
      </w:r>
      <w:proofErr w:type="spellEnd"/>
      <w:r>
        <w:t>.</w:t>
      </w:r>
    </w:p>
    <w:p w:rsidR="00287A48" w:rsidRDefault="00287A48" w:rsidP="0062211B"/>
    <w:p w:rsidR="00287A48" w:rsidRDefault="00287A48" w:rsidP="0062211B">
      <w:r>
        <w:t>I would recommend that we work with this, since it avoids intro</w:t>
      </w:r>
      <w:r w:rsidR="00C41718">
        <w:t>ducing additional stochasticity through the choice of ancestor in replication.</w:t>
      </w:r>
    </w:p>
    <w:p w:rsidR="005F72F9" w:rsidRDefault="005F72F9" w:rsidP="0062211B"/>
    <w:p w:rsidR="005F72F9" w:rsidRDefault="005F72F9" w:rsidP="005F72F9">
      <w:pPr>
        <w:pStyle w:val="ListParagraph"/>
        <w:numPr>
          <w:ilvl w:val="0"/>
          <w:numId w:val="2"/>
        </w:numPr>
        <w:rPr>
          <w:b/>
        </w:rPr>
      </w:pPr>
      <w:r>
        <w:rPr>
          <w:b/>
        </w:rPr>
        <w:t>Influence of genes on Game of Life</w:t>
      </w:r>
    </w:p>
    <w:p w:rsidR="005F72F9" w:rsidRDefault="005F72F9" w:rsidP="005F72F9">
      <w:pPr>
        <w:rPr>
          <w:b/>
        </w:rPr>
      </w:pPr>
    </w:p>
    <w:p w:rsidR="005F72F9" w:rsidRDefault="005F72F9" w:rsidP="005F72F9">
      <w:r>
        <w:t xml:space="preserve">An initial objective was to avoid the reduction of </w:t>
      </w:r>
      <w:proofErr w:type="spellStart"/>
      <w:r>
        <w:t>GoL</w:t>
      </w:r>
      <w:proofErr w:type="spellEnd"/>
      <w:r>
        <w:t xml:space="preserve"> random configs statistically with high probability to absorbing local states: e.g. 0 or blinkers. A second objective is to allow the genes to influence the dynamics. The idea was to allow rare departures of change of state rules, which by and large preserve symmetry of number of creation and destruction events. If the departures only take place </w:t>
      </w:r>
      <w:r w:rsidR="00CC2181">
        <w:t>when the genes are identical or close to one another, then since this is much more likely if local patterns stagnate than if globally communicating patterns are occurring, this effectively provides a local rule counteracting stagnation of the game of life patterns.</w:t>
      </w:r>
    </w:p>
    <w:p w:rsidR="00CC2181" w:rsidRDefault="00CC2181" w:rsidP="005F72F9"/>
    <w:p w:rsidR="00CC2181" w:rsidRDefault="00CC2181" w:rsidP="005F72F9">
      <w:r>
        <w:t xml:space="preserve">Note that some rules creating live cells from 2-live neighbourhoods are required, rather than just additional destruction rules, otherwise the tendency will be towards even more absorbing zero state configurations. We could introduce creation rules from 1-live neighbour states, but this seems like a </w:t>
      </w:r>
      <w:r>
        <w:lastRenderedPageBreak/>
        <w:t xml:space="preserve">very strong departure from spirit of </w:t>
      </w:r>
      <w:proofErr w:type="spellStart"/>
      <w:r>
        <w:t>GoL</w:t>
      </w:r>
      <w:proofErr w:type="spellEnd"/>
      <w:r>
        <w:t xml:space="preserve"> and a major perturbation. Rules creating live cells from 0-nb states would lead to ubiquitous spontaneous generation of random information: this is not of interest.</w:t>
      </w:r>
    </w:p>
    <w:p w:rsidR="005F72F9" w:rsidRDefault="00CC2181" w:rsidP="005F72F9">
      <w:r>
        <w:t>The rare birth from</w:t>
      </w:r>
      <w:r w:rsidR="00752939">
        <w:t xml:space="preserve"> </w:t>
      </w:r>
      <w:proofErr w:type="gramStart"/>
      <w:r w:rsidR="00752939">
        <w:t>2.live</w:t>
      </w:r>
      <w:proofErr w:type="gramEnd"/>
      <w:r w:rsidR="00752939">
        <w:t xml:space="preserve"> neigh</w:t>
      </w:r>
      <w:r>
        <w:t>bour configs can</w:t>
      </w:r>
      <w:r w:rsidR="00752939">
        <w:t>not</w:t>
      </w:r>
      <w:r>
        <w:t xml:space="preserve"> be made deterministic in gene parentage</w:t>
      </w:r>
      <w:r w:rsidR="00752939">
        <w:t xml:space="preserve"> if all configurations are permitted, since 4 configs are symmetric in two neighbours. We could: </w:t>
      </w:r>
    </w:p>
    <w:p w:rsidR="005F72F9" w:rsidRDefault="00752939" w:rsidP="00752939">
      <w:pPr>
        <w:pStyle w:val="ListParagraph"/>
        <w:numPr>
          <w:ilvl w:val="0"/>
          <w:numId w:val="3"/>
        </w:numPr>
      </w:pPr>
      <w:r>
        <w:t>Relax totalitarian (dependence on number of ones only) nature of rules, and only consider asymmetric configs as candidates for replication. Then chose the closest gene to central site (i.e. non-</w:t>
      </w:r>
      <w:proofErr w:type="spellStart"/>
      <w:r>
        <w:t>diagnonal</w:t>
      </w:r>
      <w:proofErr w:type="spellEnd"/>
      <w:r>
        <w:t xml:space="preserve"> neighbour)</w:t>
      </w:r>
    </w:p>
    <w:p w:rsidR="00752939" w:rsidRDefault="00752939" w:rsidP="00752939">
      <w:pPr>
        <w:pStyle w:val="ListParagraph"/>
        <w:numPr>
          <w:ilvl w:val="0"/>
          <w:numId w:val="3"/>
        </w:numPr>
      </w:pPr>
      <w:r>
        <w:t>Consider replication as sexual (but this introduces additional random component)</w:t>
      </w:r>
    </w:p>
    <w:p w:rsidR="00752939" w:rsidRPr="005F72F9" w:rsidRDefault="00906DE9" w:rsidP="00752939">
      <w:pPr>
        <w:pStyle w:val="ListParagraph"/>
        <w:numPr>
          <w:ilvl w:val="0"/>
          <w:numId w:val="3"/>
        </w:numPr>
      </w:pPr>
      <w:r>
        <w:t>Abandon correcting the two-neighbour rule and instead work with an intrinsically asymmetric</w:t>
      </w:r>
      <w:r w:rsidR="00103F13">
        <w:t xml:space="preserve"> rule, such as </w:t>
      </w:r>
      <w:proofErr w:type="gramStart"/>
      <w:r w:rsidR="00103F13">
        <w:t>1,(</w:t>
      </w:r>
      <w:proofErr w:type="gramEnd"/>
      <w:r w:rsidR="00103F13">
        <w:t>3 already used),5 or 7. The choice of appropriate neighbour for gene is in all cases deterministic and simply defined. I guess I would be tempted to try 7. It would be useful to collect some statistics on the number of occurrences of cases 7 and 5. Note that High Life has been defined and studied which adds an additional birth rule for 6 live neighbours: interestingly it supports a replicator and has much in common with normal life.</w:t>
      </w:r>
    </w:p>
    <w:p w:rsidR="00287A48" w:rsidRDefault="00287A48" w:rsidP="0062211B"/>
    <w:p w:rsidR="00AD605F" w:rsidRDefault="00AD605F" w:rsidP="0062211B">
      <w:bookmarkStart w:id="0" w:name="_GoBack"/>
      <w:bookmarkEnd w:id="0"/>
    </w:p>
    <w:p w:rsidR="00287A48" w:rsidRPr="00E32C73" w:rsidRDefault="00287A48" w:rsidP="0062211B"/>
    <w:sectPr w:rsidR="00287A48" w:rsidRPr="00E32C73" w:rsidSect="00296A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7B5"/>
    <w:multiLevelType w:val="hybridMultilevel"/>
    <w:tmpl w:val="766C788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96041"/>
    <w:multiLevelType w:val="hybridMultilevel"/>
    <w:tmpl w:val="279A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24DAB"/>
    <w:multiLevelType w:val="hybridMultilevel"/>
    <w:tmpl w:val="974A7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11B"/>
    <w:rsid w:val="00052203"/>
    <w:rsid w:val="00103F13"/>
    <w:rsid w:val="001501BE"/>
    <w:rsid w:val="001969D1"/>
    <w:rsid w:val="00203B4F"/>
    <w:rsid w:val="00287A48"/>
    <w:rsid w:val="00296AD3"/>
    <w:rsid w:val="00481B02"/>
    <w:rsid w:val="00560472"/>
    <w:rsid w:val="005F72F9"/>
    <w:rsid w:val="0062211B"/>
    <w:rsid w:val="006B6FC2"/>
    <w:rsid w:val="00735BCB"/>
    <w:rsid w:val="00752939"/>
    <w:rsid w:val="00905F52"/>
    <w:rsid w:val="00906DE9"/>
    <w:rsid w:val="009E597C"/>
    <w:rsid w:val="00AD605F"/>
    <w:rsid w:val="00B222F5"/>
    <w:rsid w:val="00B9096B"/>
    <w:rsid w:val="00C41718"/>
    <w:rsid w:val="00CC2181"/>
    <w:rsid w:val="00E32C73"/>
    <w:rsid w:val="00E43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FB60EE"/>
  <w15:chartTrackingRefBased/>
  <w15:docId w15:val="{6210BB12-87BD-9A4A-907E-F7C495DCF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6FC2"/>
    <w:pPr>
      <w:jc w:val="both"/>
    </w:pPr>
    <w:rPr>
      <w:rFonts w:cs="Times New Roman"/>
      <w:sz w:val="22"/>
    </w:rPr>
  </w:style>
  <w:style w:type="paragraph" w:styleId="Heading1">
    <w:name w:val="heading 1"/>
    <w:basedOn w:val="Normal"/>
    <w:next w:val="Normal"/>
    <w:link w:val="Heading1Char"/>
    <w:qFormat/>
    <w:rsid w:val="006B6FC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B6FC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B6FC2"/>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B6FC2"/>
    <w:pPr>
      <w:keepNext/>
      <w:spacing w:before="240" w:after="60"/>
      <w:outlineLvl w:val="3"/>
    </w:pPr>
    <w:rPr>
      <w:b/>
      <w:bCs/>
      <w:sz w:val="28"/>
      <w:szCs w:val="28"/>
    </w:rPr>
  </w:style>
  <w:style w:type="paragraph" w:styleId="Heading5">
    <w:name w:val="heading 5"/>
    <w:basedOn w:val="Normal"/>
    <w:next w:val="Normal"/>
    <w:link w:val="Heading5Char"/>
    <w:qFormat/>
    <w:rsid w:val="006B6FC2"/>
    <w:pPr>
      <w:spacing w:before="240" w:after="60"/>
      <w:outlineLvl w:val="4"/>
    </w:pPr>
    <w:rPr>
      <w:b/>
      <w:bCs/>
      <w:i/>
      <w:iCs/>
      <w:sz w:val="26"/>
      <w:szCs w:val="26"/>
    </w:rPr>
  </w:style>
  <w:style w:type="paragraph" w:styleId="Heading6">
    <w:name w:val="heading 6"/>
    <w:basedOn w:val="Normal"/>
    <w:next w:val="Normal"/>
    <w:link w:val="Heading6Char"/>
    <w:qFormat/>
    <w:rsid w:val="006B6FC2"/>
    <w:pPr>
      <w:spacing w:before="240" w:after="60"/>
      <w:outlineLvl w:val="5"/>
    </w:pPr>
    <w:rPr>
      <w:b/>
      <w:bCs/>
      <w:szCs w:val="22"/>
    </w:rPr>
  </w:style>
  <w:style w:type="paragraph" w:styleId="Heading7">
    <w:name w:val="heading 7"/>
    <w:basedOn w:val="Normal"/>
    <w:next w:val="Normal"/>
    <w:link w:val="Heading7Char"/>
    <w:qFormat/>
    <w:rsid w:val="006B6FC2"/>
    <w:pPr>
      <w:spacing w:before="240" w:after="60"/>
      <w:outlineLvl w:val="6"/>
    </w:pPr>
  </w:style>
  <w:style w:type="paragraph" w:styleId="Heading8">
    <w:name w:val="heading 8"/>
    <w:basedOn w:val="Normal"/>
    <w:next w:val="Normal"/>
    <w:link w:val="Heading8Char"/>
    <w:qFormat/>
    <w:rsid w:val="006B6FC2"/>
    <w:pPr>
      <w:spacing w:before="240" w:after="60"/>
      <w:outlineLvl w:val="7"/>
    </w:pPr>
    <w:rPr>
      <w:i/>
      <w:iCs/>
    </w:rPr>
  </w:style>
  <w:style w:type="paragraph" w:styleId="Heading9">
    <w:name w:val="heading 9"/>
    <w:basedOn w:val="Normal"/>
    <w:next w:val="Normal"/>
    <w:link w:val="Heading9Char"/>
    <w:qFormat/>
    <w:rsid w:val="006B6FC2"/>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2">
    <w:name w:val="Normal12"/>
    <w:basedOn w:val="Normal"/>
    <w:qFormat/>
    <w:rsid w:val="006B6FC2"/>
  </w:style>
  <w:style w:type="character" w:customStyle="1" w:styleId="author-ref">
    <w:name w:val="author-ref"/>
    <w:basedOn w:val="DefaultParagraphFont"/>
    <w:rsid w:val="006B6FC2"/>
  </w:style>
  <w:style w:type="paragraph" w:styleId="BodyText">
    <w:name w:val="Body Text"/>
    <w:basedOn w:val="Normal"/>
    <w:link w:val="BodyTextChar"/>
    <w:uiPriority w:val="1"/>
    <w:qFormat/>
    <w:rsid w:val="006B6FC2"/>
    <w:pPr>
      <w:widowControl w:val="0"/>
      <w:ind w:left="100"/>
    </w:pPr>
    <w:rPr>
      <w:rFonts w:ascii="Calibri" w:eastAsia="Calibri" w:hAnsi="Calibri" w:cstheme="minorBidi"/>
      <w:sz w:val="29"/>
      <w:szCs w:val="29"/>
      <w:lang w:val="en-US"/>
    </w:rPr>
  </w:style>
  <w:style w:type="character" w:customStyle="1" w:styleId="BodyTextChar">
    <w:name w:val="Body Text Char"/>
    <w:basedOn w:val="DefaultParagraphFont"/>
    <w:link w:val="BodyText"/>
    <w:uiPriority w:val="1"/>
    <w:rsid w:val="006B6FC2"/>
    <w:rPr>
      <w:rFonts w:ascii="Calibri" w:eastAsia="Calibri" w:hAnsi="Calibri"/>
      <w:sz w:val="29"/>
      <w:szCs w:val="29"/>
      <w:lang w:val="en-US"/>
    </w:rPr>
  </w:style>
  <w:style w:type="paragraph" w:styleId="Caption">
    <w:name w:val="caption"/>
    <w:basedOn w:val="Normal"/>
    <w:next w:val="Normal"/>
    <w:unhideWhenUsed/>
    <w:qFormat/>
    <w:rsid w:val="006B6FC2"/>
    <w:rPr>
      <w:b/>
      <w:bCs/>
      <w:sz w:val="20"/>
      <w:szCs w:val="20"/>
    </w:rPr>
  </w:style>
  <w:style w:type="paragraph" w:customStyle="1" w:styleId="EndNoteBibliography">
    <w:name w:val="EndNote Bibliography"/>
    <w:basedOn w:val="Normal"/>
    <w:link w:val="EndNoteBibliographyChar"/>
    <w:rsid w:val="006B6FC2"/>
    <w:rPr>
      <w:lang w:val="en-US"/>
    </w:rPr>
  </w:style>
  <w:style w:type="character" w:customStyle="1" w:styleId="EndNoteBibliographyChar">
    <w:name w:val="EndNote Bibliography Char"/>
    <w:basedOn w:val="DefaultParagraphFont"/>
    <w:link w:val="EndNoteBibliography"/>
    <w:rsid w:val="006B6FC2"/>
    <w:rPr>
      <w:rFonts w:eastAsia="Times New Roman" w:cs="Times New Roman"/>
      <w:sz w:val="22"/>
      <w:lang w:val="en-US"/>
    </w:rPr>
  </w:style>
  <w:style w:type="paragraph" w:customStyle="1" w:styleId="EndNoteBibliographyTitle">
    <w:name w:val="EndNote Bibliography Title"/>
    <w:basedOn w:val="Normal"/>
    <w:link w:val="EndNoteBibliographyTitleChar"/>
    <w:rsid w:val="006B6FC2"/>
    <w:pPr>
      <w:jc w:val="center"/>
    </w:pPr>
    <w:rPr>
      <w:lang w:val="en-US"/>
    </w:rPr>
  </w:style>
  <w:style w:type="character" w:customStyle="1" w:styleId="EndNoteBibliographyTitleChar">
    <w:name w:val="EndNote Bibliography Title Char"/>
    <w:basedOn w:val="DefaultParagraphFont"/>
    <w:link w:val="EndNoteBibliographyTitle"/>
    <w:rsid w:val="006B6FC2"/>
    <w:rPr>
      <w:rFonts w:eastAsia="Times New Roman" w:cs="Times New Roman"/>
      <w:sz w:val="22"/>
      <w:lang w:val="en-US"/>
    </w:rPr>
  </w:style>
  <w:style w:type="character" w:styleId="FollowedHyperlink">
    <w:name w:val="FollowedHyperlink"/>
    <w:basedOn w:val="DefaultParagraphFont"/>
    <w:rsid w:val="006B6FC2"/>
    <w:rPr>
      <w:color w:val="954F72" w:themeColor="followedHyperlink"/>
      <w:u w:val="single"/>
    </w:rPr>
  </w:style>
  <w:style w:type="paragraph" w:styleId="Footer">
    <w:name w:val="footer"/>
    <w:basedOn w:val="Normal"/>
    <w:link w:val="FooterChar"/>
    <w:rsid w:val="006B6FC2"/>
    <w:pPr>
      <w:tabs>
        <w:tab w:val="center" w:pos="4680"/>
        <w:tab w:val="right" w:pos="9360"/>
      </w:tabs>
    </w:pPr>
  </w:style>
  <w:style w:type="character" w:customStyle="1" w:styleId="FooterChar">
    <w:name w:val="Footer Char"/>
    <w:basedOn w:val="DefaultParagraphFont"/>
    <w:link w:val="Footer"/>
    <w:rsid w:val="006B6FC2"/>
    <w:rPr>
      <w:rFonts w:eastAsia="Times New Roman" w:cs="Times New Roman"/>
      <w:sz w:val="22"/>
    </w:rPr>
  </w:style>
  <w:style w:type="character" w:styleId="FootnoteReference">
    <w:name w:val="footnote reference"/>
    <w:basedOn w:val="DefaultParagraphFont"/>
    <w:uiPriority w:val="99"/>
    <w:rsid w:val="006B6FC2"/>
    <w:rPr>
      <w:vertAlign w:val="superscript"/>
    </w:rPr>
  </w:style>
  <w:style w:type="paragraph" w:styleId="FootnoteText">
    <w:name w:val="footnote text"/>
    <w:basedOn w:val="Normal"/>
    <w:link w:val="FootnoteTextChar"/>
    <w:rsid w:val="006B6FC2"/>
    <w:rPr>
      <w:sz w:val="20"/>
      <w:szCs w:val="20"/>
    </w:rPr>
  </w:style>
  <w:style w:type="character" w:customStyle="1" w:styleId="FootnoteTextChar">
    <w:name w:val="Footnote Text Char"/>
    <w:basedOn w:val="DefaultParagraphFont"/>
    <w:link w:val="FootnoteText"/>
    <w:rsid w:val="006B6FC2"/>
    <w:rPr>
      <w:rFonts w:eastAsia="Times New Roman" w:cs="Times New Roman"/>
      <w:sz w:val="20"/>
      <w:szCs w:val="20"/>
    </w:rPr>
  </w:style>
  <w:style w:type="paragraph" w:styleId="Header">
    <w:name w:val="header"/>
    <w:basedOn w:val="Normal"/>
    <w:link w:val="HeaderChar"/>
    <w:rsid w:val="006B6FC2"/>
    <w:pPr>
      <w:tabs>
        <w:tab w:val="center" w:pos="4680"/>
        <w:tab w:val="right" w:pos="9360"/>
      </w:tabs>
    </w:pPr>
  </w:style>
  <w:style w:type="character" w:customStyle="1" w:styleId="HeaderChar">
    <w:name w:val="Header Char"/>
    <w:basedOn w:val="DefaultParagraphFont"/>
    <w:link w:val="Header"/>
    <w:rsid w:val="006B6FC2"/>
    <w:rPr>
      <w:rFonts w:eastAsia="Times New Roman" w:cs="Times New Roman"/>
      <w:sz w:val="22"/>
    </w:rPr>
  </w:style>
  <w:style w:type="character" w:customStyle="1" w:styleId="Heading1Char">
    <w:name w:val="Heading 1 Char"/>
    <w:basedOn w:val="DefaultParagraphFont"/>
    <w:link w:val="Heading1"/>
    <w:rsid w:val="006B6FC2"/>
    <w:rPr>
      <w:rFonts w:ascii="Arial" w:eastAsia="Times New Roman" w:hAnsi="Arial" w:cs="Arial"/>
      <w:b/>
      <w:bCs/>
      <w:kern w:val="32"/>
      <w:sz w:val="32"/>
      <w:szCs w:val="32"/>
    </w:rPr>
  </w:style>
  <w:style w:type="character" w:customStyle="1" w:styleId="Heading2Char">
    <w:name w:val="Heading 2 Char"/>
    <w:basedOn w:val="DefaultParagraphFont"/>
    <w:link w:val="Heading2"/>
    <w:rsid w:val="006B6FC2"/>
    <w:rPr>
      <w:rFonts w:ascii="Arial" w:eastAsia="Times New Roman" w:hAnsi="Arial" w:cs="Arial"/>
      <w:b/>
      <w:bCs/>
      <w:i/>
      <w:iCs/>
      <w:sz w:val="28"/>
      <w:szCs w:val="28"/>
    </w:rPr>
  </w:style>
  <w:style w:type="character" w:customStyle="1" w:styleId="Heading3Char">
    <w:name w:val="Heading 3 Char"/>
    <w:basedOn w:val="DefaultParagraphFont"/>
    <w:link w:val="Heading3"/>
    <w:rsid w:val="006B6FC2"/>
    <w:rPr>
      <w:rFonts w:ascii="Arial" w:eastAsia="Times New Roman" w:hAnsi="Arial" w:cs="Arial"/>
      <w:b/>
      <w:bCs/>
      <w:sz w:val="26"/>
      <w:szCs w:val="26"/>
    </w:rPr>
  </w:style>
  <w:style w:type="character" w:customStyle="1" w:styleId="Heading4Char">
    <w:name w:val="Heading 4 Char"/>
    <w:basedOn w:val="DefaultParagraphFont"/>
    <w:link w:val="Heading4"/>
    <w:rsid w:val="006B6FC2"/>
    <w:rPr>
      <w:rFonts w:eastAsia="Times New Roman" w:cs="Times New Roman"/>
      <w:b/>
      <w:bCs/>
      <w:sz w:val="28"/>
      <w:szCs w:val="28"/>
    </w:rPr>
  </w:style>
  <w:style w:type="character" w:customStyle="1" w:styleId="Heading5Char">
    <w:name w:val="Heading 5 Char"/>
    <w:basedOn w:val="DefaultParagraphFont"/>
    <w:link w:val="Heading5"/>
    <w:rsid w:val="006B6FC2"/>
    <w:rPr>
      <w:rFonts w:eastAsia="Times New Roman" w:cs="Times New Roman"/>
      <w:b/>
      <w:bCs/>
      <w:i/>
      <w:iCs/>
      <w:sz w:val="26"/>
      <w:szCs w:val="26"/>
    </w:rPr>
  </w:style>
  <w:style w:type="character" w:customStyle="1" w:styleId="Heading6Char">
    <w:name w:val="Heading 6 Char"/>
    <w:basedOn w:val="DefaultParagraphFont"/>
    <w:link w:val="Heading6"/>
    <w:rsid w:val="006B6FC2"/>
    <w:rPr>
      <w:rFonts w:eastAsia="Times New Roman" w:cs="Times New Roman"/>
      <w:b/>
      <w:bCs/>
      <w:sz w:val="22"/>
      <w:szCs w:val="22"/>
    </w:rPr>
  </w:style>
  <w:style w:type="character" w:customStyle="1" w:styleId="Heading7Char">
    <w:name w:val="Heading 7 Char"/>
    <w:basedOn w:val="DefaultParagraphFont"/>
    <w:link w:val="Heading7"/>
    <w:rsid w:val="006B6FC2"/>
    <w:rPr>
      <w:rFonts w:eastAsia="Times New Roman" w:cs="Times New Roman"/>
      <w:sz w:val="22"/>
    </w:rPr>
  </w:style>
  <w:style w:type="character" w:customStyle="1" w:styleId="Heading8Char">
    <w:name w:val="Heading 8 Char"/>
    <w:basedOn w:val="DefaultParagraphFont"/>
    <w:link w:val="Heading8"/>
    <w:rsid w:val="006B6FC2"/>
    <w:rPr>
      <w:rFonts w:eastAsia="Times New Roman" w:cs="Times New Roman"/>
      <w:i/>
      <w:iCs/>
      <w:sz w:val="22"/>
    </w:rPr>
  </w:style>
  <w:style w:type="character" w:customStyle="1" w:styleId="Heading9Char">
    <w:name w:val="Heading 9 Char"/>
    <w:basedOn w:val="DefaultParagraphFont"/>
    <w:link w:val="Heading9"/>
    <w:rsid w:val="006B6FC2"/>
    <w:rPr>
      <w:rFonts w:ascii="Arial" w:eastAsia="Times New Roman" w:hAnsi="Arial" w:cs="Arial"/>
      <w:sz w:val="22"/>
      <w:szCs w:val="22"/>
    </w:rPr>
  </w:style>
  <w:style w:type="character" w:styleId="Hyperlink">
    <w:name w:val="Hyperlink"/>
    <w:basedOn w:val="DefaultParagraphFont"/>
    <w:rsid w:val="006B6FC2"/>
    <w:rPr>
      <w:color w:val="0000FF"/>
      <w:u w:val="single"/>
    </w:rPr>
  </w:style>
  <w:style w:type="paragraph" w:styleId="ListParagraph">
    <w:name w:val="List Paragraph"/>
    <w:basedOn w:val="Normal"/>
    <w:uiPriority w:val="34"/>
    <w:qFormat/>
    <w:rsid w:val="006B6FC2"/>
    <w:pPr>
      <w:ind w:left="720"/>
      <w:contextualSpacing/>
    </w:pPr>
  </w:style>
  <w:style w:type="paragraph" w:styleId="NormalWeb">
    <w:name w:val="Normal (Web)"/>
    <w:basedOn w:val="Normal"/>
    <w:rsid w:val="006B6FC2"/>
  </w:style>
  <w:style w:type="paragraph" w:customStyle="1" w:styleId="TableParagraph">
    <w:name w:val="Table Paragraph"/>
    <w:basedOn w:val="Normal"/>
    <w:uiPriority w:val="1"/>
    <w:qFormat/>
    <w:rsid w:val="006B6FC2"/>
    <w:pPr>
      <w:widowControl w:val="0"/>
    </w:pPr>
    <w:rPr>
      <w:rFonts w:eastAsiaTheme="minorHAnsi" w:cstheme="minorBidi"/>
      <w:szCs w:val="22"/>
      <w:lang w:val="en-US"/>
    </w:rPr>
  </w:style>
  <w:style w:type="character" w:customStyle="1" w:styleId="text">
    <w:name w:val="text"/>
    <w:basedOn w:val="DefaultParagraphFont"/>
    <w:rsid w:val="006B6FC2"/>
  </w:style>
  <w:style w:type="paragraph" w:styleId="Title">
    <w:name w:val="Title"/>
    <w:basedOn w:val="Normal"/>
    <w:link w:val="TitleChar"/>
    <w:qFormat/>
    <w:rsid w:val="006B6FC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6B6FC2"/>
    <w:rPr>
      <w:rFonts w:ascii="Arial" w:eastAsia="Times New Roman" w:hAnsi="Arial" w:cs="Arial"/>
      <w:b/>
      <w:bCs/>
      <w:kern w:val="28"/>
      <w:sz w:val="32"/>
      <w:szCs w:val="32"/>
    </w:rPr>
  </w:style>
  <w:style w:type="paragraph" w:styleId="TOC1">
    <w:name w:val="toc 1"/>
    <w:basedOn w:val="Normal"/>
    <w:next w:val="Normal"/>
    <w:autoRedefine/>
    <w:rsid w:val="006B6FC2"/>
  </w:style>
  <w:style w:type="paragraph" w:styleId="TOC2">
    <w:name w:val="toc 2"/>
    <w:basedOn w:val="Normal"/>
    <w:next w:val="Normal"/>
    <w:autoRedefine/>
    <w:rsid w:val="006B6FC2"/>
    <w:pPr>
      <w:ind w:left="240"/>
    </w:pPr>
  </w:style>
  <w:style w:type="paragraph" w:styleId="TOC3">
    <w:name w:val="toc 3"/>
    <w:basedOn w:val="Normal"/>
    <w:next w:val="Normal"/>
    <w:autoRedefine/>
    <w:rsid w:val="006B6FC2"/>
    <w:pPr>
      <w:ind w:left="480"/>
    </w:pPr>
  </w:style>
  <w:style w:type="paragraph" w:styleId="TOC4">
    <w:name w:val="toc 4"/>
    <w:basedOn w:val="Normal"/>
    <w:next w:val="Normal"/>
    <w:autoRedefine/>
    <w:rsid w:val="006B6FC2"/>
    <w:pPr>
      <w:ind w:left="720"/>
    </w:pPr>
  </w:style>
  <w:style w:type="paragraph" w:styleId="TOC5">
    <w:name w:val="toc 5"/>
    <w:basedOn w:val="Normal"/>
    <w:next w:val="Normal"/>
    <w:autoRedefine/>
    <w:rsid w:val="006B6FC2"/>
    <w:pPr>
      <w:ind w:left="960"/>
    </w:pPr>
  </w:style>
  <w:style w:type="paragraph" w:styleId="TOC6">
    <w:name w:val="toc 6"/>
    <w:basedOn w:val="Normal"/>
    <w:next w:val="Normal"/>
    <w:autoRedefine/>
    <w:rsid w:val="006B6FC2"/>
    <w:pPr>
      <w:ind w:left="1200"/>
    </w:pPr>
  </w:style>
  <w:style w:type="paragraph" w:styleId="TOC7">
    <w:name w:val="toc 7"/>
    <w:basedOn w:val="Normal"/>
    <w:next w:val="Normal"/>
    <w:autoRedefine/>
    <w:rsid w:val="006B6FC2"/>
    <w:pPr>
      <w:ind w:left="1440"/>
    </w:pPr>
  </w:style>
  <w:style w:type="paragraph" w:styleId="TOC8">
    <w:name w:val="toc 8"/>
    <w:basedOn w:val="Normal"/>
    <w:next w:val="Normal"/>
    <w:autoRedefine/>
    <w:rsid w:val="006B6FC2"/>
    <w:pPr>
      <w:ind w:left="1680"/>
    </w:pPr>
  </w:style>
  <w:style w:type="paragraph" w:styleId="TOC9">
    <w:name w:val="toc 9"/>
    <w:basedOn w:val="Normal"/>
    <w:next w:val="Normal"/>
    <w:autoRedefine/>
    <w:rsid w:val="006B6FC2"/>
    <w:pPr>
      <w:ind w:left="1920"/>
    </w:pPr>
  </w:style>
  <w:style w:type="character" w:styleId="UnresolvedMention">
    <w:name w:val="Unresolved Mention"/>
    <w:basedOn w:val="DefaultParagraphFont"/>
    <w:uiPriority w:val="99"/>
    <w:semiHidden/>
    <w:unhideWhenUsed/>
    <w:rsid w:val="006B6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 McCaskill</dc:creator>
  <cp:keywords/>
  <dc:description/>
  <cp:lastModifiedBy>John S. McCaskill</cp:lastModifiedBy>
  <cp:revision>2</cp:revision>
  <dcterms:created xsi:type="dcterms:W3CDTF">2018-08-28T12:32:00Z</dcterms:created>
  <dcterms:modified xsi:type="dcterms:W3CDTF">2018-08-28T14:51:00Z</dcterms:modified>
</cp:coreProperties>
</file>