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15.png" ContentType="image/png"/>
  <Override PartName="/word/media/rId12.png" ContentType="image/png"/>
  <Override PartName="/word/media/rId9.png" ContentType="image/png"/>
  <Override PartName="/word/media/rId21.png" ContentType="image/png"/>
  <Override PartName="/word/media/rId2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№6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ПРОГРАМНІ МЕТОДИ ЗАХИСТУ ІНФОРМАЦІЇ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121ПМЗІ05. 06ЛР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Захарчук Ю.О.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ПЗ-23-1/9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2026 - 2027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Реалізація асиметричного алгоритму шифрування RSA. Програмна реалізація.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асиметричного шифрування на прикладі алгоритму RSA. Реалізувати генерацію ключів, шифрування та дешифрування.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модульної арифметики.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5.</w:t>
      </w:r>
    </w:p>
    <w:bookmarkStart w:id="27" w:name="хід-роботи"/>
    <w:p>
      <w:pPr>
        <w:pStyle w:val="Heading2"/>
      </w:pPr>
      <w:r>
        <w:t xml:space="preserve">Хід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обчислення НСД (алгоритм Евкліда).</w:t>
      </w:r>
    </w:p>
    <w:p>
      <w:pPr>
        <w:numPr>
          <w:ilvl w:val="0"/>
          <w:numId w:val="1001"/>
        </w:numPr>
        <w:jc w:val="both"/>
      </w:pPr>
      <w:r>
        <w:t xml:space="preserve">Реалізувати розширений алгоритм Евкліда для знаходження оберненого за модулем.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/// Find inversed intager in modular arithmetic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/// (num * inversed(num)) % base ==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 fn inversed(num: anytype, base: anytype) ?@TypeOf(num, base)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T = @TypeOf(num, base);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ST = if (@typeInfo(T).int.signedness != .signed)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@Int(.signed, @typeInfo(T).int.bits + 1)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gcd, const x, _ = egcd(@as(ST, @mod(num, base)), @as(ST, base));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if (gcd == 1) @as(T, @intCast(@mod(x, base))) else null;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/// Extended Greatest Common Divisor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/// s &lt; 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fn egcd(s: anytype, b: anytype) struct{@TypeOf(s, b), @TypeOf(s, b), @TypeOf(s, b)}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(@typeInfo(@TypeOf(s, b)).int.signedness != .signed)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@compileError("egcd does not work with signed intagers");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 == 0) return .{b, 0, 1};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assert(s &lt; b);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gcd, const x1, const y1 = egcd(@mod(b, s), 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x = y1 - x1 * @divTrunc(b, 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y = x1;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.{gcd, x, y};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швидке модульне піднесення до степеня (square-and-multiply).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modPow(base: anytype, exp: anytype, mod: anytype) @TypeOf(base, exp, mod)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T = @TypeOf(base, exp, mod);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(@typeInfo(T).int.signedness != .unsigned)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@compileError("Only unsigned type is supported");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MT = @Int(.unsigned, @typeInfo(T).int.bits * 2); // Type for safe multiplying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res: T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b: T = base % mod;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e: T = exp;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(e &gt;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(e &amp; 1 ==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 = @intCast((@as(MT, res) * b) % mod);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e &gt;&gt;=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@intCast((@as(MT, b) * b) % mod);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res;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генерацію ключів RSA з простими числами з варіанта.</w:t>
      </w:r>
    </w:p>
    <w:p>
      <w:pPr>
        <w:numPr>
          <w:ilvl w:val="0"/>
          <w:numId w:val="1000"/>
        </w:numPr>
        <w:jc w:val="both"/>
      </w:pPr>
      <w:r>
        <w:t xml:space="preserve">Функція швидкої перевірки на просте число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isPrime(num: anytype, random: std.Random) 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(num == 2 or num == 3)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(num &lt; 2 or num % 2 == 0)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num-1 as 2^r *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d = num - 1;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r: usize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(d % 2 == 0) : (r +=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/= 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test_rounds = 10;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(0..test_rounds) |_|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var x = modPow(random.intRangeAtMost(@TypeOf(num), 2, num-2), // [2; num-2]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d, num);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(x == 1 or x == num - 1) continue;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const composite = find_composite: for (0..r-1) |_|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x = modPow(x, 2, num);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(x == num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 :find_composite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true;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if (composite)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0"/>
        </w:numPr>
        <w:jc w:val="both"/>
      </w:pPr>
      <w:r>
        <w:t xml:space="preserve">Функція генерації простих чисел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genPrime(T: type, random: std.Random) 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bits = @typeInfo(T).int.bits;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(true)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candidate = random.intRangeAtMost(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T, @as(T, 1) &lt;&lt; (bits-1), ~@as(T, 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) | 1; // make odd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(isPrime(candidate, random)) return candidate;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0"/>
        </w:numPr>
        <w:jc w:val="both"/>
      </w:pPr>
      <w:r>
        <w:t xml:space="preserve">Функція генерація пари ключів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genKeys(pub_sink: *Io.Writer, priv_sink: *Io.Writer) Io.Writer.Error!void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rng = std.Random.DefaultPrng.init(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@bitCast(@as(i64, @truncate(std.Io.Timestamp.now(global.io, .real).nanoseconds)))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random = rng.random();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Generate 2 prime numbers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p = util.genPrime(Prime, random);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q = util.genPrime(Prime, random);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(q == p) q = util.genPrime(Prime, random);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n: Key = @as(Key, p) * q; // Part of public and private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phi: Key = @as(Key, p - 1) * (q - 1);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Open exponent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var e: Key = 65537; // Part of public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if (e &gt;= phi) e = 17;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while (std.math.gcd(e, phi) != 1) e += 2;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Generate maximum size open exponent, embrase chaos!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var e = phi - 1;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(std.math.gcd(e, phi) != 1) e -= 1;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The only private part of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We have e as part of public key, so the only thing keeping us private is phi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for which to get from n we need to find its simple multipliers, which is very expensive,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so we must be safe.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d = util.inversed(e, phi).?; // Part of private key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try pub_sink.writeInt(Key, n,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try pub_sink.writeInt(Key, e, .big);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try priv_sink.writeInt(Key, n,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try priv_sink.writeInt(Key, d,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шифрування: C = M^e mod n.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encrypt(pub_key: []const u8, source: []const u8,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n, const e = readKey(pub_key) orelse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iter: BlockIter((@typeInfo(Key).int.bits / 8) / 2) = .init(source);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(iter.next()) |block|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C: Key = util.modPow(@as(Key, block), e,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sink.writeInt(Key, C,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1"/>
        </w:numPr>
        <w:jc w:val="both"/>
      </w:pPr>
      <w:r>
        <w:t xml:space="preserve">Реалізувати дешифрування: M = C^d mod n.</w:t>
      </w:r>
    </w:p>
    <w:p>
      <w:pPr>
        <w:pStyle w:val="FirstParagraph"/>
      </w:pPr>
      <w:r>
        <w:t xml:space="preserve">pub fn decrypt(priv_key: []const u8, source: []const u8, sink: *Io.Writer) Io.Writer.Error!bool {</w:t>
      </w:r>
      <w:r>
        <w:t xml:space="preserve"> </w:t>
      </w:r>
      <w:r>
        <w:t xml:space="preserve">const n, const d = readKey(priv_key) orelse return false;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921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921"/>
      </w:tblGrid>
      <w:tr>
        <w:tc>
          <w:tcPr>
            <w:tcW w:type="dxa" w:w="9921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pub fn decrypt(priv_key: []const u8, source: []const u8, sink: *Io.Writer) Io.Writer.Error!bool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n, const d = readKey(priv_key) orelse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var iter: BlockIter(@typeInfo(Key).int.bits / 8) = .init(source);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(iter.next()) |block|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P: Key = util.modPow(block, d,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const Pblock = std.math.cast(Prime, P) orelse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print("Failed to cast intager to block size. Probably key is wrong\n", .{});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try sink.writeInt(Prime, Pblock, .big);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numPr>
          <w:ilvl w:val="0"/>
          <w:numId w:val="1002"/>
        </w:numPr>
        <w:jc w:val="both"/>
      </w:pPr>
      <w:r>
        <w:t xml:space="preserve">Перевірити роботу алгоритму на числовому прикладі.</w:t>
      </w:r>
    </w:p>
    <w:p>
      <w:pPr>
        <w:numPr>
          <w:ilvl w:val="0"/>
          <w:numId w:val="1002"/>
        </w:numPr>
        <w:jc w:val="both"/>
      </w:pPr>
      <w:r>
        <w:t xml:space="preserve">Реалізувати шифрування текстового повідомлення.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86516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/assets/gen_key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86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1 - Генерація пари ключів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459521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/assets/encry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59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2 - Шифрування файлу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88421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/assets/decryp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88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3 - Дешифрування файлу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згідно з варіантом.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11299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/assets/time_standar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1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4 - Час шифрування із стандартною експонентою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13819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assets/time_1725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5 - Час шифрування із e = 17 257</w:t>
      </w:r>
    </w:p>
    <w:p>
      <w:pPr>
        <w:pStyle w:val="Figure"/>
        <w:numPr>
          <w:ilvl w:val="0"/>
          <w:numId w:val="1000"/>
        </w:numPr>
        <w:jc w:val="both"/>
      </w:pPr>
      <w:r>
        <w:drawing>
          <wp:inline>
            <wp:extent cx="6299200" cy="1326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assets/time_max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both"/>
      </w:pPr>
      <w:r>
        <w:t xml:space="preserve">Рисунок 6 - Час шифрування із максимальною експонентою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27"/>
    <w:bookmarkStart w:id="28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pStyle w:val="FirstParagraph"/>
      </w:pPr>
      <w:r>
        <w:t xml:space="preserve">Високий рівень (творчий)</w:t>
      </w:r>
    </w:p>
    <w:p>
      <w:pPr>
        <w:numPr>
          <w:ilvl w:val="0"/>
          <w:numId w:val="1003"/>
        </w:numPr>
        <w:jc w:val="both"/>
      </w:pPr>
      <w:r>
        <w:t xml:space="preserve">Поясніть, чому зростання довжини ключа RSA дає нелінійний приріст стійкості,</w:t>
      </w:r>
      <w:r>
        <w:t xml:space="preserve"> </w:t>
      </w:r>
      <w:r>
        <w:t xml:space="preserve">і оцініть, чому 1024 біти вже вважають недостатніми.</w:t>
      </w:r>
    </w:p>
    <w:p>
      <w:pPr>
        <w:numPr>
          <w:ilvl w:val="0"/>
          <w:numId w:val="1000"/>
        </w:numPr>
        <w:jc w:val="both"/>
      </w:pPr>
      <w:r>
        <w:t xml:space="preserve">Основа RSA - складність розкладання числа на прості множники.</w:t>
      </w:r>
      <w:r>
        <w:t xml:space="preserve"> </w:t>
      </w:r>
      <w:r>
        <w:t xml:space="preserve">Такий алгоритм є дуже складним, бо для цього потрібно не просто перебирати</w:t>
      </w:r>
      <w:r>
        <w:t xml:space="preserve"> </w:t>
      </w:r>
      <w:r>
        <w:t xml:space="preserve">ключі, а використовувати складну математику, тому й приріст стійкості від</w:t>
      </w:r>
      <w:r>
        <w:t xml:space="preserve"> </w:t>
      </w:r>
      <w:r>
        <w:t xml:space="preserve">розміру ключа нелінійний - це не просто n нових значень для брут-форсу, а</w:t>
      </w:r>
      <w:r>
        <w:t xml:space="preserve"> </w:t>
      </w:r>
      <w:r>
        <w:t xml:space="preserve">ціла поліада нових віток, які треба обчислити.</w:t>
      </w:r>
    </w:p>
    <w:p>
      <w:pPr>
        <w:numPr>
          <w:ilvl w:val="0"/>
          <w:numId w:val="1000"/>
        </w:numPr>
        <w:jc w:val="both"/>
      </w:pPr>
      <w:r>
        <w:t xml:space="preserve">Не дивлячись на це, комп’ютери стають все потужнішими, і ключ у 1024 бітів</w:t>
      </w:r>
      <w:r>
        <w:t xml:space="preserve"> </w:t>
      </w:r>
      <w:r>
        <w:t xml:space="preserve">вже не вважається неможливим для розкладання, тому мінімум збільшується.</w:t>
      </w:r>
    </w:p>
    <w:p>
      <w:pPr>
        <w:numPr>
          <w:ilvl w:val="0"/>
          <w:numId w:val="1003"/>
        </w:numPr>
        <w:jc w:val="both"/>
      </w:pPr>
      <w:r>
        <w:t xml:space="preserve">Запропонуйте порядок дій для безпечної генерації ключової пари в навчальній</w:t>
      </w:r>
      <w:r>
        <w:t xml:space="preserve"> </w:t>
      </w:r>
      <w:r>
        <w:t xml:space="preserve">лабораторії та поясніть роль джерела випадковості.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Взяти реалізацію алгоритму</w:t>
      </w:r>
    </w:p>
    <w:p>
      <w:pPr>
        <w:pStyle w:val="Compact"/>
        <w:numPr>
          <w:ilvl w:val="1"/>
          <w:numId w:val="1004"/>
        </w:numPr>
        <w:jc w:val="both"/>
      </w:pPr>
      <w:r>
        <w:t xml:space="preserve">Згенерувати ключі</w:t>
      </w:r>
    </w:p>
    <w:p>
      <w:pPr>
        <w:numPr>
          <w:ilvl w:val="0"/>
          <w:numId w:val="1000"/>
        </w:numPr>
        <w:jc w:val="both"/>
      </w:pPr>
      <w:r>
        <w:t xml:space="preserve">Роль джерела випадковості: якщо можливо визначити та відтворити, як були згенеровані</w:t>
      </w:r>
      <w:r>
        <w:t xml:space="preserve"> </w:t>
      </w:r>
      <w:r>
        <w:t xml:space="preserve">числа для ключів, то це є великою вразливістю</w:t>
      </w:r>
      <w:r>
        <w:t xml:space="preserve"> </w:t>
      </w:r>
      <w:r>
        <w:t xml:space="preserve">(наприклад, класично у C як зерно використовується поточний час у секундах,</w:t>
      </w:r>
      <w:r>
        <w:t xml:space="preserve"> </w:t>
      </w:r>
      <w:r>
        <w:t xml:space="preserve">у такому випадку якщо хтось дізнається час генерації ключа, то він зможе його відтворити)</w:t>
      </w:r>
    </w:p>
    <w:p>
      <w:pPr>
        <w:numPr>
          <w:ilvl w:val="0"/>
          <w:numId w:val="1003"/>
        </w:numPr>
        <w:jc w:val="both"/>
      </w:pPr>
      <w:r>
        <w:t xml:space="preserve">Порівняйте RSA й криптографію на еліптичних кривих за довжиною ключа,</w:t>
      </w:r>
      <w:r>
        <w:t xml:space="preserve"> </w:t>
      </w:r>
      <w:r>
        <w:t xml:space="preserve">швидкодією та поширеністю.</w:t>
      </w:r>
    </w:p>
    <w:tbl>
      <w:tblPr>
        <w:tblStyle w:val="Table"/>
        <w:tblW w:type="dxa" w:w="9921"/>
        <w:jc w:val="center"/>
        <w:tblInd w:w="720" w:type="dxa"/>
        <w:tblLayout w:type="fixed"/>
        <w:tblLook w:firstRow="1" w:lastRow="0" w:firstColumn="0" w:lastColumn="0" w:noHBand="0" w:noVBand="0" w:val="0020"/>
      </w:tblPr>
      <w:tblGrid>
        <w:gridCol w:w="2263"/>
        <w:gridCol w:w="7658"/>
      </w:tblGrid>
      <w:tr>
        <w:trPr>
          <w:trHeight w:val="454"/>
          <w:tblHeader w:val="on"/>
        </w:trPr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center"/>
            </w:pPr>
            <w:r>
              <w:t xml:space="preserve">RSA Еліптичні криві (ECC)</w:t>
            </w:r>
          </w:p>
        </w:tc>
      </w:tr>
      <w:tr>
        <w:trPr>
          <w:trHeight w:val="454"/>
        </w:trPr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Розмір ключа</w:t>
            </w:r>
            <w:r>
              <w:t xml:space="preserve"> </w:t>
            </w:r>
            <w:r>
              <w:t xml:space="preserve">Швидкодія</w:t>
            </w:r>
            <w:r>
              <w:t xml:space="preserve"> </w:t>
            </w:r>
            <w:r>
              <w:t xml:space="preserve">Поширеність</w:t>
            </w:r>
          </w:p>
        </w:tc>
        <w:tc>
          <w:tcPr/>
          <w:p>
            <w:pPr>
              <w:pStyle w:val="Compact"/>
              <w:spacing w:before="0" w:after="0" w:line="240" w:lineRule="auto"/>
              <w:jc w:val="left"/>
            </w:pPr>
            <w:r>
              <w:t xml:space="preserve">Для приблизно 112 бітів стійкості — RSA-2048; для 128 — RSA-3072 Для приблизно 128 бітів — крива з параметром 256 бітів, наприклад P-256</w:t>
            </w:r>
            <w:r>
              <w:t xml:space="preserve"> </w:t>
            </w:r>
            <w:r>
              <w:t xml:space="preserve">Операції з відкритим ключем часто швидкі; генерація ключів і операції з приватним ключем можуть бути повільнішими, особливо зі збільшенням ключа Ключі й підписи компактніші; швидкість залежить від конкретного алгоритму, кривої, бібліотеки та платформи</w:t>
            </w:r>
            <w:r>
              <w:t xml:space="preserve"> </w:t>
            </w:r>
            <w:r>
              <w:t xml:space="preserve">Дуже широко використовується у наявних системах і сумісний із багатьма старими протоколами Також широко поширена в сучасних протоколах; часто обирається, коли важливі менший розмір ключів і менше навантаження на мережу</w:t>
            </w:r>
          </w:p>
        </w:tc>
      </w:tr>
    </w:tbl>
    <w:p>
      <w:pPr>
        <w:numPr>
          <w:ilvl w:val="0"/>
          <w:numId w:val="1003"/>
        </w:numPr>
        <w:jc w:val="both"/>
      </w:pPr>
      <w:r>
        <w:t xml:space="preserve">Сформулюйте, які загрози для RSA створює поява квантових обчислень,</w:t>
      </w:r>
      <w:r>
        <w:t xml:space="preserve"> </w:t>
      </w:r>
      <w:r>
        <w:t xml:space="preserve">і які напрями розв’язання цієї проблеми розвиваються.</w:t>
      </w:r>
    </w:p>
    <w:p>
      <w:pPr>
        <w:numPr>
          <w:ilvl w:val="0"/>
          <w:numId w:val="1000"/>
        </w:numPr>
        <w:jc w:val="both"/>
      </w:pPr>
      <w:r>
        <w:t xml:space="preserve">За рахунок магії квантової фізіки з’явився алгоритм, що може фактично безкоштовно</w:t>
      </w:r>
      <w:r>
        <w:t xml:space="preserve"> </w:t>
      </w:r>
      <w:r>
        <w:t xml:space="preserve">розшифровувати RSA.</w:t>
      </w:r>
    </w:p>
    <w:p>
      <w:pPr>
        <w:numPr>
          <w:ilvl w:val="0"/>
          <w:numId w:val="1000"/>
        </w:numPr>
        <w:jc w:val="both"/>
      </w:pPr>
      <w:r>
        <w:t xml:space="preserve">Для розв’язання цієї проблеми зараз активно розробляються і починають застосовуватися</w:t>
      </w:r>
      <w:r>
        <w:t xml:space="preserve"> </w:t>
      </w:r>
      <w:r>
        <w:t xml:space="preserve">нові алгоритми, стійкі до квантових комп’ютерів: ML-KEM, ML-DSA, SLH-DSA та інші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Я вивчив основні принципи асиметричного шифрування, практично реалізував їх</w:t>
      </w:r>
      <w:r>
        <w:t xml:space="preserve"> </w:t>
      </w:r>
      <w:r>
        <w:t xml:space="preserve">у вигляді алгоритму RSA</w:t>
      </w:r>
    </w:p>
    <w:bookmarkEnd w:id="28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Реалізація асиметричного алгоритму шифрування RSA. Програмна реалізація. Звіт з лабораторної роботи №6</dc:title>
  <dc:creator>Захарчук Юрій Олексійович</dc:creator>
  <cp:keywords/>
  <dcterms:created xsi:type="dcterms:W3CDTF">2026-10-27T16:34:36Z</dcterms:created>
  <dcterms:modified xsi:type="dcterms:W3CDTF">2026-10-27T16:34:36Z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