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№2</w:t>
      </w:r>
    </w:p>
    <w:p>
      <w:pPr>
        <w:pStyle w:val="Subtitle"/>
      </w:pPr>
      <w:r>
        <w:t xml:space="preserve">Методи відновлення операційної системи</w:t>
      </w:r>
    </w:p>
    <w:p>
      <w:pPr>
        <w:pStyle w:val="FirstParagraph"/>
      </w:pPr>
      <w:r>
        <w:t xml:space="preserve">Матеріал цієї теми готується.</w:t>
      </w:r>
    </w:p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№2</dc:title>
  <dc:creator/>
  <cp:keywords/>
  <dcterms:created xsi:type="dcterms:W3CDTF">2026-09-17T20:45:49Z</dcterms:created>
  <dcterms:modified xsi:type="dcterms:W3CDTF">2026-09-17T20:45:49Z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bNumber">
    <vt:lpwstr>2</vt:lpwstr>
  </property>
  <property fmtid="{D5CDD505-2E9C-101B-9397-08002B2CF9AE}" pid="3" name="order">
    <vt:lpwstr>10</vt:lpwstr>
  </property>
  <property fmtid="{D5CDD505-2E9C-101B-9397-08002B2CF9AE}" pid="4" name="preview">
    <vt:lpwstr>Точки відновлення, безпечний режим, резервне копіювання.</vt:lpwstr>
  </property>
  <property fmtid="{D5CDD505-2E9C-101B-9397-08002B2CF9AE}" pid="5" name="subtitle">
    <vt:lpwstr>Методи відновлення операційної системи</vt:lpwstr>
  </property>
  <property fmtid="{D5CDD505-2E9C-101B-9397-08002B2CF9AE}" pid="6" name="type">
    <vt:lpwstr>lab</vt:lpwstr>
  </property>
</Properties>
</file>