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Інсталяція та налаштування операційної системи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2026-09-20T19:57:41Z</dcterms:created>
  <dcterms:modified xsi:type="dcterms:W3CDTF">2026-09-20T19:57:41Z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30</vt:lpwstr>
  </property>
  <property fmtid="{D5CDD505-2E9C-101B-9397-08002B2CF9AE}" pid="6" name="preview">
    <vt:lpwstr>Розмітка диска, встановлення ОС, первинне налаштування системи.</vt:lpwstr>
  </property>
  <property fmtid="{D5CDD505-2E9C-101B-9397-08002B2CF9AE}" pid="7" name="shortTitle">
    <vt:lpwstr>Інсталяція та налаштування ОС</vt:lpwstr>
  </property>
  <property fmtid="{D5CDD505-2E9C-101B-9397-08002B2CF9AE}" pid="8" name="subtitle">
    <vt:lpwstr>Інсталяція та налаштування операційної системи</vt:lpwstr>
  </property>
  <property fmtid="{D5CDD505-2E9C-101B-9397-08002B2CF9AE}" pid="9" name="type">
    <vt:lpwstr>lab</vt:lpwstr>
  </property>
</Properties>
</file>