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Файли та каталоги в командному рядку Windows</w:t>
      </w:r>
    </w:p>
    <w:p>
      <w:pPr>
        <w:pStyle w:val="FirstParagraph"/>
      </w:pPr>
      <w:r>
        <w:t xml:space="preserve">Матеріал цієї теми готується.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Файли та каталоги в командному рядку Windows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lpwstr>3</vt:lpwstr>
  </property>
  <property fmtid="{D5CDD505-2E9C-101B-9397-08002B2CF9AE}" pid="3" name="order">
    <vt:lpwstr>12</vt:lpwstr>
  </property>
  <property fmtid="{D5CDD505-2E9C-101B-9397-08002B2CF9AE}" pid="4" name="preview">
    <vt:lpwstr>Команди dir, cd, copy, move, del.</vt:lpwstr>
  </property>
  <property fmtid="{D5CDD505-2E9C-101B-9397-08002B2CF9AE}" pid="5" name="type">
    <vt:lpwstr>lab</vt:lpwstr>
  </property>
</Properties>
</file>