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Файлова система та управління даними в Linux</w:t>
      </w:r>
    </w:p>
    <w:p>
      <w:pPr>
        <w:pStyle w:val="FirstParagraph"/>
      </w:pPr>
      <w:r>
        <w:t xml:space="preserve">Матеріал цієї теми готується.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Файлова система та управління даними в Linux</dc:title>
  <dc:creator/>
  <cp:keywords/>
  <dcterms:created xsi:type="dcterms:W3CDTF">2026-09-13T22:45:51Z</dcterms:created>
  <dcterms:modified xsi:type="dcterms:W3CDTF">2026-09-13T22:45:51Z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lpwstr>7</vt:lpwstr>
  </property>
  <property fmtid="{D5CDD505-2E9C-101B-9397-08002B2CF9AE}" pid="3" name="order">
    <vt:lpwstr>23</vt:lpwstr>
  </property>
  <property fmtid="{D5CDD505-2E9C-101B-9397-08002B2CF9AE}" pid="4" name="preview">
    <vt:lpwstr>Структура каталогів, монтування, права доступу.</vt:lpwstr>
  </property>
  <property fmtid="{D5CDD505-2E9C-101B-9397-08002B2CF9AE}" pid="5" name="type">
    <vt:lpwstr>lab</vt:lpwstr>
  </property>
</Properties>
</file>