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Ідентифікація та аутентифікація користувачів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принципи ідентифікації та аутентифікації користувачів у мережі. Реалізувати базову систему аутентифікації.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реєстрація-користувача"/>
    <w:p>
      <w:pPr>
        <w:pStyle w:val="Heading3"/>
      </w:pPr>
      <w:r>
        <w:t xml:space="preserve">Завдання 1: Реєстрація користувача</w:t>
      </w:r>
    </w:p>
    <w:bookmarkEnd w:id="11"/>
    <w:bookmarkStart w:id="12" w:name="завдання-2-перевірка-пароля"/>
    <w:p>
      <w:pPr>
        <w:pStyle w:val="Heading3"/>
      </w:pPr>
      <w:r>
        <w:t xml:space="preserve">Завдання 2: Перевірка пароля</w:t>
      </w:r>
    </w:p>
    <w:bookmarkEnd w:id="12"/>
    <w:bookmarkStart w:id="13" w:name="завдання-3-challenge-response-протокол"/>
    <w:p>
      <w:pPr>
        <w:pStyle w:val="Heading3"/>
      </w:pPr>
      <w:r>
        <w:t xml:space="preserve">Завдання 3: Challenge-response протокол</w:t>
      </w:r>
    </w:p>
    <w:bookmarkEnd w:id="13"/>
    <w:bookmarkStart w:id="14" w:name="завдання-4-двофакторна-аутентифікація"/>
    <w:p>
      <w:pPr>
        <w:pStyle w:val="Heading3"/>
      </w:pPr>
      <w:r>
        <w:t xml:space="preserve">Завдання 4: Двофакторна аутентифікація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Чому не можна зберігати паролі у відкритому вигляді?</w:t>
      </w:r>
    </w:p>
    <w:p>
      <w:pPr>
        <w:pStyle w:val="Compact"/>
        <w:numPr>
          <w:ilvl w:val="0"/>
          <w:numId w:val="1001"/>
        </w:numPr>
      </w:pPr>
      <w:r>
        <w:t xml:space="preserve">Що таке сіль і навіщо вона потрібна?</w:t>
      </w:r>
    </w:p>
    <w:p>
      <w:pPr>
        <w:pStyle w:val="Compact"/>
        <w:numPr>
          <w:ilvl w:val="0"/>
          <w:numId w:val="1001"/>
        </w:numPr>
      </w:pPr>
      <w:r>
        <w:t xml:space="preserve">Як працює challenge-response?</w:t>
      </w:r>
    </w:p>
    <w:p>
      <w:pPr>
        <w:pStyle w:val="Compact"/>
        <w:numPr>
          <w:ilvl w:val="0"/>
          <w:numId w:val="1001"/>
        </w:numPr>
      </w:pPr>
      <w:r>
        <w:t xml:space="preserve">Що таке MFA?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Ідентифікація та аутентифікація користувачів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9</vt:lpwstr>
  </property>
  <property fmtid="{D5CDD505-2E9C-101B-9397-08002B2CF9AE}" pid="3" name="preview">
    <vt:lpwstr>Реалізація системи ідентифікації та аутентифікації.</vt:lpwstr>
  </property>
  <property fmtid="{D5CDD505-2E9C-101B-9397-08002B2CF9AE}" pid="4" name="type">
    <vt:lpwstr>lab</vt:lpwstr>
  </property>
</Properties>
</file>