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Шифри перестановки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Вивчити принципи шифрування методом перестановки. Реалізувати прості та складні шифруючі таблиці.</w:t>
      </w:r>
    </w:p>
    <w:bookmarkEnd w:id="9"/>
    <w:bookmarkStart w:id="10" w:name="теоретичні-відомості"/>
    <w:p>
      <w:pPr>
        <w:pStyle w:val="Heading2"/>
      </w:pPr>
      <w:r>
        <w:t xml:space="preserve">Теоретичні відомості</w:t>
      </w:r>
    </w:p>
    <w:bookmarkEnd w:id="10"/>
    <w:bookmarkStart w:id="14" w:name="завдання"/>
    <w:p>
      <w:pPr>
        <w:pStyle w:val="Heading2"/>
      </w:pPr>
      <w:r>
        <w:t xml:space="preserve">Завдання</w:t>
      </w:r>
    </w:p>
    <w:bookmarkStart w:id="11" w:name="завдання-1-проста-шифруюча-таблиця"/>
    <w:p>
      <w:pPr>
        <w:pStyle w:val="Heading3"/>
      </w:pPr>
      <w:r>
        <w:t xml:space="preserve">Завдання 1: Проста шифруюча таблиця</w:t>
      </w:r>
    </w:p>
    <w:bookmarkEnd w:id="11"/>
    <w:bookmarkStart w:id="12" w:name="завдання-2-таблиця-з-ключовим-словом"/>
    <w:p>
      <w:pPr>
        <w:pStyle w:val="Heading3"/>
      </w:pPr>
      <w:r>
        <w:t xml:space="preserve">Завдання 2: Таблиця з ключовим словом</w:t>
      </w:r>
    </w:p>
    <w:bookmarkEnd w:id="12"/>
    <w:bookmarkStart w:id="13" w:name="завдання-3-подвійна-перестановка"/>
    <w:p>
      <w:pPr>
        <w:pStyle w:val="Heading3"/>
      </w:pPr>
      <w:r>
        <w:t xml:space="preserve">Завдання 3: Подвійна перестановка</w:t>
      </w:r>
    </w:p>
    <w:bookmarkEnd w:id="13"/>
    <w:bookmarkEnd w:id="14"/>
    <w:bookmarkStart w:id="15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1"/>
        </w:numPr>
      </w:pPr>
      <w:r>
        <w:t xml:space="preserve">Чим шифри перестановки відрізняються від шифрів заміни?</w:t>
      </w:r>
    </w:p>
    <w:p>
      <w:pPr>
        <w:pStyle w:val="Compact"/>
        <w:numPr>
          <w:ilvl w:val="0"/>
          <w:numId w:val="1001"/>
        </w:numPr>
      </w:pPr>
      <w:r>
        <w:t xml:space="preserve">Як працює шифрування з ключовим словом?</w:t>
      </w:r>
    </w:p>
    <w:p>
      <w:pPr>
        <w:pStyle w:val="Compact"/>
        <w:numPr>
          <w:ilvl w:val="0"/>
          <w:numId w:val="1001"/>
        </w:numPr>
      </w:pPr>
      <w:r>
        <w:t xml:space="preserve">Що дає подвійна перестановка?</w:t>
      </w:r>
    </w:p>
    <w:bookmarkEnd w:id="15"/>
    <w:bookmarkStart w:id="16" w:name="вимоги-до-звіту"/>
    <w:p>
      <w:pPr>
        <w:pStyle w:val="Heading2"/>
      </w:pPr>
      <w:r>
        <w:t xml:space="preserve">Вимоги до звіту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Шифри перестановки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10</vt:lpwstr>
  </property>
  <property fmtid="{D5CDD505-2E9C-101B-9397-08002B2CF9AE}" pid="3" name="preview">
    <vt:lpwstr>Реалізація шифрів перестановки з використанням таблиць.</vt:lpwstr>
  </property>
  <property fmtid="{D5CDD505-2E9C-101B-9397-08002B2CF9AE}" pid="4" name="type">
    <vt:lpwstr>lab</vt:lpwstr>
  </property>
</Properties>
</file>