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Реалізація алгоритму SHA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Вивчити принципи роботи криптографічних хеш-функцій на прикладі SHA-256. Реалізувати алгоритм та дослідити його властивості.</w:t>
      </w:r>
    </w:p>
    <w:bookmarkEnd w:id="9"/>
    <w:bookmarkStart w:id="10" w:name="теоретичні-відомості"/>
    <w:p>
      <w:pPr>
        <w:pStyle w:val="Heading2"/>
      </w:pPr>
      <w:r>
        <w:t xml:space="preserve">Теоретичні відомості</w:t>
      </w:r>
    </w:p>
    <w:bookmarkEnd w:id="10"/>
    <w:bookmarkStart w:id="15" w:name="завдання"/>
    <w:p>
      <w:pPr>
        <w:pStyle w:val="Heading2"/>
      </w:pPr>
      <w:r>
        <w:t xml:space="preserve">Завдання</w:t>
      </w:r>
    </w:p>
    <w:bookmarkStart w:id="11" w:name="завдання-1-підготовка-повідомлення"/>
    <w:p>
      <w:pPr>
        <w:pStyle w:val="Heading3"/>
      </w:pPr>
      <w:r>
        <w:t xml:space="preserve">Завдання 1: Підготовка повідомлення</w:t>
      </w:r>
    </w:p>
    <w:bookmarkEnd w:id="11"/>
    <w:bookmarkStart w:id="12" w:name="завдання-2-функції-раунду"/>
    <w:p>
      <w:pPr>
        <w:pStyle w:val="Heading3"/>
      </w:pPr>
      <w:r>
        <w:t xml:space="preserve">Завдання 2: Функції раунду</w:t>
      </w:r>
    </w:p>
    <w:bookmarkEnd w:id="12"/>
    <w:bookmarkStart w:id="13" w:name="завдання-3-обчислення-хешу"/>
    <w:p>
      <w:pPr>
        <w:pStyle w:val="Heading3"/>
      </w:pPr>
      <w:r>
        <w:t xml:space="preserve">Завдання 3: Обчислення хешу</w:t>
      </w:r>
    </w:p>
    <w:bookmarkEnd w:id="13"/>
    <w:bookmarkStart w:id="14" w:name="завдання-4-тестування"/>
    <w:p>
      <w:pPr>
        <w:pStyle w:val="Heading3"/>
      </w:pPr>
      <w:r>
        <w:t xml:space="preserve">Завдання 4: Тестування</w:t>
      </w:r>
    </w:p>
    <w:bookmarkEnd w:id="14"/>
    <w:bookmarkEnd w:id="15"/>
    <w:bookmarkStart w:id="16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1"/>
        </w:numPr>
      </w:pPr>
      <w:r>
        <w:t xml:space="preserve">Який розмір виводу SHA-256?</w:t>
      </w:r>
    </w:p>
    <w:p>
      <w:pPr>
        <w:pStyle w:val="Compact"/>
        <w:numPr>
          <w:ilvl w:val="0"/>
          <w:numId w:val="1001"/>
        </w:numPr>
      </w:pPr>
      <w:r>
        <w:t xml:space="preserve">Що таке лавинний ефект?</w:t>
      </w:r>
    </w:p>
    <w:p>
      <w:pPr>
        <w:pStyle w:val="Compact"/>
        <w:numPr>
          <w:ilvl w:val="0"/>
          <w:numId w:val="1001"/>
        </w:numPr>
      </w:pPr>
      <w:r>
        <w:t xml:space="preserve">Чим відрізняється SHA-256 від MD5?</w:t>
      </w:r>
    </w:p>
    <w:p>
      <w:pPr>
        <w:pStyle w:val="Compact"/>
        <w:numPr>
          <w:ilvl w:val="0"/>
          <w:numId w:val="1001"/>
        </w:numPr>
      </w:pPr>
      <w:r>
        <w:t xml:space="preserve">Де застосовуються хеш-функції?</w:t>
      </w:r>
    </w:p>
    <w:bookmarkEnd w:id="16"/>
    <w:bookmarkStart w:id="17" w:name="вимоги-до-звіту"/>
    <w:p>
      <w:pPr>
        <w:pStyle w:val="Heading2"/>
      </w:pPr>
      <w:r>
        <w:t xml:space="preserve">Вимоги до звіту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Реалізація алгоритму SHA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6</vt:lpwstr>
  </property>
  <property fmtid="{D5CDD505-2E9C-101B-9397-08002B2CF9AE}" pid="3" name="preview">
    <vt:lpwstr>Програмна реалізація хеш-функції SHA-256.</vt:lpwstr>
  </property>
  <property fmtid="{D5CDD505-2E9C-101B-9397-08002B2CF9AE}" pid="4" name="type">
    <vt:lpwstr>lab</vt:lpwstr>
  </property>
</Properties>
</file>