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Інсталяція та налаштування операційної системи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2026-09-19T22:01:04Z</dcterms:created>
  <dcterms:modified xsi:type="dcterms:W3CDTF">2026-09-19T22:01:04Z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30</vt:lpwstr>
  </property>
  <property fmtid="{D5CDD505-2E9C-101B-9397-08002B2CF9AE}" pid="6" name="preview">
    <vt:lpwstr>Розмітка диска, встановлення ОС, первинне налаштування системи.</vt:lpwstr>
  </property>
  <property fmtid="{D5CDD505-2E9C-101B-9397-08002B2CF9AE}" pid="7" name="shortTitle">
    <vt:lpwstr>Інсталяція та налаштування ОС</vt:lpwstr>
  </property>
  <property fmtid="{D5CDD505-2E9C-101B-9397-08002B2CF9AE}" pid="8" name="subtitle">
    <vt:lpwstr>Інсталяція та налаштування операційної системи</vt:lpwstr>
  </property>
  <property fmtid="{D5CDD505-2E9C-101B-9397-08002B2CF9AE}" pid="9" name="type">
    <vt:lpwstr>lab</vt:lpwstr>
  </property>
</Properties>
</file>