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57B9D"/>
          <w:sz w:val="48"/>
          <w:szCs w:val="48"/>
        </w:rPr>
        <w:t xml:space="preserve">Breaking Through the Ceiling</w:t>
      </w:r>
    </w:p>
    <w:p>
      <w:pPr>
        <w:spacing w:after="60"/>
        <w:jc w:val="center"/>
      </w:pPr>
      <w:r>
        <w:rPr>
          <w:rFonts w:ascii="Arial" w:cs="Arial" w:eastAsia="Arial" w:hAnsi="Arial"/>
          <w:color w:val="2A9D8F"/>
          <w:sz w:val="28"/>
          <w:szCs w:val="28"/>
        </w:rPr>
        <w:t xml:space="preserve">Handover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learning skills web app for students in Grades 6–10</w:t>
      </w:r>
    </w:p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single-page web app teaching students how to learn effectively. All content lives in one file — index.html — with no build tools or external dependencies.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site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https://sgcs-se.github.io/2026-LearntoLearn/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https://github.com/sgcs-se/2026-LearntoLearn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file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via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Desktop (authenticated as sgcs-se)</w:t>
            </w:r>
          </w:p>
        </w:tc>
      </w:tr>
    </w:tbl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Colour Palette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A8DA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teal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#A8DADC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7B9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blue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#457B9D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A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 (background)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#F1FAEE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C40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#F1C40F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9D8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#2A9D8F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355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(text)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#1D3557</w:t>
            </w:r>
          </w:p>
        </w:tc>
      </w:tr>
    </w:tbl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Version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index.html — always the current working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indexv1.html — snapshot before the Learnership page was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indexv2.html — snapshot before the Learnership modals were made interactive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making significant changes: save the current index.html as indexv[n].html first, then edit. Use GitHub Desktop to push — it handles authentication as sgcs-se automatically.</w:t>
      </w:r>
    </w:p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Navigation Pages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1.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with tagline and four quick-link cards to other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intro cards: skill not a gift / work smarter / growth is always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Highlight box and quote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2. Learning Ceilings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 learning ceiling is and why we hit them (4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5-step "smash through a ceiling"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mindset shift callout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3. Ways to 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method cards (see full methods list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Learning Pyramid highlight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Benjamin Franklin quote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4. Ways to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 4 strategies: Pomodoro, Interleaving, Spaced Repetition, Practice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Study space tips (3 cards) + before-you-start ritual + 3-step session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Physical &amp; Movement section (10 methods)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 &amp; Visual section (6 methods)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&amp; Interactive section (4 methods)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Unusual Methods grid (10 ideas)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Closing note: strongest combination is retrieval practice + movement + teaching someone else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5. Practical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tick-off checklist (7 items) — labelled “Start Here: Your Challenges”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quick-win cards + highlight box reminder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6. My Reflection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strip: live counts of ticked / crossed / yet to 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range sliders (1 = Non-Learner → 6 = Agile Learner): where I am now + where I want to 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gap message links to the Learnership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53 methods listed across 6 categories with ✓ (worked) and ✗ (not for me)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persists in localStorage. Reset button with confirmation prompt.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7. Learnership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James Anderson’s “Learnership: The Skill of Learning”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and link: www.jamesanderson.com.au/learnership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Pill-row table: 6 learner types × 5 dimensions — every cell is a clickable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any cell opens a modal: explanation + 5 characteristics + how to move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explanation cards below the table, one per learner type</w:t>
      </w:r>
    </w:p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Learnership Table (James Anderson)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Credit: James Anderson — www.jamesanderson.com.au/learnership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8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Habits of Mind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7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Mistakes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2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&amp; Energy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A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Agile Learner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5A12"/>
                <w:sz w:val="18"/>
                <w:szCs w:val="18"/>
              </w:rPr>
              <w:t xml:space="preserve">Embraces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5A12"/>
                <w:sz w:val="18"/>
                <w:szCs w:val="18"/>
              </w:rPr>
              <w:t xml:space="preserve">Cultivates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5A12"/>
                <w:sz w:val="18"/>
                <w:szCs w:val="18"/>
              </w:rPr>
              <w:t xml:space="preserve">Designs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5A12"/>
                <w:sz w:val="18"/>
                <w:szCs w:val="18"/>
              </w:rPr>
              <w:t xml:space="preserve">Tailors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5A12"/>
                <w:sz w:val="18"/>
                <w:szCs w:val="18"/>
              </w:rPr>
              <w:t xml:space="preserve">Growing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D9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Independent Learner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18"/>
                <w:sz w:val="18"/>
                <w:szCs w:val="18"/>
              </w:rPr>
              <w:t xml:space="preserve">Targets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18"/>
                <w:sz w:val="18"/>
                <w:szCs w:val="18"/>
              </w:rPr>
              <w:t xml:space="preserve">Develops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18"/>
                <w:sz w:val="18"/>
                <w:szCs w:val="18"/>
              </w:rPr>
              <w:t xml:space="preserve">Uses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18"/>
                <w:sz w:val="18"/>
                <w:szCs w:val="18"/>
              </w:rPr>
              <w:t xml:space="preserve">Requests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18"/>
                <w:sz w:val="18"/>
                <w:szCs w:val="18"/>
              </w:rPr>
              <w:t xml:space="preserve">Striving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B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Directed Learner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1A"/>
                <w:sz w:val="18"/>
                <w:szCs w:val="18"/>
              </w:rPr>
              <w:t xml:space="preserve">Attempts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1A"/>
                <w:sz w:val="18"/>
                <w:szCs w:val="18"/>
              </w:rPr>
              <w:t xml:space="preserve">Extends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1A"/>
                <w:sz w:val="18"/>
                <w:szCs w:val="18"/>
              </w:rPr>
              <w:t xml:space="preserve">Corrects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1A"/>
                <w:sz w:val="18"/>
                <w:szCs w:val="18"/>
              </w:rPr>
              <w:t xml:space="preserve">Responds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F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1A"/>
                <w:sz w:val="18"/>
                <w:szCs w:val="18"/>
              </w:rPr>
              <w:t xml:space="preserve">Producing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Learner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7A"/>
                <w:sz w:val="18"/>
                <w:szCs w:val="18"/>
              </w:rPr>
              <w:t xml:space="preserve">Limits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7A"/>
                <w:sz w:val="18"/>
                <w:szCs w:val="18"/>
              </w:rPr>
              <w:t xml:space="preserve">Applies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7A"/>
                <w:sz w:val="18"/>
                <w:szCs w:val="18"/>
              </w:rPr>
              <w:t xml:space="preserve">Avoids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7A"/>
                <w:sz w:val="18"/>
                <w:szCs w:val="18"/>
              </w:rPr>
              <w:t xml:space="preserve">Selects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7A"/>
                <w:sz w:val="18"/>
                <w:szCs w:val="18"/>
              </w:rPr>
              <w:t xml:space="preserve">Performing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Beginner Learner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3D6E"/>
                <w:sz w:val="18"/>
                <w:szCs w:val="18"/>
              </w:rPr>
              <w:t xml:space="preserve">Reduces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3D6E"/>
                <w:sz w:val="18"/>
                <w:szCs w:val="18"/>
              </w:rPr>
              <w:t xml:space="preserve">Describes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3D6E"/>
                <w:sz w:val="18"/>
                <w:szCs w:val="18"/>
              </w:rPr>
              <w:t xml:space="preserve">Recognises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3D6E"/>
                <w:sz w:val="18"/>
                <w:szCs w:val="18"/>
              </w:rPr>
              <w:t xml:space="preserve">Acknowledges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3D6E"/>
                <w:sz w:val="18"/>
                <w:szCs w:val="18"/>
              </w:rPr>
              <w:t xml:space="preserve">Doing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6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Non-Learner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2A52"/>
                <w:sz w:val="18"/>
                <w:szCs w:val="18"/>
              </w:rPr>
              <w:t xml:space="preserve">Avoids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2A52"/>
                <w:sz w:val="18"/>
                <w:szCs w:val="18"/>
              </w:rPr>
              <w:t xml:space="preserve">Ignorant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2A52"/>
                <w:sz w:val="18"/>
                <w:szCs w:val="18"/>
              </w:rPr>
              <w:t xml:space="preserve">Ignores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2A52"/>
                <w:sz w:val="18"/>
                <w:szCs w:val="18"/>
              </w:rPr>
              <w:t xml:space="preserve">Disregards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2A52"/>
                <w:sz w:val="18"/>
                <w:szCs w:val="18"/>
              </w:rPr>
              <w:t xml:space="preserve">Wastes</w:t>
            </w:r>
          </w:p>
        </w:tc>
      </w:tr>
    </w:tbl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All 53 Methods (used in My Reflection tracker)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Ways to Learn (20)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Feynman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Mind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Flashcard Recall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 Someone 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It to Music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Story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Sketch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 Storming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One-Minute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Analogies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Gestures and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Retrieval Brain Dump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Colour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Palaces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Acronyms &amp; Mnemonics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and Contrast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Rank and Justify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Predictions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Study Strategies (4)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Pomodoro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Interleaving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Spaced Repetition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Practice Testing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Physical &amp; Movement (10)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 and Recall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Corners 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Sticky Note Hunt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Basketball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Throw-and-Answer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Learning Relay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Gesture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Hopscotch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Walk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Creative &amp; Visual (5)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Comic Strip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Doodle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an Infographic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Colour-Coded Connections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Social &amp; Interactive (4)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 a Toy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Quiz 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Expert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 Teaching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Unusual Methods (10)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notes in chalk outside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Treasure hunt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Giant floor mind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a podcast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Study at a whiteboard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"Top 10 Things"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Playing card flashcards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Board game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 out processes or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memes</w:t>
      </w:r>
    </w:p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Navigation: JS function showPage(id) swaps .active class on sections and nav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Calling showPage("reflection") also triggers initReflection() to build the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Modals: openModal(id) / closeModal() — data lives in MODAL_DATA object in the script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Modals close on ✕ button, backdrop click, or Escape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key reflect_current — current learner slider value (1–6)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key reflect_target — target learner slider value (1–6)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key method_&lt;id&gt; — "tick", "cross", or "" for each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iPad optimised: min touch targets 44px, horizontal scroll on Learnership table for portrait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external dependencies — pure HTML/CSS/JS, no frameworks or libraries</w:t>
      </w:r>
    </w:p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Design Decisions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.html file — simplest possible deployment, works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Filename versioning (indexv1.html, indexv2.html) instead of branch-per-feature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stripped back to just the app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 is full-width column layout (logo above, buttons centred below) so wrapping looks intentional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"Teach Someone Else" and "Question Storming" are on Ways to Learn but not duplicated in Ways to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"Set It to Music" appears once in the methods tracker despite being on both pages</w:t>
      </w:r>
    </w:p>
    <w:p>
      <w:pPr>
        <w:pBdr>
          <w:bottom w:val="single" w:color="A8DAD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57B9D"/>
          <w:sz w:val="32"/>
          <w:szCs w:val="32"/>
        </w:rPr>
        <w:t xml:space="preserve">Possible Future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 student profiles or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 view to see class reflection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Printable version of the Learnership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Subject-specific tips (how to apply strategies to Maths vs English vs Science)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transitions or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AD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Breaking Through the Ceiling — Handover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457B9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A9D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2026-06-26T08:28:29.843Z</dcterms:created>
  <dcterms:modified xsi:type="dcterms:W3CDTF">2026-06-26T08:28:29.851Z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