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51EA" w14:textId="77777777" w:rsidR="004221CE" w:rsidRPr="00E95A5B" w:rsidRDefault="00E95A5B" w:rsidP="00E95A5B">
      <w:pPr>
        <w:jc w:val="center"/>
        <w:rPr>
          <w:rFonts w:ascii="Times New Roman" w:hAnsi="Times New Roman" w:cs="Times New Roman"/>
          <w:b/>
          <w:bCs/>
          <w:sz w:val="24"/>
          <w:szCs w:val="24"/>
          <w:lang w:val="es-ES"/>
        </w:rPr>
      </w:pPr>
      <w:r w:rsidRPr="00E95A5B">
        <w:rPr>
          <w:rFonts w:ascii="Times New Roman" w:hAnsi="Times New Roman" w:cs="Times New Roman"/>
          <w:b/>
          <w:bCs/>
          <w:sz w:val="24"/>
          <w:szCs w:val="24"/>
          <w:lang w:val="es-ES"/>
        </w:rPr>
        <w:t>DIAGRAMAS DE CASOS DE USOS</w:t>
      </w:r>
    </w:p>
    <w:p w14:paraId="48E535AE" w14:textId="77777777" w:rsidR="00E95A5B" w:rsidRDefault="00E95A5B" w:rsidP="00E95A5B">
      <w:pPr>
        <w:jc w:val="center"/>
        <w:rPr>
          <w:rFonts w:ascii="Times New Roman" w:hAnsi="Times New Roman" w:cs="Times New Roman"/>
          <w:sz w:val="24"/>
          <w:szCs w:val="24"/>
          <w:lang w:val="es-ES"/>
        </w:rPr>
      </w:pPr>
      <w:r>
        <w:rPr>
          <w:rFonts w:ascii="Times New Roman" w:hAnsi="Times New Roman" w:cs="Times New Roman"/>
          <w:sz w:val="24"/>
          <w:szCs w:val="24"/>
          <w:lang w:val="es-ES"/>
        </w:rPr>
        <w:t>DIAGRAMA DE PROGRAMADOR</w:t>
      </w:r>
    </w:p>
    <w:p w14:paraId="1C492C7B" w14:textId="77777777" w:rsidR="00E95A5B" w:rsidRDefault="00E95A5B" w:rsidP="00E95A5B">
      <w:pPr>
        <w:jc w:val="center"/>
        <w:rPr>
          <w:rFonts w:ascii="Times New Roman" w:hAnsi="Times New Roman" w:cs="Times New Roman"/>
          <w:sz w:val="24"/>
          <w:szCs w:val="24"/>
          <w:lang w:val="es-ES"/>
        </w:rPr>
      </w:pPr>
      <w:r>
        <w:rPr>
          <w:rFonts w:ascii="Times New Roman" w:hAnsi="Times New Roman" w:cs="Times New Roman"/>
          <w:noProof/>
          <w:sz w:val="24"/>
          <w:szCs w:val="24"/>
          <w:lang w:val="es-ES"/>
        </w:rPr>
        <w:drawing>
          <wp:inline distT="0" distB="0" distL="0" distR="0" wp14:anchorId="011A6085" wp14:editId="36C967BA">
            <wp:extent cx="5612130" cy="2841625"/>
            <wp:effectExtent l="0" t="0" r="7620" b="0"/>
            <wp:docPr id="194009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99795" name="Picture 194009979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612130" cy="2841625"/>
                    </a:xfrm>
                    <a:prstGeom prst="rect">
                      <a:avLst/>
                    </a:prstGeom>
                  </pic:spPr>
                </pic:pic>
              </a:graphicData>
            </a:graphic>
          </wp:inline>
        </w:drawing>
      </w:r>
    </w:p>
    <w:p w14:paraId="3E3C1D1C" w14:textId="77777777" w:rsidR="00736929" w:rsidRDefault="00736929"/>
    <w:p w14:paraId="23359E61" w14:textId="77777777" w:rsidR="00736929" w:rsidRDefault="002858B8">
      <w:pPr>
        <w:spacing w:before="240" w:after="120"/>
        <w:jc w:val="center"/>
      </w:pPr>
      <w:r>
        <w:rPr>
          <w:rFonts w:ascii="Times New Roman" w:eastAsia="Times New Roman" w:hAnsi="Times New Roman"/>
          <w:b/>
          <w:sz w:val="26"/>
        </w:rPr>
        <w:t>EXPLICACIÓN DEL DIAGRAMA – PROGRAMADOR</w:t>
      </w:r>
    </w:p>
    <w:p w14:paraId="5B09B598" w14:textId="77777777" w:rsidR="00736929" w:rsidRDefault="002858B8">
      <w:pPr>
        <w:spacing w:after="120"/>
        <w:jc w:val="both"/>
      </w:pPr>
      <w:r>
        <w:rPr>
          <w:rFonts w:ascii="Times New Roman" w:eastAsia="Times New Roman" w:hAnsi="Times New Roman"/>
          <w:sz w:val="24"/>
        </w:rPr>
        <w:t>El actor Programador representa al desarrollador que interviene únicamente en la fase inicial de configuración interna del sistema, antes de que el negocio empiece a operar. Su participación es puntual y ocurre por fuera del panel administrativo, directamente sobre la base de datos, y no vuelve a repetirse en la operación diaria del negocio.</w:t>
      </w:r>
    </w:p>
    <w:p w14:paraId="1E887791" w14:textId="77777777" w:rsidR="00736929" w:rsidRDefault="002858B8">
      <w:pPr>
        <w:spacing w:before="200" w:after="80"/>
      </w:pPr>
      <w:r>
        <w:rPr>
          <w:rFonts w:ascii="Times New Roman" w:eastAsia="Times New Roman" w:hAnsi="Times New Roman"/>
          <w:b/>
          <w:sz w:val="25"/>
        </w:rPr>
        <w:t>Descripción del caso de uso</w:t>
      </w:r>
    </w:p>
    <w:p w14:paraId="745FA600" w14:textId="77777777" w:rsidR="00736929" w:rsidRDefault="002858B8">
      <w:pPr>
        <w:spacing w:after="80"/>
        <w:jc w:val="both"/>
      </w:pPr>
      <w:r>
        <w:rPr>
          <w:rFonts w:ascii="Times New Roman" w:eastAsia="Times New Roman" w:hAnsi="Times New Roman"/>
          <w:b/>
          <w:sz w:val="24"/>
        </w:rPr>
        <w:t xml:space="preserve">• Crear Cuenta Maestra de Administrador: </w:t>
      </w:r>
      <w:r>
        <w:rPr>
          <w:rFonts w:ascii="Times New Roman" w:eastAsia="Times New Roman" w:hAnsi="Times New Roman"/>
          <w:sz w:val="24"/>
        </w:rPr>
        <w:t>El programador registra manualmente, y por única vez, la cuenta maestra del Administrador directamente en la base de datos, ya que este es el único punto de entrada autorizado para inicializar el sistema (RF-25). A partir de esta cuenta, el Administrador podrá crear posteriormente las credenciales de todos los demás usuarios del sistema (empleados), sin que el Programador vuelva a intervenir en la gestión de cuentas.</w:t>
      </w:r>
    </w:p>
    <w:p w14:paraId="14705446" w14:textId="77777777" w:rsidR="00E95A5B" w:rsidRDefault="00E95A5B" w:rsidP="00E95A5B">
      <w:pPr>
        <w:jc w:val="center"/>
        <w:rPr>
          <w:rFonts w:ascii="Times New Roman" w:hAnsi="Times New Roman" w:cs="Times New Roman"/>
          <w:sz w:val="24"/>
          <w:szCs w:val="24"/>
          <w:lang w:val="es-ES"/>
        </w:rPr>
      </w:pPr>
    </w:p>
    <w:p w14:paraId="345DC817" w14:textId="77777777" w:rsidR="00E95A5B" w:rsidRDefault="00E95A5B" w:rsidP="00E95A5B">
      <w:pPr>
        <w:jc w:val="center"/>
        <w:rPr>
          <w:rFonts w:ascii="Times New Roman" w:hAnsi="Times New Roman" w:cs="Times New Roman"/>
          <w:sz w:val="24"/>
          <w:szCs w:val="24"/>
          <w:lang w:val="es-ES"/>
        </w:rPr>
      </w:pPr>
    </w:p>
    <w:p w14:paraId="0CD1D8D9" w14:textId="77777777" w:rsidR="00E95A5B" w:rsidRDefault="00E95A5B" w:rsidP="00E95A5B">
      <w:pPr>
        <w:jc w:val="center"/>
        <w:rPr>
          <w:rFonts w:ascii="Times New Roman" w:hAnsi="Times New Roman" w:cs="Times New Roman"/>
          <w:sz w:val="24"/>
          <w:szCs w:val="24"/>
          <w:lang w:val="es-ES"/>
        </w:rPr>
      </w:pPr>
    </w:p>
    <w:p w14:paraId="6978C30A" w14:textId="77777777" w:rsidR="00E95A5B" w:rsidRDefault="00E95A5B" w:rsidP="00E95A5B">
      <w:pPr>
        <w:jc w:val="center"/>
        <w:rPr>
          <w:rFonts w:ascii="Times New Roman" w:hAnsi="Times New Roman" w:cs="Times New Roman"/>
          <w:sz w:val="24"/>
          <w:szCs w:val="24"/>
          <w:lang w:val="es-ES"/>
        </w:rPr>
      </w:pPr>
    </w:p>
    <w:p w14:paraId="58DF380A" w14:textId="77777777" w:rsidR="00E95A5B" w:rsidRDefault="00E95A5B" w:rsidP="00E95A5B">
      <w:pPr>
        <w:jc w:val="center"/>
        <w:rPr>
          <w:rFonts w:ascii="Times New Roman" w:hAnsi="Times New Roman" w:cs="Times New Roman"/>
          <w:sz w:val="24"/>
          <w:szCs w:val="24"/>
          <w:lang w:val="es-ES"/>
        </w:rPr>
      </w:pPr>
    </w:p>
    <w:p w14:paraId="4DEA41CE" w14:textId="77777777" w:rsidR="00E95A5B" w:rsidRDefault="00E95A5B" w:rsidP="005F3C07">
      <w:pPr>
        <w:rPr>
          <w:rFonts w:ascii="Times New Roman" w:hAnsi="Times New Roman" w:cs="Times New Roman"/>
          <w:sz w:val="24"/>
          <w:szCs w:val="24"/>
          <w:lang w:val="es-ES"/>
        </w:rPr>
      </w:pPr>
    </w:p>
    <w:p w14:paraId="2EEB6436" w14:textId="77777777" w:rsidR="00E95A5B" w:rsidRDefault="00E95A5B" w:rsidP="00E95A5B">
      <w:pPr>
        <w:jc w:val="center"/>
        <w:rPr>
          <w:rFonts w:ascii="Times New Roman" w:hAnsi="Times New Roman" w:cs="Times New Roman"/>
          <w:sz w:val="24"/>
          <w:szCs w:val="24"/>
          <w:lang w:val="es-ES"/>
        </w:rPr>
      </w:pPr>
      <w:r>
        <w:rPr>
          <w:rFonts w:ascii="Times New Roman" w:hAnsi="Times New Roman" w:cs="Times New Roman"/>
          <w:sz w:val="24"/>
          <w:szCs w:val="24"/>
          <w:lang w:val="es-ES"/>
        </w:rPr>
        <w:lastRenderedPageBreak/>
        <w:t>DIAGRAMA DE CLIENTE</w:t>
      </w:r>
    </w:p>
    <w:p w14:paraId="1770466F" w14:textId="77777777" w:rsidR="00E95A5B" w:rsidRDefault="00E95A5B" w:rsidP="00E95A5B">
      <w:pPr>
        <w:jc w:val="center"/>
        <w:rPr>
          <w:rFonts w:ascii="Times New Roman" w:hAnsi="Times New Roman" w:cs="Times New Roman"/>
          <w:sz w:val="24"/>
          <w:szCs w:val="24"/>
          <w:lang w:val="es-ES"/>
        </w:rPr>
      </w:pPr>
      <w:r>
        <w:rPr>
          <w:rFonts w:ascii="Times New Roman" w:hAnsi="Times New Roman" w:cs="Times New Roman"/>
          <w:noProof/>
          <w:sz w:val="24"/>
          <w:szCs w:val="24"/>
          <w:lang w:val="es-ES"/>
        </w:rPr>
        <w:drawing>
          <wp:anchor distT="0" distB="0" distL="114300" distR="114300" simplePos="0" relativeHeight="251658240" behindDoc="1" locked="0" layoutInCell="1" allowOverlap="1" wp14:anchorId="1EEF9FCE" wp14:editId="3CA6FDA8">
            <wp:simplePos x="0" y="0"/>
            <wp:positionH relativeFrom="column">
              <wp:posOffset>243840</wp:posOffset>
            </wp:positionH>
            <wp:positionV relativeFrom="paragraph">
              <wp:posOffset>287655</wp:posOffset>
            </wp:positionV>
            <wp:extent cx="5268595" cy="7668260"/>
            <wp:effectExtent l="0" t="0" r="8255" b="8890"/>
            <wp:wrapTight wrapText="bothSides">
              <wp:wrapPolygon edited="0">
                <wp:start x="0" y="0"/>
                <wp:lineTo x="0" y="21571"/>
                <wp:lineTo x="21556" y="21571"/>
                <wp:lineTo x="21556" y="0"/>
                <wp:lineTo x="0" y="0"/>
              </wp:wrapPolygon>
            </wp:wrapTight>
            <wp:docPr id="503710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10541" name="Picture 50371054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68595" cy="7668260"/>
                    </a:xfrm>
                    <a:prstGeom prst="rect">
                      <a:avLst/>
                    </a:prstGeom>
                  </pic:spPr>
                </pic:pic>
              </a:graphicData>
            </a:graphic>
          </wp:anchor>
        </w:drawing>
      </w:r>
    </w:p>
    <w:p w14:paraId="494AC97F" w14:textId="77777777" w:rsidR="00736929" w:rsidRDefault="00736929"/>
    <w:p w14:paraId="5520D751" w14:textId="77777777" w:rsidR="00736929" w:rsidRDefault="002858B8">
      <w:pPr>
        <w:spacing w:before="240" w:after="120"/>
        <w:jc w:val="center"/>
      </w:pPr>
      <w:r>
        <w:rPr>
          <w:rFonts w:ascii="Times New Roman" w:eastAsia="Times New Roman" w:hAnsi="Times New Roman"/>
          <w:b/>
          <w:sz w:val="26"/>
        </w:rPr>
        <w:t>EXPLICACIÓN DEL DIAGRAMA – CLIENTE</w:t>
      </w:r>
    </w:p>
    <w:p w14:paraId="67F11185" w14:textId="77777777" w:rsidR="00736929" w:rsidRDefault="002858B8">
      <w:pPr>
        <w:spacing w:after="120"/>
        <w:jc w:val="both"/>
      </w:pPr>
      <w:r>
        <w:rPr>
          <w:rFonts w:ascii="Times New Roman" w:eastAsia="Times New Roman" w:hAnsi="Times New Roman"/>
          <w:sz w:val="24"/>
        </w:rPr>
        <w:t>El actor Cliente representa al consumidor final que interactúa con la plataforma de Hamburguer Copiway para explorar el menú, personalizar y confirmar sus pedidos, pagar de forma digital o en efectivo, y hacer seguimiento de su domicilio hasta la entrega. Es un actor completamente autónomo: se registra, inicia sesión y gestiona su cuenta sin intervención del Administrador.</w:t>
      </w:r>
    </w:p>
    <w:p w14:paraId="263A0604" w14:textId="77777777" w:rsidR="00736929" w:rsidRDefault="002858B8">
      <w:pPr>
        <w:spacing w:before="200" w:after="80"/>
      </w:pPr>
      <w:r>
        <w:rPr>
          <w:rFonts w:ascii="Times New Roman" w:eastAsia="Times New Roman" w:hAnsi="Times New Roman"/>
          <w:b/>
          <w:sz w:val="25"/>
        </w:rPr>
        <w:t>Descripción de los casos de uso</w:t>
      </w:r>
    </w:p>
    <w:p w14:paraId="1B05941B" w14:textId="77777777" w:rsidR="00736929" w:rsidRDefault="002858B8">
      <w:pPr>
        <w:spacing w:after="80"/>
        <w:jc w:val="both"/>
      </w:pPr>
      <w:r>
        <w:rPr>
          <w:rFonts w:ascii="Times New Roman" w:eastAsia="Times New Roman" w:hAnsi="Times New Roman"/>
          <w:b/>
          <w:sz w:val="24"/>
        </w:rPr>
        <w:t xml:space="preserve">• Registrarse: </w:t>
      </w:r>
      <w:r>
        <w:rPr>
          <w:rFonts w:ascii="Times New Roman" w:eastAsia="Times New Roman" w:hAnsi="Times New Roman"/>
          <w:sz w:val="24"/>
        </w:rPr>
        <w:t>Permite al cliente crear su cuenta ingresando su información personal básica; obligatoriamente incluye la aceptación de las políticas de datos y la validación anti-duplicados antes de completar el registro (RF-02).</w:t>
      </w:r>
    </w:p>
    <w:p w14:paraId="400FA2AE" w14:textId="77777777" w:rsidR="00736929" w:rsidRDefault="002858B8">
      <w:pPr>
        <w:spacing w:after="80"/>
        <w:ind w:left="360"/>
        <w:jc w:val="both"/>
      </w:pPr>
      <w:r>
        <w:rPr>
          <w:rFonts w:ascii="Times New Roman" w:eastAsia="Times New Roman" w:hAnsi="Times New Roman"/>
          <w:b/>
          <w:sz w:val="24"/>
        </w:rPr>
        <w:t xml:space="preserve">- Aceptar Habeas Data: </w:t>
      </w:r>
      <w:r>
        <w:rPr>
          <w:rFonts w:ascii="Times New Roman" w:eastAsia="Times New Roman" w:hAnsi="Times New Roman"/>
          <w:sz w:val="24"/>
        </w:rPr>
        <w:t>Obliga al cliente a marcar la casilla de aceptación de las políticas de tratamiento de datos personales como condición indispensable para poder registrarse (RF-01).</w:t>
      </w:r>
    </w:p>
    <w:p w14:paraId="32E0C301" w14:textId="77777777" w:rsidR="00736929" w:rsidRDefault="002858B8">
      <w:pPr>
        <w:spacing w:after="80"/>
        <w:ind w:left="360"/>
        <w:jc w:val="both"/>
      </w:pPr>
      <w:r>
        <w:rPr>
          <w:rFonts w:ascii="Times New Roman" w:eastAsia="Times New Roman" w:hAnsi="Times New Roman"/>
          <w:b/>
          <w:sz w:val="24"/>
        </w:rPr>
        <w:t xml:space="preserve">- Crear Perfil: </w:t>
      </w:r>
      <w:r>
        <w:rPr>
          <w:rFonts w:ascii="Times New Roman" w:eastAsia="Times New Roman" w:hAnsi="Times New Roman"/>
          <w:sz w:val="24"/>
        </w:rPr>
        <w:t>Registra la información personal del cliente (nombres, apellidos, correo, teléfono y fecha de nacimiento), esta última utilizada posteriormente para el descuento automático de cumpleaños (RF-02).</w:t>
      </w:r>
    </w:p>
    <w:p w14:paraId="73A5D660" w14:textId="77777777" w:rsidR="00736929" w:rsidRDefault="002858B8">
      <w:pPr>
        <w:spacing w:after="80"/>
        <w:ind w:left="360"/>
        <w:jc w:val="both"/>
      </w:pPr>
      <w:r>
        <w:rPr>
          <w:rFonts w:ascii="Times New Roman" w:eastAsia="Times New Roman" w:hAnsi="Times New Roman"/>
          <w:b/>
          <w:sz w:val="24"/>
        </w:rPr>
        <w:t xml:space="preserve">- Validar Datos Anti-Duplicados: </w:t>
      </w:r>
      <w:r>
        <w:rPr>
          <w:rFonts w:ascii="Times New Roman" w:eastAsia="Times New Roman" w:hAnsi="Times New Roman"/>
          <w:sz w:val="24"/>
        </w:rPr>
        <w:t>Verifica que el correo electrónico y/o número de teléfono ingresados no se encuentren ya registrados como cliente ni como empleado, evitando cuentas duplicadas (RF-22).</w:t>
      </w:r>
    </w:p>
    <w:p w14:paraId="3C1E18FC" w14:textId="77777777" w:rsidR="00736929" w:rsidRDefault="002858B8">
      <w:pPr>
        <w:spacing w:after="80"/>
        <w:jc w:val="both"/>
      </w:pPr>
      <w:r>
        <w:rPr>
          <w:rFonts w:ascii="Times New Roman" w:eastAsia="Times New Roman" w:hAnsi="Times New Roman"/>
          <w:b/>
          <w:sz w:val="24"/>
        </w:rPr>
        <w:t xml:space="preserve">• Iniciar Sesión: </w:t>
      </w:r>
      <w:r>
        <w:rPr>
          <w:rFonts w:ascii="Times New Roman" w:eastAsia="Times New Roman" w:hAnsi="Times New Roman"/>
          <w:sz w:val="24"/>
        </w:rPr>
        <w:t>Permite al cliente acceder a su cuenta ya registrada utilizando sus credenciales, para explorar el menú y realizar pedidos (RF-03).</w:t>
      </w:r>
    </w:p>
    <w:p w14:paraId="69B15BFA" w14:textId="77777777" w:rsidR="00736929" w:rsidRDefault="002858B8">
      <w:pPr>
        <w:spacing w:after="80"/>
        <w:jc w:val="both"/>
      </w:pPr>
      <w:r>
        <w:rPr>
          <w:rFonts w:ascii="Times New Roman" w:eastAsia="Times New Roman" w:hAnsi="Times New Roman"/>
          <w:b/>
          <w:sz w:val="24"/>
        </w:rPr>
        <w:t xml:space="preserve">• Recuperar Contraseña: </w:t>
      </w:r>
      <w:r>
        <w:rPr>
          <w:rFonts w:ascii="Times New Roman" w:eastAsia="Times New Roman" w:hAnsi="Times New Roman"/>
          <w:sz w:val="24"/>
        </w:rPr>
        <w:t>Permite al cliente restablecer el acceso a su cuenta cuando ha olvidado su contraseña, mediante un mecanismo de verificación en dos pasos (RF-21).</w:t>
      </w:r>
    </w:p>
    <w:p w14:paraId="54227D41" w14:textId="77777777" w:rsidR="00736929" w:rsidRDefault="002858B8">
      <w:pPr>
        <w:spacing w:after="80"/>
        <w:ind w:left="360"/>
        <w:jc w:val="both"/>
      </w:pPr>
      <w:r>
        <w:rPr>
          <w:rFonts w:ascii="Times New Roman" w:eastAsia="Times New Roman" w:hAnsi="Times New Roman"/>
          <w:b/>
          <w:sz w:val="24"/>
        </w:rPr>
        <w:t xml:space="preserve">- Verificar Código (correo o celular): </w:t>
      </w:r>
      <w:r>
        <w:rPr>
          <w:rFonts w:ascii="Times New Roman" w:eastAsia="Times New Roman" w:hAnsi="Times New Roman"/>
          <w:sz w:val="24"/>
        </w:rPr>
        <w:t>Envía y valida un código de verificación temporal al correo o celular registrado del cliente, como primer paso del proceso de restablecimiento (RF-21).</w:t>
      </w:r>
    </w:p>
    <w:p w14:paraId="4A2C14FB" w14:textId="77777777" w:rsidR="00736929" w:rsidRDefault="002858B8">
      <w:pPr>
        <w:spacing w:after="80"/>
        <w:ind w:left="360"/>
        <w:jc w:val="both"/>
      </w:pPr>
      <w:r>
        <w:rPr>
          <w:rFonts w:ascii="Times New Roman" w:eastAsia="Times New Roman" w:hAnsi="Times New Roman"/>
          <w:b/>
          <w:sz w:val="24"/>
        </w:rPr>
        <w:t xml:space="preserve">- Crear Nueva Contraseña: </w:t>
      </w:r>
      <w:r>
        <w:rPr>
          <w:rFonts w:ascii="Times New Roman" w:eastAsia="Times New Roman" w:hAnsi="Times New Roman"/>
          <w:sz w:val="24"/>
        </w:rPr>
        <w:t>Permite al cliente definir una nueva contraseña una vez verificado el código, como segundo y último paso del proceso de recuperación (RF-21).</w:t>
      </w:r>
    </w:p>
    <w:p w14:paraId="182DD061" w14:textId="77777777" w:rsidR="00736929" w:rsidRDefault="002858B8">
      <w:pPr>
        <w:spacing w:after="80"/>
        <w:jc w:val="both"/>
      </w:pPr>
      <w:r>
        <w:rPr>
          <w:rFonts w:ascii="Times New Roman" w:eastAsia="Times New Roman" w:hAnsi="Times New Roman"/>
          <w:b/>
          <w:sz w:val="24"/>
        </w:rPr>
        <w:t xml:space="preserve">• Cambiar Contraseña Voluntaria: </w:t>
      </w:r>
      <w:r>
        <w:rPr>
          <w:rFonts w:ascii="Times New Roman" w:eastAsia="Times New Roman" w:hAnsi="Times New Roman"/>
          <w:sz w:val="24"/>
        </w:rPr>
        <w:t>Permite al cliente actualizar su contraseña desde la sección de seguridad de su perfil en cualquier momento, sin necesidad de pasar por el flujo de recuperación (RF-24).</w:t>
      </w:r>
    </w:p>
    <w:p w14:paraId="309FE1FF" w14:textId="77777777" w:rsidR="00736929" w:rsidRDefault="002858B8">
      <w:pPr>
        <w:spacing w:after="80"/>
        <w:jc w:val="both"/>
      </w:pPr>
      <w:r>
        <w:rPr>
          <w:rFonts w:ascii="Times New Roman" w:eastAsia="Times New Roman" w:hAnsi="Times New Roman"/>
          <w:b/>
          <w:sz w:val="24"/>
        </w:rPr>
        <w:t xml:space="preserve">• Editar Perfil: </w:t>
      </w:r>
      <w:r>
        <w:rPr>
          <w:rFonts w:ascii="Times New Roman" w:eastAsia="Times New Roman" w:hAnsi="Times New Roman"/>
          <w:sz w:val="24"/>
        </w:rPr>
        <w:t>Permite al cliente modificar la información personal registrada previamente en su cuenta (RF-23).</w:t>
      </w:r>
    </w:p>
    <w:p w14:paraId="00ADB56E" w14:textId="77777777" w:rsidR="00736929" w:rsidRDefault="002858B8">
      <w:pPr>
        <w:spacing w:after="80"/>
        <w:ind w:left="360"/>
        <w:jc w:val="both"/>
      </w:pPr>
      <w:r>
        <w:rPr>
          <w:rFonts w:ascii="Times New Roman" w:eastAsia="Times New Roman" w:hAnsi="Times New Roman"/>
          <w:b/>
          <w:sz w:val="24"/>
        </w:rPr>
        <w:t xml:space="preserve">- Guardar Dirección Predeterminada: </w:t>
      </w:r>
      <w:r>
        <w:rPr>
          <w:rFonts w:ascii="Times New Roman" w:eastAsia="Times New Roman" w:hAnsi="Times New Roman"/>
          <w:sz w:val="24"/>
        </w:rPr>
        <w:t>Permite al cliente registrar y actualizar una dirección de entrega predeterminada, agilizando sus futuras compras (RF-23).</w:t>
      </w:r>
    </w:p>
    <w:p w14:paraId="2315DC82" w14:textId="77777777" w:rsidR="00736929" w:rsidRDefault="002858B8">
      <w:pPr>
        <w:spacing w:after="80"/>
        <w:jc w:val="both"/>
      </w:pPr>
      <w:r>
        <w:rPr>
          <w:rFonts w:ascii="Times New Roman" w:eastAsia="Times New Roman" w:hAnsi="Times New Roman"/>
          <w:b/>
          <w:sz w:val="24"/>
        </w:rPr>
        <w:t xml:space="preserve">• Explorar Menú (bloqueo automático "Agotado"): </w:t>
      </w:r>
      <w:r>
        <w:rPr>
          <w:rFonts w:ascii="Times New Roman" w:eastAsia="Times New Roman" w:hAnsi="Times New Roman"/>
          <w:sz w:val="24"/>
        </w:rPr>
        <w:t xml:space="preserve">Permite al cliente visualizar el catálogo dinámico de productos, con fotografías, descripciones y precios actualizados; los </w:t>
      </w:r>
      <w:r>
        <w:rPr>
          <w:rFonts w:ascii="Times New Roman" w:eastAsia="Times New Roman" w:hAnsi="Times New Roman"/>
          <w:sz w:val="24"/>
        </w:rPr>
        <w:lastRenderedPageBreak/>
        <w:t>productos cuyos insumos de receta estén sin existencias se bloquean automáticamente con la etiqueta "Agotado" (RF-07).</w:t>
      </w:r>
    </w:p>
    <w:p w14:paraId="18B92CC4" w14:textId="77777777" w:rsidR="00736929" w:rsidRDefault="002858B8">
      <w:pPr>
        <w:spacing w:after="80"/>
        <w:jc w:val="both"/>
      </w:pPr>
      <w:r>
        <w:rPr>
          <w:rFonts w:ascii="Times New Roman" w:eastAsia="Times New Roman" w:hAnsi="Times New Roman"/>
          <w:b/>
          <w:sz w:val="24"/>
        </w:rPr>
        <w:t xml:space="preserve">• Gestionar Carrito: </w:t>
      </w:r>
      <w:r>
        <w:rPr>
          <w:rFonts w:ascii="Times New Roman" w:eastAsia="Times New Roman" w:hAnsi="Times New Roman"/>
          <w:sz w:val="24"/>
        </w:rPr>
        <w:t>Permite al cliente agregar, modificar o eliminar libremente productos de su carrito de compras en cualquier momento antes de confirmar el pago (RF-11, RF-20).</w:t>
      </w:r>
    </w:p>
    <w:p w14:paraId="12F70966" w14:textId="77777777" w:rsidR="00736929" w:rsidRDefault="002858B8">
      <w:pPr>
        <w:spacing w:after="80"/>
        <w:ind w:left="360"/>
        <w:jc w:val="both"/>
      </w:pPr>
      <w:r>
        <w:rPr>
          <w:rFonts w:ascii="Times New Roman" w:eastAsia="Times New Roman" w:hAnsi="Times New Roman"/>
          <w:b/>
          <w:sz w:val="24"/>
        </w:rPr>
        <w:t xml:space="preserve">- Recompra en 1 Clic: </w:t>
      </w:r>
      <w:r>
        <w:rPr>
          <w:rFonts w:ascii="Times New Roman" w:eastAsia="Times New Roman" w:hAnsi="Times New Roman"/>
          <w:sz w:val="24"/>
        </w:rPr>
        <w:t>Extiende opcionalmente la gestión del carrito para que el cliente frecuente duplique automáticamente su último pedido con un solo toque, validando previamente que todos los productos involucrados tengan existencias disponibles (RF-09).</w:t>
      </w:r>
    </w:p>
    <w:p w14:paraId="2A305400" w14:textId="77777777" w:rsidR="00736929" w:rsidRDefault="002858B8">
      <w:pPr>
        <w:spacing w:after="80"/>
        <w:jc w:val="both"/>
      </w:pPr>
      <w:r>
        <w:rPr>
          <w:rFonts w:ascii="Times New Roman" w:eastAsia="Times New Roman" w:hAnsi="Times New Roman"/>
          <w:b/>
          <w:sz w:val="24"/>
        </w:rPr>
        <w:t xml:space="preserve">• Armar en Creador Interactivo: </w:t>
      </w:r>
      <w:r>
        <w:rPr>
          <w:rFonts w:ascii="Times New Roman" w:eastAsia="Times New Roman" w:hAnsi="Times New Roman"/>
          <w:sz w:val="24"/>
        </w:rPr>
        <w:t>Permite al cliente construir su hamburguesa capa por capa mediante un minijuego visual; si un ingrediente se agota en el negocio, su selección se bloquea automáticamente con el aviso "Agotado" (RF-08).</w:t>
      </w:r>
    </w:p>
    <w:p w14:paraId="1B136034" w14:textId="77777777" w:rsidR="00736929" w:rsidRDefault="002858B8">
      <w:pPr>
        <w:spacing w:after="80"/>
        <w:jc w:val="both"/>
      </w:pPr>
      <w:r>
        <w:rPr>
          <w:rFonts w:ascii="Times New Roman" w:eastAsia="Times New Roman" w:hAnsi="Times New Roman"/>
          <w:b/>
          <w:sz w:val="24"/>
        </w:rPr>
        <w:t xml:space="preserve">• Personalizar Pedido: </w:t>
      </w:r>
      <w:r>
        <w:rPr>
          <w:rFonts w:ascii="Times New Roman" w:eastAsia="Times New Roman" w:hAnsi="Times New Roman"/>
          <w:sz w:val="24"/>
        </w:rPr>
        <w:t>Caso de uso compartido que permite al cliente quitar ingredientes predeterminados (sin costo) o agregar extras (con costo adicional), actualizando el precio total del pedido en tiempo real en el carrito. Es incluido tanto por "Gestionar Carrito" como por "Armar en Creador Interactivo", ya que ambos flujos requieren esta misma capacidad de personalización (RF-10).</w:t>
      </w:r>
    </w:p>
    <w:p w14:paraId="515E5EB4" w14:textId="77777777" w:rsidR="00736929" w:rsidRDefault="002858B8">
      <w:pPr>
        <w:spacing w:after="80"/>
        <w:jc w:val="both"/>
      </w:pPr>
      <w:r>
        <w:rPr>
          <w:rFonts w:ascii="Times New Roman" w:eastAsia="Times New Roman" w:hAnsi="Times New Roman"/>
          <w:b/>
          <w:sz w:val="24"/>
        </w:rPr>
        <w:t xml:space="preserve">• Elegir Método de Pago (Digital / Efectivo al Entregar): </w:t>
      </w:r>
      <w:r>
        <w:rPr>
          <w:rFonts w:ascii="Times New Roman" w:eastAsia="Times New Roman" w:hAnsi="Times New Roman"/>
          <w:sz w:val="24"/>
        </w:rPr>
        <w:t>Permite al cliente seleccionar su forma de pago preferida al confirmar el pedido, entre pago digital a través de una pasarela bancaria o efectivo contra entrega (RF-13).</w:t>
      </w:r>
    </w:p>
    <w:p w14:paraId="2C63FD3D" w14:textId="77777777" w:rsidR="00736929" w:rsidRDefault="002858B8">
      <w:pPr>
        <w:spacing w:after="80"/>
        <w:jc w:val="both"/>
      </w:pPr>
      <w:r>
        <w:rPr>
          <w:rFonts w:ascii="Times New Roman" w:eastAsia="Times New Roman" w:hAnsi="Times New Roman"/>
          <w:b/>
          <w:sz w:val="24"/>
        </w:rPr>
        <w:t xml:space="preserve">• Calcular Tarifa Plana: </w:t>
      </w:r>
      <w:r>
        <w:rPr>
          <w:rFonts w:ascii="Times New Roman" w:eastAsia="Times New Roman" w:hAnsi="Times New Roman"/>
          <w:sz w:val="24"/>
        </w:rPr>
        <w:t>Suma automáticamente el costo de envío único y fijo para toda la ciudad al total del pedido, en la pantalla de pago (RF-14).</w:t>
      </w:r>
    </w:p>
    <w:p w14:paraId="12F6E73A" w14:textId="77777777" w:rsidR="00736929" w:rsidRDefault="002858B8">
      <w:pPr>
        <w:spacing w:after="80"/>
        <w:jc w:val="both"/>
      </w:pPr>
      <w:r>
        <w:rPr>
          <w:rFonts w:ascii="Times New Roman" w:eastAsia="Times New Roman" w:hAnsi="Times New Roman"/>
          <w:b/>
          <w:sz w:val="24"/>
        </w:rPr>
        <w:t xml:space="preserve">• Bloquear Pedido (Punto de No Retorno): </w:t>
      </w:r>
      <w:r>
        <w:rPr>
          <w:rFonts w:ascii="Times New Roman" w:eastAsia="Times New Roman" w:hAnsi="Times New Roman"/>
          <w:sz w:val="24"/>
        </w:rPr>
        <w:t>Una vez confirmado y pagado el pedido, el sistema bloquea cualquier cancelación, modificación o devolución posterior (RF-12).</w:t>
      </w:r>
    </w:p>
    <w:p w14:paraId="25115C49" w14:textId="77777777" w:rsidR="00736929" w:rsidRDefault="002858B8">
      <w:pPr>
        <w:spacing w:after="80"/>
        <w:jc w:val="both"/>
      </w:pPr>
      <w:r>
        <w:rPr>
          <w:rFonts w:ascii="Times New Roman" w:eastAsia="Times New Roman" w:hAnsi="Times New Roman"/>
          <w:b/>
          <w:sz w:val="24"/>
        </w:rPr>
        <w:t xml:space="preserve">• Acumular Puntos: </w:t>
      </w:r>
      <w:r>
        <w:rPr>
          <w:rFonts w:ascii="Times New Roman" w:eastAsia="Times New Roman" w:hAnsi="Times New Roman"/>
          <w:sz w:val="24"/>
        </w:rPr>
        <w:t>Otorga automáticamente puntos de fidelización Copiway al cliente por cada compra realizada, a razón de 1 punto por cada $1.000 del total pagado (RF-04).</w:t>
      </w:r>
    </w:p>
    <w:p w14:paraId="260E298C" w14:textId="77777777" w:rsidR="00736929" w:rsidRDefault="002858B8">
      <w:pPr>
        <w:spacing w:after="80"/>
        <w:ind w:left="360"/>
        <w:jc w:val="both"/>
      </w:pPr>
      <w:r>
        <w:rPr>
          <w:rFonts w:ascii="Times New Roman" w:eastAsia="Times New Roman" w:hAnsi="Times New Roman"/>
          <w:b/>
          <w:sz w:val="24"/>
        </w:rPr>
        <w:t xml:space="preserve">- Visualizar Puntos Ganados: </w:t>
      </w:r>
      <w:r>
        <w:rPr>
          <w:rFonts w:ascii="Times New Roman" w:eastAsia="Times New Roman" w:hAnsi="Times New Roman"/>
          <w:sz w:val="24"/>
        </w:rPr>
        <w:t>Extiende opcionalmente la acumulación de puntos, mostrándole al cliente cuántos puntos Copiway ganó, tanto al confirmar el pedido como al consultar el detalle de un pedido en su historial (RF-05).</w:t>
      </w:r>
    </w:p>
    <w:p w14:paraId="085CAF36" w14:textId="77777777" w:rsidR="00736929" w:rsidRDefault="002858B8">
      <w:pPr>
        <w:spacing w:after="80"/>
        <w:jc w:val="both"/>
      </w:pPr>
      <w:r>
        <w:rPr>
          <w:rFonts w:ascii="Times New Roman" w:eastAsia="Times New Roman" w:hAnsi="Times New Roman"/>
          <w:b/>
          <w:sz w:val="24"/>
        </w:rPr>
        <w:t xml:space="preserve">• Aplicar Descuento de Cumpleaños: </w:t>
      </w:r>
      <w:r>
        <w:rPr>
          <w:rFonts w:ascii="Times New Roman" w:eastAsia="Times New Roman" w:hAnsi="Times New Roman"/>
          <w:sz w:val="24"/>
        </w:rPr>
        <w:t>Extiende condicionalmente la confirmación del pedido, aplicando automáticamente un descuento del 15% sobre el subtotal de productos (no sobre el envío) el día del cumpleaños del cliente, según la fecha de nacimiento registrada en su perfil (RF-06).</w:t>
      </w:r>
    </w:p>
    <w:p w14:paraId="66BA6BCE" w14:textId="77777777" w:rsidR="00736929" w:rsidRDefault="002858B8">
      <w:pPr>
        <w:spacing w:after="80"/>
        <w:jc w:val="both"/>
      </w:pPr>
      <w:r>
        <w:rPr>
          <w:rFonts w:ascii="Times New Roman" w:eastAsia="Times New Roman" w:hAnsi="Times New Roman"/>
          <w:b/>
          <w:sz w:val="24"/>
        </w:rPr>
        <w:t xml:space="preserve">• Bloqueo por Horario Cerrado: </w:t>
      </w:r>
      <w:r>
        <w:rPr>
          <w:rFonts w:ascii="Times New Roman" w:eastAsia="Times New Roman" w:hAnsi="Times New Roman"/>
          <w:sz w:val="24"/>
        </w:rPr>
        <w:t>Extiende condicionalmente la confirmación del pedido, bloqueando el botón "Pagar" y mostrando un aviso cuando el cliente intenta comprar fuera del horario de atención configurado (RF-15).</w:t>
      </w:r>
    </w:p>
    <w:p w14:paraId="18C698BA" w14:textId="77777777" w:rsidR="00736929" w:rsidRDefault="002858B8">
      <w:pPr>
        <w:spacing w:after="80"/>
        <w:jc w:val="both"/>
      </w:pPr>
      <w:r>
        <w:rPr>
          <w:rFonts w:ascii="Times New Roman" w:eastAsia="Times New Roman" w:hAnsi="Times New Roman"/>
          <w:b/>
          <w:sz w:val="24"/>
        </w:rPr>
        <w:t xml:space="preserve">• Confirmar Pedido y Pago: </w:t>
      </w:r>
      <w:r>
        <w:rPr>
          <w:rFonts w:ascii="Times New Roman" w:eastAsia="Times New Roman" w:hAnsi="Times New Roman"/>
          <w:sz w:val="24"/>
        </w:rPr>
        <w:t>Caso de uso base que agrupa todo el proceso final de cierre de compra del cliente: incluye la elección del método de pago, el cálculo de la tarifa plana, el bloqueo del pedido tras el pago y la acumulación de puntos; adicionalmente puede extenderse con el descuento de cumpleaños o bloquearse por horario cerrado, según las condiciones vigentes del pedido (RF-06, RF-12, RF-13, RF-14, RF-15).</w:t>
      </w:r>
    </w:p>
    <w:p w14:paraId="15DDD7B6" w14:textId="77777777" w:rsidR="00736929" w:rsidRDefault="002858B8">
      <w:pPr>
        <w:spacing w:after="80"/>
        <w:jc w:val="both"/>
      </w:pPr>
      <w:r>
        <w:rPr>
          <w:rFonts w:ascii="Times New Roman" w:eastAsia="Times New Roman" w:hAnsi="Times New Roman"/>
          <w:b/>
          <w:sz w:val="24"/>
        </w:rPr>
        <w:lastRenderedPageBreak/>
        <w:t xml:space="preserve">• Rastrear Pedido: </w:t>
      </w:r>
      <w:r>
        <w:rPr>
          <w:rFonts w:ascii="Times New Roman" w:eastAsia="Times New Roman" w:hAnsi="Times New Roman"/>
          <w:sz w:val="24"/>
        </w:rPr>
        <w:t>Permite al cliente visualizar en tiempo real el estado actual de su pedido mediante indicadores visuales (Recibido, En preparación, Listo, En camino) (RF-16).</w:t>
      </w:r>
    </w:p>
    <w:p w14:paraId="7AA9272C" w14:textId="77777777" w:rsidR="00736929" w:rsidRDefault="002858B8">
      <w:pPr>
        <w:spacing w:after="80"/>
        <w:ind w:left="360"/>
        <w:jc w:val="both"/>
      </w:pPr>
      <w:r>
        <w:rPr>
          <w:rFonts w:ascii="Times New Roman" w:eastAsia="Times New Roman" w:hAnsi="Times New Roman"/>
          <w:b/>
          <w:sz w:val="24"/>
        </w:rPr>
        <w:t xml:space="preserve">- Visualizar PIN de Entrega: </w:t>
      </w:r>
      <w:r>
        <w:rPr>
          <w:rFonts w:ascii="Times New Roman" w:eastAsia="Times New Roman" w:hAnsi="Times New Roman"/>
          <w:sz w:val="24"/>
        </w:rPr>
        <w:t>Muestra al cliente el PIN de 4 dígitos generado para su pedido, el cual deberá suministrar al domiciliario para validar la entrega (RF-17).</w:t>
      </w:r>
    </w:p>
    <w:p w14:paraId="4650BCD1" w14:textId="77777777" w:rsidR="00736929" w:rsidRDefault="002858B8">
      <w:pPr>
        <w:spacing w:after="80"/>
        <w:ind w:left="360"/>
        <w:jc w:val="both"/>
      </w:pPr>
      <w:r>
        <w:rPr>
          <w:rFonts w:ascii="Times New Roman" w:eastAsia="Times New Roman" w:hAnsi="Times New Roman"/>
          <w:b/>
          <w:sz w:val="24"/>
        </w:rPr>
        <w:t xml:space="preserve">- Recibir Notificación SMS/WhatsApp: </w:t>
      </w:r>
      <w:r>
        <w:rPr>
          <w:rFonts w:ascii="Times New Roman" w:eastAsia="Times New Roman" w:hAnsi="Times New Roman"/>
          <w:sz w:val="24"/>
        </w:rPr>
        <w:t>Envía automáticamente un mensaje al WhatsApp o SMS del cliente en el momento en que su pedido sale de cocina y queda en camino (RF-18).</w:t>
      </w:r>
    </w:p>
    <w:p w14:paraId="22688541" w14:textId="77777777" w:rsidR="00736929" w:rsidRDefault="002858B8">
      <w:pPr>
        <w:spacing w:after="80"/>
        <w:jc w:val="both"/>
      </w:pPr>
      <w:r>
        <w:rPr>
          <w:rFonts w:ascii="Times New Roman" w:eastAsia="Times New Roman" w:hAnsi="Times New Roman"/>
          <w:b/>
          <w:sz w:val="24"/>
        </w:rPr>
        <w:t xml:space="preserve">• Calificar Servicio: </w:t>
      </w:r>
      <w:r>
        <w:rPr>
          <w:rFonts w:ascii="Times New Roman" w:eastAsia="Times New Roman" w:hAnsi="Times New Roman"/>
          <w:sz w:val="24"/>
        </w:rPr>
        <w:t>Permite al cliente calificar la comida y el servicio recibido, mediante una puntuación de 1 a 5 estrellas y un comentario opcional, una vez haya recibido su pedido (RF-19).</w:t>
      </w:r>
    </w:p>
    <w:p w14:paraId="089A21F3" w14:textId="77777777" w:rsidR="005F3C07" w:rsidRDefault="005F3C07" w:rsidP="00E95A5B">
      <w:pPr>
        <w:jc w:val="center"/>
        <w:rPr>
          <w:rFonts w:ascii="Times New Roman" w:hAnsi="Times New Roman" w:cs="Times New Roman"/>
          <w:sz w:val="24"/>
          <w:szCs w:val="24"/>
          <w:lang w:val="es-ES"/>
        </w:rPr>
      </w:pPr>
    </w:p>
    <w:p w14:paraId="6F460014" w14:textId="77777777" w:rsidR="005F3C07" w:rsidRDefault="005F3C07" w:rsidP="00E95A5B">
      <w:pPr>
        <w:jc w:val="center"/>
        <w:rPr>
          <w:rFonts w:ascii="Times New Roman" w:hAnsi="Times New Roman" w:cs="Times New Roman"/>
          <w:sz w:val="24"/>
          <w:szCs w:val="24"/>
          <w:lang w:val="es-ES"/>
        </w:rPr>
      </w:pPr>
    </w:p>
    <w:p w14:paraId="59010FE5" w14:textId="77777777" w:rsidR="005F3C07" w:rsidRDefault="005F3C07" w:rsidP="00E95A5B">
      <w:pPr>
        <w:jc w:val="center"/>
        <w:rPr>
          <w:rFonts w:ascii="Times New Roman" w:hAnsi="Times New Roman" w:cs="Times New Roman"/>
          <w:sz w:val="24"/>
          <w:szCs w:val="24"/>
          <w:lang w:val="es-ES"/>
        </w:rPr>
      </w:pPr>
    </w:p>
    <w:p w14:paraId="58ADD13B" w14:textId="77777777" w:rsidR="005F3C07" w:rsidRDefault="005F3C07" w:rsidP="00E95A5B">
      <w:pPr>
        <w:jc w:val="center"/>
        <w:rPr>
          <w:rFonts w:ascii="Times New Roman" w:hAnsi="Times New Roman" w:cs="Times New Roman"/>
          <w:sz w:val="24"/>
          <w:szCs w:val="24"/>
          <w:lang w:val="es-ES"/>
        </w:rPr>
      </w:pPr>
    </w:p>
    <w:p w14:paraId="0CA2F981" w14:textId="77777777" w:rsidR="005F3C07" w:rsidRDefault="005F3C07" w:rsidP="00E95A5B">
      <w:pPr>
        <w:jc w:val="center"/>
        <w:rPr>
          <w:rFonts w:ascii="Times New Roman" w:hAnsi="Times New Roman" w:cs="Times New Roman"/>
          <w:sz w:val="24"/>
          <w:szCs w:val="24"/>
          <w:lang w:val="es-ES"/>
        </w:rPr>
      </w:pPr>
    </w:p>
    <w:p w14:paraId="39A65C13" w14:textId="77777777" w:rsidR="005F3C07" w:rsidRDefault="005F3C07" w:rsidP="00E95A5B">
      <w:pPr>
        <w:jc w:val="center"/>
        <w:rPr>
          <w:rFonts w:ascii="Times New Roman" w:hAnsi="Times New Roman" w:cs="Times New Roman"/>
          <w:sz w:val="24"/>
          <w:szCs w:val="24"/>
          <w:lang w:val="es-ES"/>
        </w:rPr>
      </w:pPr>
    </w:p>
    <w:p w14:paraId="7C6900FD" w14:textId="77777777" w:rsidR="005F3C07" w:rsidRDefault="005F3C07" w:rsidP="00E95A5B">
      <w:pPr>
        <w:jc w:val="center"/>
        <w:rPr>
          <w:rFonts w:ascii="Times New Roman" w:hAnsi="Times New Roman" w:cs="Times New Roman"/>
          <w:sz w:val="24"/>
          <w:szCs w:val="24"/>
          <w:lang w:val="es-ES"/>
        </w:rPr>
      </w:pPr>
    </w:p>
    <w:p w14:paraId="3BFFCBD7" w14:textId="77777777" w:rsidR="005F3C07" w:rsidRDefault="005F3C07" w:rsidP="00E95A5B">
      <w:pPr>
        <w:jc w:val="center"/>
        <w:rPr>
          <w:rFonts w:ascii="Times New Roman" w:hAnsi="Times New Roman" w:cs="Times New Roman"/>
          <w:sz w:val="24"/>
          <w:szCs w:val="24"/>
          <w:lang w:val="es-ES"/>
        </w:rPr>
      </w:pPr>
    </w:p>
    <w:p w14:paraId="113C6E96" w14:textId="77777777" w:rsidR="005F3C07" w:rsidRDefault="005F3C07" w:rsidP="00E95A5B">
      <w:pPr>
        <w:jc w:val="center"/>
        <w:rPr>
          <w:rFonts w:ascii="Times New Roman" w:hAnsi="Times New Roman" w:cs="Times New Roman"/>
          <w:sz w:val="24"/>
          <w:szCs w:val="24"/>
          <w:lang w:val="es-ES"/>
        </w:rPr>
      </w:pPr>
    </w:p>
    <w:p w14:paraId="678C100C" w14:textId="77777777" w:rsidR="005F3C07" w:rsidRDefault="005F3C07" w:rsidP="00E95A5B">
      <w:pPr>
        <w:jc w:val="center"/>
        <w:rPr>
          <w:rFonts w:ascii="Times New Roman" w:hAnsi="Times New Roman" w:cs="Times New Roman"/>
          <w:sz w:val="24"/>
          <w:szCs w:val="24"/>
          <w:lang w:val="es-ES"/>
        </w:rPr>
      </w:pPr>
    </w:p>
    <w:p w14:paraId="450943B4" w14:textId="77777777" w:rsidR="005F3C07" w:rsidRDefault="005F3C07" w:rsidP="00E95A5B">
      <w:pPr>
        <w:jc w:val="center"/>
        <w:rPr>
          <w:rFonts w:ascii="Times New Roman" w:hAnsi="Times New Roman" w:cs="Times New Roman"/>
          <w:sz w:val="24"/>
          <w:szCs w:val="24"/>
          <w:lang w:val="es-ES"/>
        </w:rPr>
      </w:pPr>
    </w:p>
    <w:p w14:paraId="67E9F5A2" w14:textId="77777777" w:rsidR="005F3C07" w:rsidRDefault="005F3C07" w:rsidP="00E95A5B">
      <w:pPr>
        <w:jc w:val="center"/>
        <w:rPr>
          <w:rFonts w:ascii="Times New Roman" w:hAnsi="Times New Roman" w:cs="Times New Roman"/>
          <w:sz w:val="24"/>
          <w:szCs w:val="24"/>
          <w:lang w:val="es-ES"/>
        </w:rPr>
      </w:pPr>
    </w:p>
    <w:p w14:paraId="1B8DD492" w14:textId="77777777" w:rsidR="005F3C07" w:rsidRDefault="005F3C07" w:rsidP="00E95A5B">
      <w:pPr>
        <w:jc w:val="center"/>
        <w:rPr>
          <w:rFonts w:ascii="Times New Roman" w:hAnsi="Times New Roman" w:cs="Times New Roman"/>
          <w:sz w:val="24"/>
          <w:szCs w:val="24"/>
          <w:lang w:val="es-ES"/>
        </w:rPr>
      </w:pPr>
    </w:p>
    <w:p w14:paraId="1F5C310A" w14:textId="77777777" w:rsidR="005F3C07" w:rsidRDefault="005F3C07" w:rsidP="00E95A5B">
      <w:pPr>
        <w:jc w:val="center"/>
        <w:rPr>
          <w:rFonts w:ascii="Times New Roman" w:hAnsi="Times New Roman" w:cs="Times New Roman"/>
          <w:sz w:val="24"/>
          <w:szCs w:val="24"/>
          <w:lang w:val="es-ES"/>
        </w:rPr>
      </w:pPr>
    </w:p>
    <w:p w14:paraId="48E24946" w14:textId="77777777" w:rsidR="005F3C07" w:rsidRDefault="005F3C07" w:rsidP="00E95A5B">
      <w:pPr>
        <w:jc w:val="center"/>
        <w:rPr>
          <w:rFonts w:ascii="Times New Roman" w:hAnsi="Times New Roman" w:cs="Times New Roman"/>
          <w:sz w:val="24"/>
          <w:szCs w:val="24"/>
          <w:lang w:val="es-ES"/>
        </w:rPr>
      </w:pPr>
    </w:p>
    <w:p w14:paraId="2CEBF3A2" w14:textId="77777777" w:rsidR="005F3C07" w:rsidRDefault="005F3C07" w:rsidP="00E95A5B">
      <w:pPr>
        <w:jc w:val="center"/>
        <w:rPr>
          <w:rFonts w:ascii="Times New Roman" w:hAnsi="Times New Roman" w:cs="Times New Roman"/>
          <w:sz w:val="24"/>
          <w:szCs w:val="24"/>
          <w:lang w:val="es-ES"/>
        </w:rPr>
      </w:pPr>
    </w:p>
    <w:p w14:paraId="3C1BA4DB" w14:textId="77777777" w:rsidR="005F3C07" w:rsidRDefault="005F3C07" w:rsidP="00E95A5B">
      <w:pPr>
        <w:jc w:val="center"/>
        <w:rPr>
          <w:rFonts w:ascii="Times New Roman" w:hAnsi="Times New Roman" w:cs="Times New Roman"/>
          <w:sz w:val="24"/>
          <w:szCs w:val="24"/>
          <w:lang w:val="es-ES"/>
        </w:rPr>
      </w:pPr>
    </w:p>
    <w:p w14:paraId="38A074EF" w14:textId="77777777" w:rsidR="005F3C07" w:rsidRDefault="005F3C07" w:rsidP="00E95A5B">
      <w:pPr>
        <w:jc w:val="center"/>
        <w:rPr>
          <w:rFonts w:ascii="Times New Roman" w:hAnsi="Times New Roman" w:cs="Times New Roman"/>
          <w:sz w:val="24"/>
          <w:szCs w:val="24"/>
          <w:lang w:val="es-ES"/>
        </w:rPr>
      </w:pPr>
    </w:p>
    <w:p w14:paraId="2ADD7662" w14:textId="77777777" w:rsidR="005F3C07" w:rsidRDefault="005F3C07" w:rsidP="00E95A5B">
      <w:pPr>
        <w:jc w:val="center"/>
        <w:rPr>
          <w:rFonts w:ascii="Times New Roman" w:hAnsi="Times New Roman" w:cs="Times New Roman"/>
          <w:sz w:val="24"/>
          <w:szCs w:val="24"/>
          <w:lang w:val="es-ES"/>
        </w:rPr>
      </w:pPr>
    </w:p>
    <w:p w14:paraId="38F35413" w14:textId="77777777" w:rsidR="005F3C07" w:rsidRDefault="005F3C07" w:rsidP="00E95A5B">
      <w:pPr>
        <w:jc w:val="center"/>
        <w:rPr>
          <w:rFonts w:ascii="Times New Roman" w:hAnsi="Times New Roman" w:cs="Times New Roman"/>
          <w:sz w:val="24"/>
          <w:szCs w:val="24"/>
          <w:lang w:val="es-ES"/>
        </w:rPr>
      </w:pPr>
    </w:p>
    <w:p w14:paraId="497FC98B" w14:textId="77777777" w:rsidR="005F3C07" w:rsidRDefault="005F3C07" w:rsidP="00E95A5B">
      <w:pPr>
        <w:jc w:val="center"/>
        <w:rPr>
          <w:rFonts w:ascii="Times New Roman" w:hAnsi="Times New Roman" w:cs="Times New Roman"/>
          <w:sz w:val="24"/>
          <w:szCs w:val="24"/>
          <w:lang w:val="es-ES"/>
        </w:rPr>
      </w:pPr>
    </w:p>
    <w:p w14:paraId="1ECCD499" w14:textId="69ED23B5" w:rsidR="00E95A5B" w:rsidRDefault="00E95A5B" w:rsidP="00E95A5B">
      <w:pPr>
        <w:jc w:val="center"/>
        <w:rPr>
          <w:rFonts w:ascii="Times New Roman" w:hAnsi="Times New Roman" w:cs="Times New Roman"/>
          <w:sz w:val="24"/>
          <w:szCs w:val="24"/>
          <w:lang w:val="es-ES"/>
        </w:rPr>
      </w:pPr>
      <w:r>
        <w:rPr>
          <w:rFonts w:ascii="Times New Roman" w:hAnsi="Times New Roman" w:cs="Times New Roman"/>
          <w:sz w:val="24"/>
          <w:szCs w:val="24"/>
          <w:lang w:val="es-ES"/>
        </w:rPr>
        <w:lastRenderedPageBreak/>
        <w:t>DIAGRAMA DE ADMINISTRADOR</w:t>
      </w:r>
    </w:p>
    <w:p w14:paraId="3304BE16" w14:textId="77777777" w:rsidR="00E95A5B" w:rsidRDefault="00E95A5B" w:rsidP="00E95A5B">
      <w:pPr>
        <w:jc w:val="center"/>
        <w:rPr>
          <w:rFonts w:ascii="Times New Roman" w:hAnsi="Times New Roman" w:cs="Times New Roman"/>
          <w:sz w:val="24"/>
          <w:szCs w:val="24"/>
          <w:lang w:val="es-ES"/>
        </w:rPr>
      </w:pPr>
      <w:r>
        <w:rPr>
          <w:rFonts w:ascii="Times New Roman" w:hAnsi="Times New Roman" w:cs="Times New Roman"/>
          <w:noProof/>
          <w:sz w:val="24"/>
          <w:szCs w:val="24"/>
          <w:lang w:val="es-ES"/>
        </w:rPr>
        <w:drawing>
          <wp:inline distT="0" distB="0" distL="0" distR="0" wp14:anchorId="4628FECD" wp14:editId="7E16682A">
            <wp:extent cx="5612130" cy="7591425"/>
            <wp:effectExtent l="0" t="0" r="7620" b="9525"/>
            <wp:docPr id="1975125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25863" name="Picture 197512586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7591425"/>
                    </a:xfrm>
                    <a:prstGeom prst="rect">
                      <a:avLst/>
                    </a:prstGeom>
                  </pic:spPr>
                </pic:pic>
              </a:graphicData>
            </a:graphic>
          </wp:inline>
        </w:drawing>
      </w:r>
    </w:p>
    <w:p w14:paraId="57FD16ED" w14:textId="77777777" w:rsidR="00736929" w:rsidRDefault="00736929"/>
    <w:p w14:paraId="23656022" w14:textId="77777777" w:rsidR="00736929" w:rsidRDefault="002858B8">
      <w:pPr>
        <w:spacing w:before="240" w:after="120"/>
        <w:jc w:val="center"/>
      </w:pPr>
      <w:r>
        <w:rPr>
          <w:rFonts w:ascii="Times New Roman" w:eastAsia="Times New Roman" w:hAnsi="Times New Roman"/>
          <w:b/>
          <w:sz w:val="26"/>
        </w:rPr>
        <w:lastRenderedPageBreak/>
        <w:t>EXPLICACIÓN DEL DIAGRAMA – ADMINISTRADOR</w:t>
      </w:r>
    </w:p>
    <w:p w14:paraId="0325D09F" w14:textId="77777777" w:rsidR="00736929" w:rsidRDefault="002858B8">
      <w:pPr>
        <w:spacing w:after="120"/>
        <w:jc w:val="both"/>
      </w:pPr>
      <w:r>
        <w:rPr>
          <w:rFonts w:ascii="Times New Roman" w:eastAsia="Times New Roman" w:hAnsi="Times New Roman"/>
          <w:sz w:val="24"/>
        </w:rPr>
        <w:t>El actor Administrador representa al dueño del negocio y concentra el control total del sistema: gestión de personal, del menú y sus recetas, del inventario, de pedidos manuales, monitoreo de la operación en tiempo real, configuración de reglas comerciales (tarifa, margen, horarios) y cierre de caja al final del turno. Es, junto con el Programador, el único rol capaz de crear cuentas para otros usuarios del sistema (empleados).</w:t>
      </w:r>
    </w:p>
    <w:p w14:paraId="5CC11630" w14:textId="77777777" w:rsidR="00736929" w:rsidRDefault="002858B8">
      <w:pPr>
        <w:spacing w:before="200" w:after="80"/>
      </w:pPr>
      <w:r>
        <w:rPr>
          <w:rFonts w:ascii="Times New Roman" w:eastAsia="Times New Roman" w:hAnsi="Times New Roman"/>
          <w:b/>
          <w:sz w:val="25"/>
        </w:rPr>
        <w:t>Descripción de los casos de uso</w:t>
      </w:r>
    </w:p>
    <w:p w14:paraId="767D12A4" w14:textId="77777777" w:rsidR="00736929" w:rsidRDefault="002858B8">
      <w:pPr>
        <w:spacing w:after="80"/>
        <w:jc w:val="both"/>
      </w:pPr>
      <w:r>
        <w:rPr>
          <w:rFonts w:ascii="Times New Roman" w:eastAsia="Times New Roman" w:hAnsi="Times New Roman"/>
          <w:b/>
          <w:sz w:val="24"/>
        </w:rPr>
        <w:t xml:space="preserve">• Iniciar Sesión Maestra: </w:t>
      </w:r>
      <w:r>
        <w:rPr>
          <w:rFonts w:ascii="Times New Roman" w:eastAsia="Times New Roman" w:hAnsi="Times New Roman"/>
          <w:sz w:val="24"/>
        </w:rPr>
        <w:t>Permite al administrador acceder al panel de control utilizando la cuenta única y exclusiva configurada previamente por el programador (RF-26).</w:t>
      </w:r>
    </w:p>
    <w:p w14:paraId="3741214E" w14:textId="77777777" w:rsidR="00736929" w:rsidRDefault="002858B8">
      <w:pPr>
        <w:spacing w:after="80"/>
        <w:jc w:val="both"/>
      </w:pPr>
      <w:r>
        <w:rPr>
          <w:rFonts w:ascii="Times New Roman" w:eastAsia="Times New Roman" w:hAnsi="Times New Roman"/>
          <w:b/>
          <w:sz w:val="24"/>
        </w:rPr>
        <w:t xml:space="preserve">• Gestionar Personal: </w:t>
      </w:r>
      <w:r>
        <w:rPr>
          <w:rFonts w:ascii="Times New Roman" w:eastAsia="Times New Roman" w:hAnsi="Times New Roman"/>
          <w:sz w:val="24"/>
        </w:rPr>
        <w:t>Agrupa las acciones de alta y baja de empleados; es el único flujo autorizado para crear cuentas de ayudantes de cocina y domiciliarios, restringiendo por completo su autorregistro (RF-27).</w:t>
      </w:r>
    </w:p>
    <w:p w14:paraId="58A76D66" w14:textId="77777777" w:rsidR="00736929" w:rsidRDefault="002858B8">
      <w:pPr>
        <w:spacing w:after="80"/>
        <w:ind w:left="360"/>
        <w:jc w:val="both"/>
      </w:pPr>
      <w:r>
        <w:rPr>
          <w:rFonts w:ascii="Times New Roman" w:eastAsia="Times New Roman" w:hAnsi="Times New Roman"/>
          <w:b/>
          <w:sz w:val="24"/>
        </w:rPr>
        <w:t xml:space="preserve">- Crear Credenciales de Empleado (placa/vehículo y base de efectivo si es Domiciliario): </w:t>
      </w:r>
      <w:r>
        <w:rPr>
          <w:rFonts w:ascii="Times New Roman" w:eastAsia="Times New Roman" w:hAnsi="Times New Roman"/>
          <w:sz w:val="24"/>
        </w:rPr>
        <w:t>Registra usuario y contraseña generados de forma segura para un nuevo empleado, incluyendo los datos de vehículo (placa y tipo) y la base de efectivo asignada cuando el rol creado es Domiciliario (RF-27, RF-28).</w:t>
      </w:r>
    </w:p>
    <w:p w14:paraId="2A1CC782" w14:textId="77777777" w:rsidR="00736929" w:rsidRDefault="002858B8">
      <w:pPr>
        <w:spacing w:after="80"/>
        <w:ind w:left="360"/>
        <w:jc w:val="both"/>
      </w:pPr>
      <w:r>
        <w:rPr>
          <w:rFonts w:ascii="Times New Roman" w:eastAsia="Times New Roman" w:hAnsi="Times New Roman"/>
          <w:b/>
          <w:sz w:val="24"/>
        </w:rPr>
        <w:t xml:space="preserve">- Notificar Credenciales (copiar/WhatsApp): </w:t>
      </w:r>
      <w:r>
        <w:rPr>
          <w:rFonts w:ascii="Times New Roman" w:eastAsia="Times New Roman" w:hAnsi="Times New Roman"/>
          <w:sz w:val="24"/>
        </w:rPr>
        <w:t>Permite al administrador entregar al empleado sus credenciales de acceso mediante copiado directo o envío por WhatsApp (RF-29).</w:t>
      </w:r>
    </w:p>
    <w:p w14:paraId="2D1E9DD2" w14:textId="77777777" w:rsidR="00736929" w:rsidRDefault="002858B8">
      <w:pPr>
        <w:spacing w:after="80"/>
        <w:ind w:left="360"/>
        <w:jc w:val="both"/>
      </w:pPr>
      <w:r>
        <w:rPr>
          <w:rFonts w:ascii="Times New Roman" w:eastAsia="Times New Roman" w:hAnsi="Times New Roman"/>
          <w:b/>
          <w:sz w:val="24"/>
        </w:rPr>
        <w:t xml:space="preserve">- Dar de Baja Empleado: </w:t>
      </w:r>
      <w:r>
        <w:rPr>
          <w:rFonts w:ascii="Times New Roman" w:eastAsia="Times New Roman" w:hAnsi="Times New Roman"/>
          <w:sz w:val="24"/>
        </w:rPr>
        <w:t>Extiende la gestión de personal desactivando la cuenta de un empleado que ya no labora en el negocio, conservando su historial de pedidos asociado (RF-30).</w:t>
      </w:r>
    </w:p>
    <w:p w14:paraId="0A9941BB" w14:textId="77777777" w:rsidR="00736929" w:rsidRDefault="002858B8">
      <w:pPr>
        <w:spacing w:after="80"/>
        <w:ind w:left="360"/>
        <w:jc w:val="both"/>
      </w:pPr>
      <w:r>
        <w:rPr>
          <w:rFonts w:ascii="Times New Roman" w:eastAsia="Times New Roman" w:hAnsi="Times New Roman"/>
          <w:b/>
          <w:sz w:val="24"/>
        </w:rPr>
        <w:t xml:space="preserve">- Eliminar Empleado (sin historial de pedidos): </w:t>
      </w:r>
      <w:r>
        <w:rPr>
          <w:rFonts w:ascii="Times New Roman" w:eastAsia="Times New Roman" w:hAnsi="Times New Roman"/>
          <w:sz w:val="24"/>
        </w:rPr>
        <w:t>Extiende la gestión de personal eliminando permanentemente el registro de un empleado, únicamente cuando este no tiene historial de pedidos asociado; es una acción distinta e independiente de la baja, ya que no preserva ningún dato (RF-31).</w:t>
      </w:r>
    </w:p>
    <w:p w14:paraId="347B5E81" w14:textId="77777777" w:rsidR="00736929" w:rsidRDefault="002858B8">
      <w:pPr>
        <w:spacing w:after="80"/>
        <w:jc w:val="both"/>
      </w:pPr>
      <w:r>
        <w:rPr>
          <w:rFonts w:ascii="Times New Roman" w:eastAsia="Times New Roman" w:hAnsi="Times New Roman"/>
          <w:b/>
          <w:sz w:val="24"/>
        </w:rPr>
        <w:t xml:space="preserve">• Gestionar Menú: </w:t>
      </w:r>
      <w:r>
        <w:rPr>
          <w:rFonts w:ascii="Times New Roman" w:eastAsia="Times New Roman" w:hAnsi="Times New Roman"/>
          <w:sz w:val="24"/>
        </w:rPr>
        <w:t>Agrupa la administración completa del catálogo de productos ofrecido en la plataforma, sin depender de soporte técnico (RF-32).</w:t>
      </w:r>
    </w:p>
    <w:p w14:paraId="7BE53DD9" w14:textId="77777777" w:rsidR="00736929" w:rsidRDefault="002858B8">
      <w:pPr>
        <w:spacing w:after="80"/>
        <w:ind w:left="360"/>
        <w:jc w:val="both"/>
      </w:pPr>
      <w:r>
        <w:rPr>
          <w:rFonts w:ascii="Times New Roman" w:eastAsia="Times New Roman" w:hAnsi="Times New Roman"/>
          <w:b/>
          <w:sz w:val="24"/>
        </w:rPr>
        <w:t xml:space="preserve">- CRUD de Productos y Etiquetas Destacadas: </w:t>
      </w:r>
      <w:r>
        <w:rPr>
          <w:rFonts w:ascii="Times New Roman" w:eastAsia="Times New Roman" w:hAnsi="Times New Roman"/>
          <w:sz w:val="24"/>
        </w:rPr>
        <w:t>Permite crear, editar o eliminar productos, ajustar sus precios y asignarles etiquetas destacadas como "Más Vendido", "Recomendado", "Nuevo" o "Especialidad" (RF-32).</w:t>
      </w:r>
    </w:p>
    <w:p w14:paraId="24829682" w14:textId="77777777" w:rsidR="00736929" w:rsidRDefault="002858B8">
      <w:pPr>
        <w:spacing w:after="80"/>
        <w:ind w:left="360"/>
        <w:jc w:val="both"/>
      </w:pPr>
      <w:r>
        <w:rPr>
          <w:rFonts w:ascii="Times New Roman" w:eastAsia="Times New Roman" w:hAnsi="Times New Roman"/>
          <w:b/>
          <w:sz w:val="24"/>
        </w:rPr>
        <w:t xml:space="preserve">- Asignar Receta (insumos + empaques, costo y margen): </w:t>
      </w:r>
      <w:r>
        <w:rPr>
          <w:rFonts w:ascii="Times New Roman" w:eastAsia="Times New Roman" w:hAnsi="Times New Roman"/>
          <w:sz w:val="24"/>
        </w:rPr>
        <w:t>Vincula a cada producto los insumos alimenticios y los empaques o desechables requeridos con sus respectivas cantidades, calculando en tiempo real el costo de insumos, el costo de empaques, el costo total, el precio de venta, la ganancia neta y el margen resultante (RF-34).</w:t>
      </w:r>
    </w:p>
    <w:p w14:paraId="40D4C9A0" w14:textId="77777777" w:rsidR="00736929" w:rsidRDefault="002858B8">
      <w:pPr>
        <w:spacing w:after="80"/>
        <w:ind w:left="360"/>
        <w:jc w:val="both"/>
      </w:pPr>
      <w:r>
        <w:rPr>
          <w:rFonts w:ascii="Times New Roman" w:eastAsia="Times New Roman" w:hAnsi="Times New Roman"/>
          <w:b/>
          <w:sz w:val="24"/>
        </w:rPr>
        <w:t xml:space="preserve">- Gestionar Categorías del Menú: </w:t>
      </w:r>
      <w:r>
        <w:rPr>
          <w:rFonts w:ascii="Times New Roman" w:eastAsia="Times New Roman" w:hAnsi="Times New Roman"/>
          <w:sz w:val="24"/>
        </w:rPr>
        <w:t>Permite crear y eliminar las categorías utilizadas tanto en el catálogo interno como en la página pública del cliente (RF-35).</w:t>
      </w:r>
    </w:p>
    <w:p w14:paraId="3E47D525" w14:textId="77777777" w:rsidR="00736929" w:rsidRDefault="002858B8">
      <w:pPr>
        <w:spacing w:after="80"/>
        <w:ind w:left="360"/>
        <w:jc w:val="both"/>
      </w:pPr>
      <w:r>
        <w:rPr>
          <w:rFonts w:ascii="Times New Roman" w:eastAsia="Times New Roman" w:hAnsi="Times New Roman"/>
          <w:b/>
          <w:sz w:val="24"/>
        </w:rPr>
        <w:lastRenderedPageBreak/>
        <w:t xml:space="preserve">- Ocultar/Reactivar Producto: </w:t>
      </w:r>
      <w:r>
        <w:rPr>
          <w:rFonts w:ascii="Times New Roman" w:eastAsia="Times New Roman" w:hAnsi="Times New Roman"/>
          <w:sz w:val="24"/>
        </w:rPr>
        <w:t>Extiende la gestión del menú retirando temporalmente un producto de la vista pública del cliente, sin eliminarlo del sistema ni de su historial de ventas, hasta que se decida reactivarlo (RF-33).</w:t>
      </w:r>
    </w:p>
    <w:p w14:paraId="64C8B3FF" w14:textId="77777777" w:rsidR="00736929" w:rsidRDefault="002858B8">
      <w:pPr>
        <w:spacing w:after="80"/>
        <w:jc w:val="both"/>
      </w:pPr>
      <w:r>
        <w:rPr>
          <w:rFonts w:ascii="Times New Roman" w:eastAsia="Times New Roman" w:hAnsi="Times New Roman"/>
          <w:b/>
          <w:sz w:val="24"/>
        </w:rPr>
        <w:t xml:space="preserve">• Analizar Tablero Analítico (ventas, ranking de productos): </w:t>
      </w:r>
      <w:r>
        <w:rPr>
          <w:rFonts w:ascii="Times New Roman" w:eastAsia="Times New Roman" w:hAnsi="Times New Roman"/>
          <w:sz w:val="24"/>
        </w:rPr>
        <w:t>Presenta al administrador un dashboard con gráficos de ventas y un ranking de los productos más vendidos (RF-36).</w:t>
      </w:r>
    </w:p>
    <w:p w14:paraId="02AE2963" w14:textId="77777777" w:rsidR="00736929" w:rsidRDefault="002858B8">
      <w:pPr>
        <w:spacing w:after="80"/>
        <w:ind w:left="360"/>
        <w:jc w:val="both"/>
      </w:pPr>
      <w:r>
        <w:rPr>
          <w:rFonts w:ascii="Times New Roman" w:eastAsia="Times New Roman" w:hAnsi="Times New Roman"/>
          <w:b/>
          <w:sz w:val="24"/>
        </w:rPr>
        <w:t xml:space="preserve">- Filtrar por Rango de Tiempo: </w:t>
      </w:r>
      <w:r>
        <w:rPr>
          <w:rFonts w:ascii="Times New Roman" w:eastAsia="Times New Roman" w:hAnsi="Times New Roman"/>
          <w:sz w:val="24"/>
        </w:rPr>
        <w:t>Extiende el tablero analítico permitiendo filtrar los gráficos y KPIs por periodos específicos (hoy, esta semana, semana pasada, este mes, mes pasado) (RF-37).</w:t>
      </w:r>
    </w:p>
    <w:p w14:paraId="6E767615" w14:textId="77777777" w:rsidR="00736929" w:rsidRDefault="002858B8">
      <w:pPr>
        <w:spacing w:after="80"/>
        <w:jc w:val="both"/>
      </w:pPr>
      <w:r>
        <w:rPr>
          <w:rFonts w:ascii="Times New Roman" w:eastAsia="Times New Roman" w:hAnsi="Times New Roman"/>
          <w:b/>
          <w:sz w:val="24"/>
        </w:rPr>
        <w:t xml:space="preserve">• Consultar Directorio de Clientes: </w:t>
      </w:r>
      <w:r>
        <w:rPr>
          <w:rFonts w:ascii="Times New Roman" w:eastAsia="Times New Roman" w:hAnsi="Times New Roman"/>
          <w:sz w:val="24"/>
        </w:rPr>
        <w:t>Permite al administrador revisar la base de datos de los clientes registrados en la plataforma (RF-38).</w:t>
      </w:r>
    </w:p>
    <w:p w14:paraId="519CE988" w14:textId="77777777" w:rsidR="00736929" w:rsidRDefault="002858B8">
      <w:pPr>
        <w:spacing w:after="80"/>
        <w:ind w:left="360"/>
        <w:jc w:val="both"/>
      </w:pPr>
      <w:r>
        <w:rPr>
          <w:rFonts w:ascii="Times New Roman" w:eastAsia="Times New Roman" w:hAnsi="Times New Roman"/>
          <w:b/>
          <w:sz w:val="24"/>
        </w:rPr>
        <w:t xml:space="preserve">- Ver Historial de Pedidos: </w:t>
      </w:r>
      <w:r>
        <w:rPr>
          <w:rFonts w:ascii="Times New Roman" w:eastAsia="Times New Roman" w:hAnsi="Times New Roman"/>
          <w:sz w:val="24"/>
        </w:rPr>
        <w:t>Muestra el historial detallado de pedidos de cada cliente consultado en el directorio (RF-38).</w:t>
      </w:r>
    </w:p>
    <w:p w14:paraId="0BB7F887" w14:textId="77777777" w:rsidR="00736929" w:rsidRDefault="002858B8">
      <w:pPr>
        <w:spacing w:after="80"/>
        <w:jc w:val="both"/>
      </w:pPr>
      <w:r>
        <w:rPr>
          <w:rFonts w:ascii="Times New Roman" w:eastAsia="Times New Roman" w:hAnsi="Times New Roman"/>
          <w:b/>
          <w:sz w:val="24"/>
        </w:rPr>
        <w:t xml:space="preserve">• Recibir Notificación de Nuevo Pedido (visual y sonora): </w:t>
      </w:r>
      <w:r>
        <w:rPr>
          <w:rFonts w:ascii="Times New Roman" w:eastAsia="Times New Roman" w:hAnsi="Times New Roman"/>
          <w:sz w:val="24"/>
        </w:rPr>
        <w:t>Alerta al administrador de forma visual y sonora cada vez que ingresa un nuevo pedido a la plataforma (RF-39).</w:t>
      </w:r>
    </w:p>
    <w:p w14:paraId="2BC5F8A9" w14:textId="77777777" w:rsidR="00736929" w:rsidRDefault="002858B8">
      <w:pPr>
        <w:spacing w:after="80"/>
        <w:ind w:left="360"/>
        <w:jc w:val="both"/>
      </w:pPr>
      <w:r>
        <w:rPr>
          <w:rFonts w:ascii="Times New Roman" w:eastAsia="Times New Roman" w:hAnsi="Times New Roman"/>
          <w:b/>
          <w:sz w:val="24"/>
        </w:rPr>
        <w:t xml:space="preserve">- Consultar Panel de Notificaciones (historial de sesión): </w:t>
      </w:r>
      <w:r>
        <w:rPr>
          <w:rFonts w:ascii="Times New Roman" w:eastAsia="Times New Roman" w:hAnsi="Times New Roman"/>
          <w:sz w:val="24"/>
        </w:rPr>
        <w:t>Extiende la notificación permitiendo revisar un panel desplegable con el historial reciente de eventos de la sesión: nuevos pedidos, alertas de inventario crítico, cambios de personal y de configuración (RF-40).</w:t>
      </w:r>
    </w:p>
    <w:p w14:paraId="64E125E9" w14:textId="77777777" w:rsidR="00736929" w:rsidRDefault="002858B8">
      <w:pPr>
        <w:spacing w:after="80"/>
        <w:jc w:val="both"/>
      </w:pPr>
      <w:r>
        <w:rPr>
          <w:rFonts w:ascii="Times New Roman" w:eastAsia="Times New Roman" w:hAnsi="Times New Roman"/>
          <w:b/>
          <w:sz w:val="24"/>
        </w:rPr>
        <w:t xml:space="preserve">• Monitorear Comandas Activas: </w:t>
      </w:r>
      <w:r>
        <w:rPr>
          <w:rFonts w:ascii="Times New Roman" w:eastAsia="Times New Roman" w:hAnsi="Times New Roman"/>
          <w:sz w:val="24"/>
        </w:rPr>
        <w:t>Muestra al administrador, en un tablero consolidado y en tiempo real, el estado de todas las órdenes activas (Pendientes, En Cocina, Listos, En Camino) con su detalle completo, sin requerir aprobación manual de los pagos digitales (RF-41).</w:t>
      </w:r>
    </w:p>
    <w:p w14:paraId="2C785687" w14:textId="77777777" w:rsidR="00736929" w:rsidRDefault="002858B8">
      <w:pPr>
        <w:spacing w:after="80"/>
        <w:ind w:left="360"/>
        <w:jc w:val="both"/>
      </w:pPr>
      <w:r>
        <w:rPr>
          <w:rFonts w:ascii="Times New Roman" w:eastAsia="Times New Roman" w:hAnsi="Times New Roman"/>
          <w:b/>
          <w:sz w:val="24"/>
        </w:rPr>
        <w:t xml:space="preserve">- Visualizar Descuento Automático de Insumos: </w:t>
      </w:r>
      <w:r>
        <w:rPr>
          <w:rFonts w:ascii="Times New Roman" w:eastAsia="Times New Roman" w:hAnsi="Times New Roman"/>
          <w:sz w:val="24"/>
        </w:rPr>
        <w:t>Muestra el detalle de los ingredientes y empaques descontados automáticamente del inventario al confirmarse cada venta, según la receta configurada del producto (RF-42).</w:t>
      </w:r>
    </w:p>
    <w:p w14:paraId="1F9C4EB0" w14:textId="77777777" w:rsidR="00736929" w:rsidRDefault="002858B8">
      <w:pPr>
        <w:spacing w:after="80"/>
        <w:jc w:val="both"/>
      </w:pPr>
      <w:r>
        <w:rPr>
          <w:rFonts w:ascii="Times New Roman" w:eastAsia="Times New Roman" w:hAnsi="Times New Roman"/>
          <w:b/>
          <w:sz w:val="24"/>
        </w:rPr>
        <w:t xml:space="preserve">• Registrar Pedido Manual: </w:t>
      </w:r>
      <w:r>
        <w:rPr>
          <w:rFonts w:ascii="Times New Roman" w:eastAsia="Times New Roman" w:hAnsi="Times New Roman"/>
          <w:sz w:val="24"/>
        </w:rPr>
        <w:t>Permite al administrador digitar directamente en el sistema los pedidos recibidos por canales alternos (llamadas telefónicas o WhatsApp), marcándolos como pago en efectivo al entregar (RF-43).</w:t>
      </w:r>
    </w:p>
    <w:p w14:paraId="4A838104" w14:textId="77777777" w:rsidR="00736929" w:rsidRDefault="002858B8">
      <w:pPr>
        <w:spacing w:after="80"/>
        <w:ind w:left="360"/>
        <w:jc w:val="both"/>
      </w:pPr>
      <w:r>
        <w:rPr>
          <w:rFonts w:ascii="Times New Roman" w:eastAsia="Times New Roman" w:hAnsi="Times New Roman"/>
          <w:b/>
          <w:sz w:val="24"/>
        </w:rPr>
        <w:t xml:space="preserve">- Enviar Orden a Cocina: </w:t>
      </w:r>
      <w:r>
        <w:rPr>
          <w:rFonts w:ascii="Times New Roman" w:eastAsia="Times New Roman" w:hAnsi="Times New Roman"/>
          <w:sz w:val="24"/>
        </w:rPr>
        <w:t>Integra el pedido registrado manualmente al flujo automatizado, generando la impresión de la tirilla en cocina de la misma forma que un pedido realizado desde la página web (RF-43).</w:t>
      </w:r>
    </w:p>
    <w:p w14:paraId="31F95071" w14:textId="77777777" w:rsidR="00736929" w:rsidRDefault="002858B8">
      <w:pPr>
        <w:spacing w:after="80"/>
        <w:jc w:val="both"/>
      </w:pPr>
      <w:r>
        <w:rPr>
          <w:rFonts w:ascii="Times New Roman" w:eastAsia="Times New Roman" w:hAnsi="Times New Roman"/>
          <w:b/>
          <w:sz w:val="24"/>
        </w:rPr>
        <w:t xml:space="preserve">• Corregir Dirección en Curso: </w:t>
      </w:r>
      <w:r>
        <w:rPr>
          <w:rFonts w:ascii="Times New Roman" w:eastAsia="Times New Roman" w:hAnsi="Times New Roman"/>
          <w:sz w:val="24"/>
        </w:rPr>
        <w:t>Permite al administrador editar la dirección de un pedido ya en curso cuando el cliente se equivocó al ingresarla (RF-44).</w:t>
      </w:r>
    </w:p>
    <w:p w14:paraId="448FDEA9" w14:textId="77777777" w:rsidR="00736929" w:rsidRDefault="002858B8">
      <w:pPr>
        <w:spacing w:after="80"/>
        <w:ind w:left="360"/>
        <w:jc w:val="both"/>
      </w:pPr>
      <w:r>
        <w:rPr>
          <w:rFonts w:ascii="Times New Roman" w:eastAsia="Times New Roman" w:hAnsi="Times New Roman"/>
          <w:b/>
          <w:sz w:val="24"/>
        </w:rPr>
        <w:t xml:space="preserve">- Actualizar Mapa del Domiciliario: </w:t>
      </w:r>
      <w:r>
        <w:rPr>
          <w:rFonts w:ascii="Times New Roman" w:eastAsia="Times New Roman" w:hAnsi="Times New Roman"/>
          <w:sz w:val="24"/>
        </w:rPr>
        <w:t>Refleja en tiempo real, en el mapa del domiciliario asignado, la corrección de dirección realizada por el administrador (RF-44).</w:t>
      </w:r>
    </w:p>
    <w:p w14:paraId="5E5DCA8A" w14:textId="77777777" w:rsidR="00736929" w:rsidRDefault="002858B8">
      <w:pPr>
        <w:spacing w:after="80"/>
        <w:jc w:val="both"/>
      </w:pPr>
      <w:r>
        <w:rPr>
          <w:rFonts w:ascii="Times New Roman" w:eastAsia="Times New Roman" w:hAnsi="Times New Roman"/>
          <w:b/>
          <w:sz w:val="24"/>
        </w:rPr>
        <w:t xml:space="preserve">• Gestionar Inventario Express: </w:t>
      </w:r>
      <w:r>
        <w:rPr>
          <w:rFonts w:ascii="Times New Roman" w:eastAsia="Times New Roman" w:hAnsi="Times New Roman"/>
          <w:sz w:val="24"/>
        </w:rPr>
        <w:t>Agrupa las acciones de abastecimiento y control del inventario de insumos y empaques del negocio, permitiendo actualizarlo en segundos (RF-45).</w:t>
      </w:r>
    </w:p>
    <w:p w14:paraId="4F300578" w14:textId="77777777" w:rsidR="00736929" w:rsidRDefault="002858B8">
      <w:pPr>
        <w:spacing w:after="80"/>
        <w:ind w:left="360"/>
        <w:jc w:val="both"/>
      </w:pPr>
      <w:r>
        <w:rPr>
          <w:rFonts w:ascii="Times New Roman" w:eastAsia="Times New Roman" w:hAnsi="Times New Roman"/>
          <w:b/>
          <w:sz w:val="24"/>
        </w:rPr>
        <w:lastRenderedPageBreak/>
        <w:t xml:space="preserve">- Registrar Entrada de Insumo: </w:t>
      </w:r>
      <w:r>
        <w:rPr>
          <w:rFonts w:ascii="Times New Roman" w:eastAsia="Times New Roman" w:hAnsi="Times New Roman"/>
          <w:sz w:val="24"/>
        </w:rPr>
        <w:t>Permite registrar una nueva compra de insumos indicando categoría (incluyendo "Empaques &amp; Desechables"), unidad de medida, cantidad comprada, costo total y proveedor opcional, mediante un botón "+" (RF-45).</w:t>
      </w:r>
    </w:p>
    <w:p w14:paraId="004EB7AC" w14:textId="77777777" w:rsidR="00736929" w:rsidRDefault="002858B8">
      <w:pPr>
        <w:spacing w:after="80"/>
        <w:ind w:left="360"/>
        <w:jc w:val="both"/>
      </w:pPr>
      <w:r>
        <w:rPr>
          <w:rFonts w:ascii="Times New Roman" w:eastAsia="Times New Roman" w:hAnsi="Times New Roman"/>
          <w:b/>
          <w:sz w:val="24"/>
        </w:rPr>
        <w:t xml:space="preserve">- Alerta de Stock Crítico: </w:t>
      </w:r>
      <w:r>
        <w:rPr>
          <w:rFonts w:ascii="Times New Roman" w:eastAsia="Times New Roman" w:hAnsi="Times New Roman"/>
          <w:sz w:val="24"/>
        </w:rPr>
        <w:t>Extiende condicionalmente el inventario mostrando una alerta visual y sonora cuando un insumo llega a existencias iguales o menores al umbral crítico configurado (por defecto, 10 unidades) (RF-46).</w:t>
      </w:r>
    </w:p>
    <w:p w14:paraId="66E8E440" w14:textId="77777777" w:rsidR="00736929" w:rsidRDefault="002858B8">
      <w:pPr>
        <w:spacing w:after="80"/>
        <w:ind w:left="360"/>
        <w:jc w:val="both"/>
      </w:pPr>
      <w:r>
        <w:rPr>
          <w:rFonts w:ascii="Times New Roman" w:eastAsia="Times New Roman" w:hAnsi="Times New Roman"/>
          <w:b/>
          <w:sz w:val="24"/>
        </w:rPr>
        <w:t xml:space="preserve">- Consultar Valorización Total: </w:t>
      </w:r>
      <w:r>
        <w:rPr>
          <w:rFonts w:ascii="Times New Roman" w:eastAsia="Times New Roman" w:hAnsi="Times New Roman"/>
          <w:sz w:val="24"/>
        </w:rPr>
        <w:t>Muestra al administrador el valor monetario total del inventario actual (RF-47).</w:t>
      </w:r>
    </w:p>
    <w:p w14:paraId="0F894FE2" w14:textId="77777777" w:rsidR="00736929" w:rsidRDefault="002858B8">
      <w:pPr>
        <w:spacing w:after="80"/>
        <w:ind w:left="360"/>
        <w:jc w:val="both"/>
      </w:pPr>
      <w:r>
        <w:rPr>
          <w:rFonts w:ascii="Times New Roman" w:eastAsia="Times New Roman" w:hAnsi="Times New Roman"/>
          <w:b/>
          <w:sz w:val="24"/>
        </w:rPr>
        <w:t xml:space="preserve">- Consultar Historial de Movimientos: </w:t>
      </w:r>
      <w:r>
        <w:rPr>
          <w:rFonts w:ascii="Times New Roman" w:eastAsia="Times New Roman" w:hAnsi="Times New Roman"/>
          <w:sz w:val="24"/>
        </w:rPr>
        <w:t>Muestra el historial de movimientos de inventario (entradas y salidas), incluyendo fecha, insumo, cantidad y motivo (RF-48).</w:t>
      </w:r>
    </w:p>
    <w:p w14:paraId="21CA50CB" w14:textId="77777777" w:rsidR="00736929" w:rsidRDefault="002858B8">
      <w:pPr>
        <w:spacing w:after="80"/>
        <w:jc w:val="both"/>
      </w:pPr>
      <w:r>
        <w:rPr>
          <w:rFonts w:ascii="Times New Roman" w:eastAsia="Times New Roman" w:hAnsi="Times New Roman"/>
          <w:b/>
          <w:sz w:val="24"/>
        </w:rPr>
        <w:t xml:space="preserve">• Cierre de Caja Automático: </w:t>
      </w:r>
      <w:r>
        <w:rPr>
          <w:rFonts w:ascii="Times New Roman" w:eastAsia="Times New Roman" w:hAnsi="Times New Roman"/>
          <w:sz w:val="24"/>
        </w:rPr>
        <w:t>Genera al final del turno un reporte que suma los ingresos digitales y en efectivo, separados por método de pago (RF-50).</w:t>
      </w:r>
    </w:p>
    <w:p w14:paraId="698A3E5B" w14:textId="77777777" w:rsidR="00736929" w:rsidRDefault="002858B8">
      <w:pPr>
        <w:spacing w:after="80"/>
        <w:ind w:left="360"/>
        <w:jc w:val="both"/>
      </w:pPr>
      <w:r>
        <w:rPr>
          <w:rFonts w:ascii="Times New Roman" w:eastAsia="Times New Roman" w:hAnsi="Times New Roman"/>
          <w:b/>
          <w:sz w:val="24"/>
        </w:rPr>
        <w:t xml:space="preserve">- Cruzar Pagos y Stock Físico: </w:t>
      </w:r>
      <w:r>
        <w:rPr>
          <w:rFonts w:ascii="Times New Roman" w:eastAsia="Times New Roman" w:hAnsi="Times New Roman"/>
          <w:sz w:val="24"/>
        </w:rPr>
        <w:t>Compara los ingresos registrados contra el consumo real de insumos derivado de las recetas efectivamente vendidas durante el turno (RF-50).</w:t>
      </w:r>
    </w:p>
    <w:p w14:paraId="77871541" w14:textId="77777777" w:rsidR="00736929" w:rsidRDefault="002858B8">
      <w:pPr>
        <w:spacing w:after="80"/>
        <w:ind w:left="360"/>
        <w:jc w:val="both"/>
      </w:pPr>
      <w:r>
        <w:rPr>
          <w:rFonts w:ascii="Times New Roman" w:eastAsia="Times New Roman" w:hAnsi="Times New Roman"/>
          <w:b/>
          <w:sz w:val="24"/>
        </w:rPr>
        <w:t xml:space="preserve">- Liquidar Efectivo por Domiciliario: </w:t>
      </w:r>
      <w:r>
        <w:rPr>
          <w:rFonts w:ascii="Times New Roman" w:eastAsia="Times New Roman" w:hAnsi="Times New Roman"/>
          <w:sz w:val="24"/>
        </w:rPr>
        <w:t>Calcula cuánto efectivo debe entregar cada domiciliario frente a su base asignada, según los pedidos "Efectivo al Entregar" que gestionó durante su turno (RF-50).</w:t>
      </w:r>
    </w:p>
    <w:p w14:paraId="1447438B" w14:textId="77777777" w:rsidR="00736929" w:rsidRDefault="002858B8">
      <w:pPr>
        <w:spacing w:after="80"/>
        <w:ind w:left="360"/>
        <w:jc w:val="both"/>
      </w:pPr>
      <w:r>
        <w:rPr>
          <w:rFonts w:ascii="Times New Roman" w:eastAsia="Times New Roman" w:hAnsi="Times New Roman"/>
          <w:b/>
          <w:sz w:val="24"/>
        </w:rPr>
        <w:t xml:space="preserve">- Exportar Reporte PDF: </w:t>
      </w:r>
      <w:r>
        <w:rPr>
          <w:rFonts w:ascii="Times New Roman" w:eastAsia="Times New Roman" w:hAnsi="Times New Roman"/>
          <w:sz w:val="24"/>
        </w:rPr>
        <w:t>Genera el reporte completo de cierre de caja en formato PDF, para su respaldo, impresión o archivo (RF-50).</w:t>
      </w:r>
    </w:p>
    <w:p w14:paraId="0CF6F8C0" w14:textId="77777777" w:rsidR="00736929" w:rsidRDefault="002858B8">
      <w:pPr>
        <w:spacing w:after="80"/>
        <w:jc w:val="both"/>
      </w:pPr>
      <w:r>
        <w:rPr>
          <w:rFonts w:ascii="Times New Roman" w:eastAsia="Times New Roman" w:hAnsi="Times New Roman"/>
          <w:b/>
          <w:sz w:val="24"/>
        </w:rPr>
        <w:t xml:space="preserve">• Visualizar Rutas y Zonas (mapa GPS de domiciliarios: vehículo, placa, estado, pedido): </w:t>
      </w:r>
      <w:r>
        <w:rPr>
          <w:rFonts w:ascii="Times New Roman" w:eastAsia="Times New Roman" w:hAnsi="Times New Roman"/>
          <w:sz w:val="24"/>
        </w:rPr>
        <w:t>Muestra un mapa en tiempo real con la ubicación GPS de todos los domiciliarios activos, incluyendo su vehículo, placa, estado y el pedido actualmente asignado (RF-49).</w:t>
      </w:r>
    </w:p>
    <w:p w14:paraId="79B19BA3" w14:textId="77777777" w:rsidR="00736929" w:rsidRDefault="002858B8">
      <w:pPr>
        <w:spacing w:after="80"/>
        <w:jc w:val="both"/>
      </w:pPr>
      <w:r>
        <w:rPr>
          <w:rFonts w:ascii="Times New Roman" w:eastAsia="Times New Roman" w:hAnsi="Times New Roman"/>
          <w:b/>
          <w:sz w:val="24"/>
        </w:rPr>
        <w:t xml:space="preserve">• Configurar Tarifa Plana: </w:t>
      </w:r>
      <w:r>
        <w:rPr>
          <w:rFonts w:ascii="Times New Roman" w:eastAsia="Times New Roman" w:hAnsi="Times New Roman"/>
          <w:sz w:val="24"/>
        </w:rPr>
        <w:t>Permite al administrador definir, desde el panel de control, el valor del costo de envío único y fijo para toda la ciudad (RF-51).</w:t>
      </w:r>
    </w:p>
    <w:p w14:paraId="2DACBDC4" w14:textId="77777777" w:rsidR="00736929" w:rsidRDefault="002858B8">
      <w:pPr>
        <w:spacing w:after="80"/>
        <w:jc w:val="both"/>
      </w:pPr>
      <w:r>
        <w:rPr>
          <w:rFonts w:ascii="Times New Roman" w:eastAsia="Times New Roman" w:hAnsi="Times New Roman"/>
          <w:b/>
          <w:sz w:val="24"/>
        </w:rPr>
        <w:t xml:space="preserve">• Configurar Margen de Ganancia por Defecto: </w:t>
      </w:r>
      <w:r>
        <w:rPr>
          <w:rFonts w:ascii="Times New Roman" w:eastAsia="Times New Roman" w:hAnsi="Times New Roman"/>
          <w:sz w:val="24"/>
        </w:rPr>
        <w:t>Permite al administrador definir el margen de ganancia aplicado por defecto a los insumos seleccionados en el creador interactivo del cliente (RF-52).</w:t>
      </w:r>
    </w:p>
    <w:p w14:paraId="56F8E44A" w14:textId="77777777" w:rsidR="00736929" w:rsidRDefault="002858B8">
      <w:pPr>
        <w:spacing w:after="80"/>
        <w:jc w:val="both"/>
      </w:pPr>
      <w:r>
        <w:rPr>
          <w:rFonts w:ascii="Times New Roman" w:eastAsia="Times New Roman" w:hAnsi="Times New Roman"/>
          <w:b/>
          <w:sz w:val="24"/>
        </w:rPr>
        <w:t xml:space="preserve">• Activar Pausa de Emergencia ("Botón de Pánico"): </w:t>
      </w:r>
      <w:r>
        <w:rPr>
          <w:rFonts w:ascii="Times New Roman" w:eastAsia="Times New Roman" w:hAnsi="Times New Roman"/>
          <w:sz w:val="24"/>
        </w:rPr>
        <w:t>Permite bloquear temporalmente la recepción de nuevos pedidos ante una eventualidad operativa, sin alterar el horario oficial de atención configurado (RF-53).</w:t>
      </w:r>
    </w:p>
    <w:p w14:paraId="255ACDCA" w14:textId="77777777" w:rsidR="00E95A5B" w:rsidRDefault="00E95A5B" w:rsidP="00E95A5B">
      <w:pPr>
        <w:jc w:val="center"/>
        <w:rPr>
          <w:rFonts w:ascii="Times New Roman" w:hAnsi="Times New Roman" w:cs="Times New Roman"/>
          <w:sz w:val="24"/>
          <w:szCs w:val="24"/>
          <w:lang w:val="es-ES"/>
        </w:rPr>
      </w:pPr>
    </w:p>
    <w:p w14:paraId="7B7629CE" w14:textId="77777777" w:rsidR="005F3C07" w:rsidRDefault="005F3C07" w:rsidP="00E95A5B">
      <w:pPr>
        <w:jc w:val="center"/>
        <w:rPr>
          <w:rFonts w:ascii="Times New Roman" w:hAnsi="Times New Roman" w:cs="Times New Roman"/>
          <w:sz w:val="24"/>
          <w:szCs w:val="24"/>
          <w:lang w:val="es-ES"/>
        </w:rPr>
      </w:pPr>
    </w:p>
    <w:p w14:paraId="3FD8C8BE" w14:textId="77777777" w:rsidR="005F3C07" w:rsidRDefault="005F3C07" w:rsidP="00E95A5B">
      <w:pPr>
        <w:jc w:val="center"/>
        <w:rPr>
          <w:rFonts w:ascii="Times New Roman" w:hAnsi="Times New Roman" w:cs="Times New Roman"/>
          <w:sz w:val="24"/>
          <w:szCs w:val="24"/>
          <w:lang w:val="es-ES"/>
        </w:rPr>
      </w:pPr>
    </w:p>
    <w:p w14:paraId="0006044A" w14:textId="77777777" w:rsidR="005F3C07" w:rsidRDefault="005F3C07" w:rsidP="00E95A5B">
      <w:pPr>
        <w:jc w:val="center"/>
        <w:rPr>
          <w:rFonts w:ascii="Times New Roman" w:hAnsi="Times New Roman" w:cs="Times New Roman"/>
          <w:sz w:val="24"/>
          <w:szCs w:val="24"/>
          <w:lang w:val="es-ES"/>
        </w:rPr>
      </w:pPr>
    </w:p>
    <w:p w14:paraId="6BF52644" w14:textId="77777777" w:rsidR="005F3C07" w:rsidRDefault="005F3C07" w:rsidP="00E95A5B">
      <w:pPr>
        <w:jc w:val="center"/>
        <w:rPr>
          <w:rFonts w:ascii="Times New Roman" w:hAnsi="Times New Roman" w:cs="Times New Roman"/>
          <w:sz w:val="24"/>
          <w:szCs w:val="24"/>
          <w:lang w:val="es-ES"/>
        </w:rPr>
      </w:pPr>
    </w:p>
    <w:p w14:paraId="7C34ABD8" w14:textId="77777777" w:rsidR="005F3C07" w:rsidRDefault="005F3C07" w:rsidP="00E95A5B">
      <w:pPr>
        <w:jc w:val="center"/>
        <w:rPr>
          <w:rFonts w:ascii="Times New Roman" w:hAnsi="Times New Roman" w:cs="Times New Roman"/>
          <w:sz w:val="24"/>
          <w:szCs w:val="24"/>
          <w:lang w:val="es-ES"/>
        </w:rPr>
      </w:pPr>
    </w:p>
    <w:p w14:paraId="33711E55" w14:textId="77777777" w:rsidR="005F3C07" w:rsidRDefault="005F3C07" w:rsidP="00E95A5B">
      <w:pPr>
        <w:jc w:val="center"/>
        <w:rPr>
          <w:rFonts w:ascii="Times New Roman" w:hAnsi="Times New Roman" w:cs="Times New Roman"/>
          <w:sz w:val="24"/>
          <w:szCs w:val="24"/>
          <w:lang w:val="es-ES"/>
        </w:rPr>
      </w:pPr>
    </w:p>
    <w:p w14:paraId="27958F3B" w14:textId="0BB17F66" w:rsidR="00E95A5B" w:rsidRDefault="00E95A5B" w:rsidP="00E95A5B">
      <w:pPr>
        <w:jc w:val="center"/>
        <w:rPr>
          <w:rFonts w:ascii="Times New Roman" w:hAnsi="Times New Roman" w:cs="Times New Roman"/>
          <w:sz w:val="24"/>
          <w:szCs w:val="24"/>
          <w:lang w:val="es-ES"/>
        </w:rPr>
      </w:pPr>
      <w:r>
        <w:rPr>
          <w:rFonts w:ascii="Times New Roman" w:hAnsi="Times New Roman" w:cs="Times New Roman"/>
          <w:sz w:val="24"/>
          <w:szCs w:val="24"/>
          <w:lang w:val="es-ES"/>
        </w:rPr>
        <w:lastRenderedPageBreak/>
        <w:t>DIAGRAMA DE AYUDANTE DE COCINA</w:t>
      </w:r>
    </w:p>
    <w:p w14:paraId="2FA4A3E6" w14:textId="77777777" w:rsidR="00E95A5B" w:rsidRDefault="00E95A5B" w:rsidP="00E95A5B">
      <w:pPr>
        <w:jc w:val="center"/>
        <w:rPr>
          <w:rFonts w:ascii="Times New Roman" w:hAnsi="Times New Roman" w:cs="Times New Roman"/>
          <w:sz w:val="24"/>
          <w:szCs w:val="24"/>
          <w:lang w:val="es-ES"/>
        </w:rPr>
      </w:pPr>
      <w:r>
        <w:rPr>
          <w:rFonts w:ascii="Times New Roman" w:hAnsi="Times New Roman" w:cs="Times New Roman"/>
          <w:noProof/>
          <w:sz w:val="24"/>
          <w:szCs w:val="24"/>
          <w:lang w:val="es-ES"/>
        </w:rPr>
        <w:drawing>
          <wp:inline distT="0" distB="0" distL="0" distR="0" wp14:anchorId="1208CE28" wp14:editId="380A8F55">
            <wp:extent cx="5612130" cy="7648575"/>
            <wp:effectExtent l="0" t="0" r="7620" b="9525"/>
            <wp:docPr id="17241882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88212" name="Picture 17241882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7648575"/>
                    </a:xfrm>
                    <a:prstGeom prst="rect">
                      <a:avLst/>
                    </a:prstGeom>
                  </pic:spPr>
                </pic:pic>
              </a:graphicData>
            </a:graphic>
          </wp:inline>
        </w:drawing>
      </w:r>
    </w:p>
    <w:p w14:paraId="5A3083BF" w14:textId="77777777" w:rsidR="00736929" w:rsidRDefault="00736929"/>
    <w:p w14:paraId="123B2462" w14:textId="77777777" w:rsidR="00736929" w:rsidRDefault="002858B8">
      <w:pPr>
        <w:spacing w:before="240" w:after="120"/>
        <w:jc w:val="center"/>
      </w:pPr>
      <w:r>
        <w:rPr>
          <w:rFonts w:ascii="Times New Roman" w:eastAsia="Times New Roman" w:hAnsi="Times New Roman"/>
          <w:b/>
          <w:sz w:val="26"/>
        </w:rPr>
        <w:lastRenderedPageBreak/>
        <w:t>EXPLICACIÓN DEL DIAGRAMA – AYUDANTE DE COCINA</w:t>
      </w:r>
    </w:p>
    <w:p w14:paraId="01EF8FF5" w14:textId="77777777" w:rsidR="00736929" w:rsidRDefault="002858B8">
      <w:pPr>
        <w:spacing w:after="120"/>
        <w:jc w:val="both"/>
      </w:pPr>
      <w:r>
        <w:rPr>
          <w:rFonts w:ascii="Times New Roman" w:eastAsia="Times New Roman" w:hAnsi="Times New Roman"/>
          <w:sz w:val="24"/>
        </w:rPr>
        <w:t>El actor Ayudante de Cocina utiliza la pantalla KDS (Kitchen Display System, o Panel de Cocina) para organizar visualmente la preparación de los pedidos confirmados, mediante un tablero tipo kanban dividido en columnas de estado. Este módulo reemplaza por completo el cuaderno manual descrito en la problemática original del negocio.</w:t>
      </w:r>
    </w:p>
    <w:p w14:paraId="5E726100" w14:textId="77777777" w:rsidR="00736929" w:rsidRDefault="002858B8">
      <w:pPr>
        <w:spacing w:before="200" w:after="80"/>
      </w:pPr>
      <w:r>
        <w:rPr>
          <w:rFonts w:ascii="Times New Roman" w:eastAsia="Times New Roman" w:hAnsi="Times New Roman"/>
          <w:b/>
          <w:sz w:val="25"/>
        </w:rPr>
        <w:t>Descripción de los casos de uso</w:t>
      </w:r>
    </w:p>
    <w:p w14:paraId="65002347" w14:textId="77777777" w:rsidR="00736929" w:rsidRDefault="002858B8">
      <w:pPr>
        <w:spacing w:after="80"/>
        <w:jc w:val="both"/>
      </w:pPr>
      <w:r>
        <w:rPr>
          <w:rFonts w:ascii="Times New Roman" w:eastAsia="Times New Roman" w:hAnsi="Times New Roman"/>
          <w:b/>
          <w:sz w:val="24"/>
        </w:rPr>
        <w:t xml:space="preserve">• Iniciar Sesión en Dos Pasos: </w:t>
      </w:r>
      <w:r>
        <w:rPr>
          <w:rFonts w:ascii="Times New Roman" w:eastAsia="Times New Roman" w:hAnsi="Times New Roman"/>
          <w:sz w:val="24"/>
        </w:rPr>
        <w:t>Exige al ayudante de cocina autenticarse en dos etapas (acceso general de la plataforma y estación KDS de la tablet) como capa adicional de seguridad que impide el acceso de terceros al panel de cocina (RF-54).</w:t>
      </w:r>
    </w:p>
    <w:p w14:paraId="51564950" w14:textId="77777777" w:rsidR="00736929" w:rsidRDefault="002858B8">
      <w:pPr>
        <w:spacing w:after="80"/>
        <w:ind w:left="360"/>
        <w:jc w:val="both"/>
      </w:pPr>
      <w:r>
        <w:rPr>
          <w:rFonts w:ascii="Times New Roman" w:eastAsia="Times New Roman" w:hAnsi="Times New Roman"/>
          <w:b/>
          <w:sz w:val="24"/>
        </w:rPr>
        <w:t xml:space="preserve">- Autenticación General: </w:t>
      </w:r>
      <w:r>
        <w:rPr>
          <w:rFonts w:ascii="Times New Roman" w:eastAsia="Times New Roman" w:hAnsi="Times New Roman"/>
          <w:sz w:val="24"/>
        </w:rPr>
        <w:t>Primer paso del inicio de sesión: validación con correo electrónico y contraseña en el acceso general de la plataforma (RF-54).</w:t>
      </w:r>
    </w:p>
    <w:p w14:paraId="764758D4" w14:textId="77777777" w:rsidR="00736929" w:rsidRDefault="002858B8">
      <w:pPr>
        <w:spacing w:after="80"/>
        <w:ind w:left="360"/>
        <w:jc w:val="both"/>
      </w:pPr>
      <w:r>
        <w:rPr>
          <w:rFonts w:ascii="Times New Roman" w:eastAsia="Times New Roman" w:hAnsi="Times New Roman"/>
          <w:b/>
          <w:sz w:val="24"/>
        </w:rPr>
        <w:t xml:space="preserve">- Autenticación de Estación KDS: </w:t>
      </w:r>
      <w:r>
        <w:rPr>
          <w:rFonts w:ascii="Times New Roman" w:eastAsia="Times New Roman" w:hAnsi="Times New Roman"/>
          <w:sz w:val="24"/>
        </w:rPr>
        <w:t>Segundo paso del inicio de sesión: validación con usuario y contraseña específicos de la estación de cocina (RF-54).</w:t>
      </w:r>
    </w:p>
    <w:p w14:paraId="2A27A3E5" w14:textId="77777777" w:rsidR="00736929" w:rsidRDefault="002858B8">
      <w:pPr>
        <w:spacing w:after="80"/>
        <w:jc w:val="both"/>
      </w:pPr>
      <w:r>
        <w:rPr>
          <w:rFonts w:ascii="Times New Roman" w:eastAsia="Times New Roman" w:hAnsi="Times New Roman"/>
          <w:b/>
          <w:sz w:val="24"/>
        </w:rPr>
        <w:t xml:space="preserve">• Gestionar Tablero Kanban KDS: </w:t>
      </w:r>
      <w:r>
        <w:rPr>
          <w:rFonts w:ascii="Times New Roman" w:eastAsia="Times New Roman" w:hAnsi="Times New Roman"/>
          <w:sz w:val="24"/>
        </w:rPr>
        <w:t>Agrupa la visualización y manipulación de los pedidos confirmados, organizados en las columnas Pendientes, En Preparación y Listos; los pedidos entran solos a "Pendientes" apenas se pagan (RF-55).</w:t>
      </w:r>
    </w:p>
    <w:p w14:paraId="4DC74ACD" w14:textId="77777777" w:rsidR="00736929" w:rsidRDefault="002858B8">
      <w:pPr>
        <w:spacing w:after="80"/>
        <w:ind w:left="360"/>
        <w:jc w:val="both"/>
      </w:pPr>
      <w:r>
        <w:rPr>
          <w:rFonts w:ascii="Times New Roman" w:eastAsia="Times New Roman" w:hAnsi="Times New Roman"/>
          <w:b/>
          <w:sz w:val="24"/>
        </w:rPr>
        <w:t xml:space="preserve">- Visualizar Tiempo Transcurrido por Pedido: </w:t>
      </w:r>
      <w:r>
        <w:rPr>
          <w:rFonts w:ascii="Times New Roman" w:eastAsia="Times New Roman" w:hAnsi="Times New Roman"/>
          <w:sz w:val="24"/>
        </w:rPr>
        <w:t>Muestra el tiempo transcurrido desde la confirmación de cada pedido visible en el tablero (RF-55).</w:t>
      </w:r>
    </w:p>
    <w:p w14:paraId="718D86AB" w14:textId="77777777" w:rsidR="00736929" w:rsidRDefault="002858B8">
      <w:pPr>
        <w:spacing w:after="80"/>
        <w:ind w:left="360"/>
        <w:jc w:val="both"/>
      </w:pPr>
      <w:r>
        <w:rPr>
          <w:rFonts w:ascii="Times New Roman" w:eastAsia="Times New Roman" w:hAnsi="Times New Roman"/>
          <w:b/>
          <w:sz w:val="24"/>
        </w:rPr>
        <w:t xml:space="preserve">- Visualizar Resumen Agregado por Producto: </w:t>
      </w:r>
      <w:r>
        <w:rPr>
          <w:rFonts w:ascii="Times New Roman" w:eastAsia="Times New Roman" w:hAnsi="Times New Roman"/>
          <w:sz w:val="24"/>
        </w:rPr>
        <w:t>Extiende el tablero mostrando las cantidades totales por producto entre todos los pedidos pendientes, como apoyo para la preparación por lotes (RF-59).</w:t>
      </w:r>
    </w:p>
    <w:p w14:paraId="5D74330C" w14:textId="77777777" w:rsidR="00736929" w:rsidRDefault="002858B8">
      <w:pPr>
        <w:spacing w:after="80"/>
        <w:ind w:left="360"/>
        <w:jc w:val="both"/>
      </w:pPr>
      <w:r>
        <w:rPr>
          <w:rFonts w:ascii="Times New Roman" w:eastAsia="Times New Roman" w:hAnsi="Times New Roman"/>
          <w:b/>
          <w:sz w:val="24"/>
        </w:rPr>
        <w:t xml:space="preserve">- Mover Pedido a "En Preparación": </w:t>
      </w:r>
      <w:r>
        <w:rPr>
          <w:rFonts w:ascii="Times New Roman" w:eastAsia="Times New Roman" w:hAnsi="Times New Roman"/>
          <w:sz w:val="24"/>
        </w:rPr>
        <w:t>Permite trasladar un pedido de la columna Pendientes a En Preparación en el momento en que se inicia su elaboración (RF-56).</w:t>
      </w:r>
    </w:p>
    <w:p w14:paraId="4DD746F9" w14:textId="77777777" w:rsidR="00736929" w:rsidRDefault="002858B8">
      <w:pPr>
        <w:spacing w:after="80"/>
        <w:ind w:left="360"/>
        <w:jc w:val="both"/>
      </w:pPr>
      <w:r>
        <w:rPr>
          <w:rFonts w:ascii="Times New Roman" w:eastAsia="Times New Roman" w:hAnsi="Times New Roman"/>
          <w:b/>
          <w:sz w:val="24"/>
        </w:rPr>
        <w:t xml:space="preserve">- Visualizar Inventario Crítico: </w:t>
      </w:r>
      <w:r>
        <w:rPr>
          <w:rFonts w:ascii="Times New Roman" w:eastAsia="Times New Roman" w:hAnsi="Times New Roman"/>
          <w:sz w:val="24"/>
        </w:rPr>
        <w:t>Extiende el tablero mostrando en una esquina de la pantalla el estado del inventario crítico, como apoyo para avisar si algún insumo se está agotando en pleno turno (RF-60).</w:t>
      </w:r>
    </w:p>
    <w:p w14:paraId="56CAA2B6" w14:textId="77777777" w:rsidR="00736929" w:rsidRDefault="002858B8">
      <w:pPr>
        <w:spacing w:after="80"/>
        <w:ind w:left="360"/>
        <w:jc w:val="both"/>
      </w:pPr>
      <w:r>
        <w:rPr>
          <w:rFonts w:ascii="Times New Roman" w:eastAsia="Times New Roman" w:hAnsi="Times New Roman"/>
          <w:b/>
          <w:sz w:val="24"/>
        </w:rPr>
        <w:t xml:space="preserve">- Resaltar Pedido con SLA Vencido (borde rojo pulsante &gt;15 min): </w:t>
      </w:r>
      <w:r>
        <w:rPr>
          <w:rFonts w:ascii="Times New Roman" w:eastAsia="Times New Roman" w:hAnsi="Times New Roman"/>
          <w:sz w:val="24"/>
        </w:rPr>
        <w:t>Extiende el tablero identificando visualmente, mediante un borde rojo con animación de pulso, los pedidos que superen 15 minutos en la columna En Preparación, forzando su priorización dentro del SLA de cocina (RF-58).</w:t>
      </w:r>
    </w:p>
    <w:p w14:paraId="36D0FB4E" w14:textId="77777777" w:rsidR="00736929" w:rsidRDefault="002858B8">
      <w:pPr>
        <w:spacing w:after="80"/>
        <w:ind w:left="360"/>
        <w:jc w:val="both"/>
      </w:pPr>
      <w:r>
        <w:rPr>
          <w:rFonts w:ascii="Times New Roman" w:eastAsia="Times New Roman" w:hAnsi="Times New Roman"/>
          <w:b/>
          <w:sz w:val="24"/>
        </w:rPr>
        <w:t xml:space="preserve">- Identificar Personalizaciones (Rojo/Verde): </w:t>
      </w:r>
      <w:r>
        <w:rPr>
          <w:rFonts w:ascii="Times New Roman" w:eastAsia="Times New Roman" w:hAnsi="Times New Roman"/>
          <w:sz w:val="24"/>
        </w:rPr>
        <w:t>Resalta en color rojo los ingredientes que se quitan y en color verde los que se agregan en cada pedido, para una lectura rápida de las exigencias del cliente (RF-57).</w:t>
      </w:r>
    </w:p>
    <w:p w14:paraId="0A45BB5A" w14:textId="77777777" w:rsidR="00736929" w:rsidRDefault="002858B8">
      <w:pPr>
        <w:spacing w:after="80"/>
        <w:ind w:left="360"/>
        <w:jc w:val="both"/>
      </w:pPr>
      <w:r>
        <w:rPr>
          <w:rFonts w:ascii="Times New Roman" w:eastAsia="Times New Roman" w:hAnsi="Times New Roman"/>
          <w:b/>
          <w:sz w:val="24"/>
        </w:rPr>
        <w:t xml:space="preserve">- Activar/Silenciar Alertas Sonoras: </w:t>
      </w:r>
      <w:r>
        <w:rPr>
          <w:rFonts w:ascii="Times New Roman" w:eastAsia="Times New Roman" w:hAnsi="Times New Roman"/>
          <w:sz w:val="24"/>
        </w:rPr>
        <w:t>Extiende el tablero permitiendo activar o silenciar las alertas sonoras de nuevos pedidos según la preferencia del ayudante de cocina (RF-61).</w:t>
      </w:r>
    </w:p>
    <w:p w14:paraId="30312145" w14:textId="77777777" w:rsidR="00736929" w:rsidRDefault="002858B8">
      <w:pPr>
        <w:spacing w:after="80"/>
        <w:jc w:val="both"/>
      </w:pPr>
      <w:r>
        <w:rPr>
          <w:rFonts w:ascii="Times New Roman" w:eastAsia="Times New Roman" w:hAnsi="Times New Roman"/>
          <w:b/>
          <w:sz w:val="24"/>
        </w:rPr>
        <w:t xml:space="preserve">• Marcar Pedido como "Listo": </w:t>
      </w:r>
      <w:r>
        <w:rPr>
          <w:rFonts w:ascii="Times New Roman" w:eastAsia="Times New Roman" w:hAnsi="Times New Roman"/>
          <w:sz w:val="24"/>
        </w:rPr>
        <w:t>Permite marcar una orden como lista con un solo toque, notificando inmediatamente al área de logística (domiciliarios) y actualizando el estado visible para el cliente en su pantalla de rastreo (RF-63).</w:t>
      </w:r>
    </w:p>
    <w:p w14:paraId="67D62908" w14:textId="77777777" w:rsidR="00736929" w:rsidRDefault="002858B8">
      <w:pPr>
        <w:spacing w:after="80"/>
        <w:ind w:left="360"/>
        <w:jc w:val="both"/>
      </w:pPr>
      <w:r>
        <w:rPr>
          <w:rFonts w:ascii="Times New Roman" w:eastAsia="Times New Roman" w:hAnsi="Times New Roman"/>
          <w:b/>
          <w:sz w:val="24"/>
        </w:rPr>
        <w:lastRenderedPageBreak/>
        <w:t xml:space="preserve">- Imprimir Tirilla de Empaque: </w:t>
      </w:r>
      <w:r>
        <w:rPr>
          <w:rFonts w:ascii="Times New Roman" w:eastAsia="Times New Roman" w:hAnsi="Times New Roman"/>
          <w:sz w:val="24"/>
        </w:rPr>
        <w:t>Imprime un sticker o tirilla con los datos exactos del cliente y su pedido, utilizado para sellar la bolsa correctamente antes de la entrega (RF-62).</w:t>
      </w:r>
    </w:p>
    <w:p w14:paraId="1DF1175D" w14:textId="77777777" w:rsidR="00E95A5B" w:rsidRDefault="00E95A5B" w:rsidP="00E95A5B">
      <w:pPr>
        <w:jc w:val="center"/>
        <w:rPr>
          <w:rFonts w:ascii="Times New Roman" w:hAnsi="Times New Roman" w:cs="Times New Roman"/>
          <w:sz w:val="24"/>
          <w:szCs w:val="24"/>
          <w:lang w:val="es-ES"/>
        </w:rPr>
      </w:pPr>
    </w:p>
    <w:p w14:paraId="07FF1869" w14:textId="77777777" w:rsidR="005F3C07" w:rsidRDefault="005F3C07" w:rsidP="00E95A5B">
      <w:pPr>
        <w:jc w:val="center"/>
        <w:rPr>
          <w:rFonts w:ascii="Times New Roman" w:hAnsi="Times New Roman" w:cs="Times New Roman"/>
          <w:sz w:val="24"/>
          <w:szCs w:val="24"/>
          <w:lang w:val="es-ES"/>
        </w:rPr>
      </w:pPr>
    </w:p>
    <w:p w14:paraId="2E514ED4" w14:textId="77777777" w:rsidR="005F3C07" w:rsidRDefault="005F3C07" w:rsidP="00E95A5B">
      <w:pPr>
        <w:jc w:val="center"/>
        <w:rPr>
          <w:rFonts w:ascii="Times New Roman" w:hAnsi="Times New Roman" w:cs="Times New Roman"/>
          <w:sz w:val="24"/>
          <w:szCs w:val="24"/>
          <w:lang w:val="es-ES"/>
        </w:rPr>
      </w:pPr>
    </w:p>
    <w:p w14:paraId="2BD99A0F" w14:textId="77777777" w:rsidR="005F3C07" w:rsidRDefault="005F3C07" w:rsidP="00E95A5B">
      <w:pPr>
        <w:jc w:val="center"/>
        <w:rPr>
          <w:rFonts w:ascii="Times New Roman" w:hAnsi="Times New Roman" w:cs="Times New Roman"/>
          <w:sz w:val="24"/>
          <w:szCs w:val="24"/>
          <w:lang w:val="es-ES"/>
        </w:rPr>
      </w:pPr>
    </w:p>
    <w:p w14:paraId="23440A94" w14:textId="77777777" w:rsidR="005F3C07" w:rsidRDefault="005F3C07" w:rsidP="00E95A5B">
      <w:pPr>
        <w:jc w:val="center"/>
        <w:rPr>
          <w:rFonts w:ascii="Times New Roman" w:hAnsi="Times New Roman" w:cs="Times New Roman"/>
          <w:sz w:val="24"/>
          <w:szCs w:val="24"/>
          <w:lang w:val="es-ES"/>
        </w:rPr>
      </w:pPr>
    </w:p>
    <w:p w14:paraId="09512C88" w14:textId="77777777" w:rsidR="005F3C07" w:rsidRDefault="005F3C07" w:rsidP="00E95A5B">
      <w:pPr>
        <w:jc w:val="center"/>
        <w:rPr>
          <w:rFonts w:ascii="Times New Roman" w:hAnsi="Times New Roman" w:cs="Times New Roman"/>
          <w:sz w:val="24"/>
          <w:szCs w:val="24"/>
          <w:lang w:val="es-ES"/>
        </w:rPr>
      </w:pPr>
    </w:p>
    <w:p w14:paraId="70A1E870" w14:textId="77777777" w:rsidR="005F3C07" w:rsidRDefault="005F3C07" w:rsidP="00E95A5B">
      <w:pPr>
        <w:jc w:val="center"/>
        <w:rPr>
          <w:rFonts w:ascii="Times New Roman" w:hAnsi="Times New Roman" w:cs="Times New Roman"/>
          <w:sz w:val="24"/>
          <w:szCs w:val="24"/>
          <w:lang w:val="es-ES"/>
        </w:rPr>
      </w:pPr>
    </w:p>
    <w:p w14:paraId="6B692294" w14:textId="77777777" w:rsidR="005F3C07" w:rsidRDefault="005F3C07" w:rsidP="00E95A5B">
      <w:pPr>
        <w:jc w:val="center"/>
        <w:rPr>
          <w:rFonts w:ascii="Times New Roman" w:hAnsi="Times New Roman" w:cs="Times New Roman"/>
          <w:sz w:val="24"/>
          <w:szCs w:val="24"/>
          <w:lang w:val="es-ES"/>
        </w:rPr>
      </w:pPr>
    </w:p>
    <w:p w14:paraId="7C64DF6D" w14:textId="77777777" w:rsidR="005F3C07" w:rsidRDefault="005F3C07" w:rsidP="00E95A5B">
      <w:pPr>
        <w:jc w:val="center"/>
        <w:rPr>
          <w:rFonts w:ascii="Times New Roman" w:hAnsi="Times New Roman" w:cs="Times New Roman"/>
          <w:sz w:val="24"/>
          <w:szCs w:val="24"/>
          <w:lang w:val="es-ES"/>
        </w:rPr>
      </w:pPr>
    </w:p>
    <w:p w14:paraId="55F98EC4" w14:textId="77777777" w:rsidR="005F3C07" w:rsidRDefault="005F3C07" w:rsidP="00E95A5B">
      <w:pPr>
        <w:jc w:val="center"/>
        <w:rPr>
          <w:rFonts w:ascii="Times New Roman" w:hAnsi="Times New Roman" w:cs="Times New Roman"/>
          <w:sz w:val="24"/>
          <w:szCs w:val="24"/>
          <w:lang w:val="es-ES"/>
        </w:rPr>
      </w:pPr>
    </w:p>
    <w:p w14:paraId="6F624200" w14:textId="77777777" w:rsidR="005F3C07" w:rsidRDefault="005F3C07" w:rsidP="00E95A5B">
      <w:pPr>
        <w:jc w:val="center"/>
        <w:rPr>
          <w:rFonts w:ascii="Times New Roman" w:hAnsi="Times New Roman" w:cs="Times New Roman"/>
          <w:sz w:val="24"/>
          <w:szCs w:val="24"/>
          <w:lang w:val="es-ES"/>
        </w:rPr>
      </w:pPr>
    </w:p>
    <w:p w14:paraId="1879DC67" w14:textId="77777777" w:rsidR="005F3C07" w:rsidRDefault="005F3C07" w:rsidP="00E95A5B">
      <w:pPr>
        <w:jc w:val="center"/>
        <w:rPr>
          <w:rFonts w:ascii="Times New Roman" w:hAnsi="Times New Roman" w:cs="Times New Roman"/>
          <w:sz w:val="24"/>
          <w:szCs w:val="24"/>
          <w:lang w:val="es-ES"/>
        </w:rPr>
      </w:pPr>
    </w:p>
    <w:p w14:paraId="775338EB" w14:textId="77777777" w:rsidR="005F3C07" w:rsidRDefault="005F3C07" w:rsidP="00E95A5B">
      <w:pPr>
        <w:jc w:val="center"/>
        <w:rPr>
          <w:rFonts w:ascii="Times New Roman" w:hAnsi="Times New Roman" w:cs="Times New Roman"/>
          <w:sz w:val="24"/>
          <w:szCs w:val="24"/>
          <w:lang w:val="es-ES"/>
        </w:rPr>
      </w:pPr>
    </w:p>
    <w:p w14:paraId="095DD029" w14:textId="77777777" w:rsidR="005F3C07" w:rsidRDefault="005F3C07" w:rsidP="00E95A5B">
      <w:pPr>
        <w:jc w:val="center"/>
        <w:rPr>
          <w:rFonts w:ascii="Times New Roman" w:hAnsi="Times New Roman" w:cs="Times New Roman"/>
          <w:sz w:val="24"/>
          <w:szCs w:val="24"/>
          <w:lang w:val="es-ES"/>
        </w:rPr>
      </w:pPr>
    </w:p>
    <w:p w14:paraId="09FF78E7" w14:textId="77777777" w:rsidR="005F3C07" w:rsidRDefault="005F3C07" w:rsidP="00E95A5B">
      <w:pPr>
        <w:jc w:val="center"/>
        <w:rPr>
          <w:rFonts w:ascii="Times New Roman" w:hAnsi="Times New Roman" w:cs="Times New Roman"/>
          <w:sz w:val="24"/>
          <w:szCs w:val="24"/>
          <w:lang w:val="es-ES"/>
        </w:rPr>
      </w:pPr>
    </w:p>
    <w:p w14:paraId="7FE9C911" w14:textId="77777777" w:rsidR="005F3C07" w:rsidRDefault="005F3C07" w:rsidP="00E95A5B">
      <w:pPr>
        <w:jc w:val="center"/>
        <w:rPr>
          <w:rFonts w:ascii="Times New Roman" w:hAnsi="Times New Roman" w:cs="Times New Roman"/>
          <w:sz w:val="24"/>
          <w:szCs w:val="24"/>
          <w:lang w:val="es-ES"/>
        </w:rPr>
      </w:pPr>
    </w:p>
    <w:p w14:paraId="3A582C32" w14:textId="77777777" w:rsidR="005F3C07" w:rsidRDefault="005F3C07" w:rsidP="00E95A5B">
      <w:pPr>
        <w:jc w:val="center"/>
        <w:rPr>
          <w:rFonts w:ascii="Times New Roman" w:hAnsi="Times New Roman" w:cs="Times New Roman"/>
          <w:sz w:val="24"/>
          <w:szCs w:val="24"/>
          <w:lang w:val="es-ES"/>
        </w:rPr>
      </w:pPr>
    </w:p>
    <w:p w14:paraId="33A48B9D" w14:textId="77777777" w:rsidR="005F3C07" w:rsidRDefault="005F3C07" w:rsidP="00E95A5B">
      <w:pPr>
        <w:jc w:val="center"/>
        <w:rPr>
          <w:rFonts w:ascii="Times New Roman" w:hAnsi="Times New Roman" w:cs="Times New Roman"/>
          <w:sz w:val="24"/>
          <w:szCs w:val="24"/>
          <w:lang w:val="es-ES"/>
        </w:rPr>
      </w:pPr>
    </w:p>
    <w:p w14:paraId="15B27160" w14:textId="77777777" w:rsidR="005F3C07" w:rsidRDefault="005F3C07" w:rsidP="00E95A5B">
      <w:pPr>
        <w:jc w:val="center"/>
        <w:rPr>
          <w:rFonts w:ascii="Times New Roman" w:hAnsi="Times New Roman" w:cs="Times New Roman"/>
          <w:sz w:val="24"/>
          <w:szCs w:val="24"/>
          <w:lang w:val="es-ES"/>
        </w:rPr>
      </w:pPr>
    </w:p>
    <w:p w14:paraId="0E97A70D" w14:textId="77777777" w:rsidR="005F3C07" w:rsidRDefault="005F3C07" w:rsidP="00E95A5B">
      <w:pPr>
        <w:jc w:val="center"/>
        <w:rPr>
          <w:rFonts w:ascii="Times New Roman" w:hAnsi="Times New Roman" w:cs="Times New Roman"/>
          <w:sz w:val="24"/>
          <w:szCs w:val="24"/>
          <w:lang w:val="es-ES"/>
        </w:rPr>
      </w:pPr>
    </w:p>
    <w:p w14:paraId="22A10998" w14:textId="77777777" w:rsidR="005F3C07" w:rsidRDefault="005F3C07" w:rsidP="00E95A5B">
      <w:pPr>
        <w:jc w:val="center"/>
        <w:rPr>
          <w:rFonts w:ascii="Times New Roman" w:hAnsi="Times New Roman" w:cs="Times New Roman"/>
          <w:sz w:val="24"/>
          <w:szCs w:val="24"/>
          <w:lang w:val="es-ES"/>
        </w:rPr>
      </w:pPr>
    </w:p>
    <w:p w14:paraId="0A5DB1BF" w14:textId="77777777" w:rsidR="005F3C07" w:rsidRDefault="005F3C07" w:rsidP="00E95A5B">
      <w:pPr>
        <w:jc w:val="center"/>
        <w:rPr>
          <w:rFonts w:ascii="Times New Roman" w:hAnsi="Times New Roman" w:cs="Times New Roman"/>
          <w:sz w:val="24"/>
          <w:szCs w:val="24"/>
          <w:lang w:val="es-ES"/>
        </w:rPr>
      </w:pPr>
    </w:p>
    <w:p w14:paraId="7C3A54B1" w14:textId="77777777" w:rsidR="005F3C07" w:rsidRDefault="005F3C07" w:rsidP="00E95A5B">
      <w:pPr>
        <w:jc w:val="center"/>
        <w:rPr>
          <w:rFonts w:ascii="Times New Roman" w:hAnsi="Times New Roman" w:cs="Times New Roman"/>
          <w:sz w:val="24"/>
          <w:szCs w:val="24"/>
          <w:lang w:val="es-ES"/>
        </w:rPr>
      </w:pPr>
    </w:p>
    <w:p w14:paraId="1B555271" w14:textId="77777777" w:rsidR="005F3C07" w:rsidRDefault="005F3C07" w:rsidP="00E95A5B">
      <w:pPr>
        <w:jc w:val="center"/>
        <w:rPr>
          <w:rFonts w:ascii="Times New Roman" w:hAnsi="Times New Roman" w:cs="Times New Roman"/>
          <w:sz w:val="24"/>
          <w:szCs w:val="24"/>
          <w:lang w:val="es-ES"/>
        </w:rPr>
      </w:pPr>
    </w:p>
    <w:p w14:paraId="7E63D299" w14:textId="77777777" w:rsidR="005F3C07" w:rsidRDefault="005F3C07" w:rsidP="00E95A5B">
      <w:pPr>
        <w:jc w:val="center"/>
        <w:rPr>
          <w:rFonts w:ascii="Times New Roman" w:hAnsi="Times New Roman" w:cs="Times New Roman"/>
          <w:sz w:val="24"/>
          <w:szCs w:val="24"/>
          <w:lang w:val="es-ES"/>
        </w:rPr>
      </w:pPr>
    </w:p>
    <w:p w14:paraId="669F64E8" w14:textId="77777777" w:rsidR="005F3C07" w:rsidRDefault="005F3C07" w:rsidP="00E95A5B">
      <w:pPr>
        <w:jc w:val="center"/>
        <w:rPr>
          <w:rFonts w:ascii="Times New Roman" w:hAnsi="Times New Roman" w:cs="Times New Roman"/>
          <w:sz w:val="24"/>
          <w:szCs w:val="24"/>
          <w:lang w:val="es-ES"/>
        </w:rPr>
      </w:pPr>
    </w:p>
    <w:p w14:paraId="4519FD23" w14:textId="5693292C" w:rsidR="00E95A5B" w:rsidRDefault="00E95A5B" w:rsidP="00E95A5B">
      <w:pPr>
        <w:jc w:val="center"/>
        <w:rPr>
          <w:rFonts w:ascii="Times New Roman" w:hAnsi="Times New Roman" w:cs="Times New Roman"/>
          <w:sz w:val="24"/>
          <w:szCs w:val="24"/>
          <w:lang w:val="es-ES"/>
        </w:rPr>
      </w:pPr>
      <w:r>
        <w:rPr>
          <w:rFonts w:ascii="Times New Roman" w:hAnsi="Times New Roman" w:cs="Times New Roman"/>
          <w:sz w:val="24"/>
          <w:szCs w:val="24"/>
          <w:lang w:val="es-ES"/>
        </w:rPr>
        <w:lastRenderedPageBreak/>
        <w:t>DIAGRAMA DE DOMICILIARIO</w:t>
      </w:r>
    </w:p>
    <w:p w14:paraId="111103F4" w14:textId="77777777" w:rsidR="00E95A5B" w:rsidRPr="00E95A5B" w:rsidRDefault="00E95A5B" w:rsidP="00E95A5B">
      <w:pPr>
        <w:jc w:val="center"/>
        <w:rPr>
          <w:rFonts w:ascii="Times New Roman" w:hAnsi="Times New Roman" w:cs="Times New Roman"/>
          <w:sz w:val="24"/>
          <w:szCs w:val="24"/>
          <w:lang w:val="es-ES"/>
        </w:rPr>
      </w:pPr>
      <w:r>
        <w:rPr>
          <w:rFonts w:ascii="Times New Roman" w:hAnsi="Times New Roman" w:cs="Times New Roman"/>
          <w:noProof/>
          <w:sz w:val="24"/>
          <w:szCs w:val="24"/>
          <w:lang w:val="es-ES"/>
        </w:rPr>
        <w:drawing>
          <wp:inline distT="0" distB="0" distL="0" distR="0" wp14:anchorId="2CFFDDCA" wp14:editId="5C06707E">
            <wp:extent cx="5612130" cy="7362825"/>
            <wp:effectExtent l="0" t="0" r="7620" b="9525"/>
            <wp:docPr id="3937218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21831" name="Picture 3937218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7362825"/>
                    </a:xfrm>
                    <a:prstGeom prst="rect">
                      <a:avLst/>
                    </a:prstGeom>
                  </pic:spPr>
                </pic:pic>
              </a:graphicData>
            </a:graphic>
          </wp:inline>
        </w:drawing>
      </w:r>
    </w:p>
    <w:p w14:paraId="54D1721E" w14:textId="77777777" w:rsidR="00736929" w:rsidRDefault="00736929"/>
    <w:p w14:paraId="0213D7DF" w14:textId="77777777" w:rsidR="00736929" w:rsidRDefault="002858B8">
      <w:pPr>
        <w:spacing w:before="240" w:after="120"/>
        <w:jc w:val="center"/>
      </w:pPr>
      <w:r>
        <w:rPr>
          <w:rFonts w:ascii="Times New Roman" w:eastAsia="Times New Roman" w:hAnsi="Times New Roman"/>
          <w:b/>
          <w:sz w:val="26"/>
        </w:rPr>
        <w:lastRenderedPageBreak/>
        <w:t>EXPLICACIÓN DEL DIAGRAMA – DOMICILIARIO</w:t>
      </w:r>
    </w:p>
    <w:p w14:paraId="4E4D39DD" w14:textId="77777777" w:rsidR="00736929" w:rsidRDefault="002858B8">
      <w:pPr>
        <w:spacing w:after="120"/>
        <w:jc w:val="both"/>
      </w:pPr>
      <w:r>
        <w:rPr>
          <w:rFonts w:ascii="Times New Roman" w:eastAsia="Times New Roman" w:hAnsi="Times New Roman"/>
          <w:sz w:val="24"/>
        </w:rPr>
        <w:t>El actor Domiciliario utiliza la aplicación móvil del sistema para gestionar su disponibilidad, recibir y autoasignarse pedidos listos en cocina, navegar hasta la dirección del cliente mediante un mapa interactivo, y cerrar el ciclo de cada entrega validando el PIN de seguridad y, cuando aplica, cobrando el valor en efectivo. Su participación conecta el trabajo de la cocina con la experiencia final del cliente.</w:t>
      </w:r>
    </w:p>
    <w:p w14:paraId="03B1A171" w14:textId="77777777" w:rsidR="00736929" w:rsidRDefault="002858B8">
      <w:pPr>
        <w:spacing w:before="200" w:after="80"/>
      </w:pPr>
      <w:r>
        <w:rPr>
          <w:rFonts w:ascii="Times New Roman" w:eastAsia="Times New Roman" w:hAnsi="Times New Roman"/>
          <w:b/>
          <w:sz w:val="25"/>
        </w:rPr>
        <w:t>Descripción de los casos de uso</w:t>
      </w:r>
    </w:p>
    <w:p w14:paraId="508B2179" w14:textId="77777777" w:rsidR="00736929" w:rsidRDefault="002858B8">
      <w:pPr>
        <w:spacing w:after="80"/>
        <w:jc w:val="both"/>
      </w:pPr>
      <w:r>
        <w:rPr>
          <w:rFonts w:ascii="Times New Roman" w:eastAsia="Times New Roman" w:hAnsi="Times New Roman"/>
          <w:b/>
          <w:sz w:val="24"/>
        </w:rPr>
        <w:t xml:space="preserve">• Iniciar Sesión en Dos Pasos: </w:t>
      </w:r>
      <w:r>
        <w:rPr>
          <w:rFonts w:ascii="Times New Roman" w:eastAsia="Times New Roman" w:hAnsi="Times New Roman"/>
          <w:sz w:val="24"/>
        </w:rPr>
        <w:t>Exige al domiciliario autenticarse en dos etapas (acceso general de la plataforma y estación móvil del dispositivo) como capa adicional de seguridad que impide el acceso de terceros a la app (RF-64).</w:t>
      </w:r>
    </w:p>
    <w:p w14:paraId="04900C5B" w14:textId="77777777" w:rsidR="00736929" w:rsidRDefault="002858B8">
      <w:pPr>
        <w:spacing w:after="80"/>
        <w:ind w:left="360"/>
        <w:jc w:val="both"/>
      </w:pPr>
      <w:r>
        <w:rPr>
          <w:rFonts w:ascii="Times New Roman" w:eastAsia="Times New Roman" w:hAnsi="Times New Roman"/>
          <w:b/>
          <w:sz w:val="24"/>
        </w:rPr>
        <w:t xml:space="preserve">- Autenticación General: </w:t>
      </w:r>
      <w:r>
        <w:rPr>
          <w:rFonts w:ascii="Times New Roman" w:eastAsia="Times New Roman" w:hAnsi="Times New Roman"/>
          <w:sz w:val="24"/>
        </w:rPr>
        <w:t>Primer paso del inicio de sesión: validación con correo electrónico y contraseña en el acceso general de la plataforma (RF-64).</w:t>
      </w:r>
    </w:p>
    <w:p w14:paraId="2536BA07" w14:textId="77777777" w:rsidR="00736929" w:rsidRDefault="002858B8">
      <w:pPr>
        <w:spacing w:after="80"/>
        <w:ind w:left="360"/>
        <w:jc w:val="both"/>
      </w:pPr>
      <w:r>
        <w:rPr>
          <w:rFonts w:ascii="Times New Roman" w:eastAsia="Times New Roman" w:hAnsi="Times New Roman"/>
          <w:b/>
          <w:sz w:val="24"/>
        </w:rPr>
        <w:t xml:space="preserve">- Autenticación de Estación Móvil: </w:t>
      </w:r>
      <w:r>
        <w:rPr>
          <w:rFonts w:ascii="Times New Roman" w:eastAsia="Times New Roman" w:hAnsi="Times New Roman"/>
          <w:sz w:val="24"/>
        </w:rPr>
        <w:t>Segundo paso del inicio de sesión: validación con usuario y contraseña específicos del dispositivo móvil asignado al domiciliario (RF-64).</w:t>
      </w:r>
    </w:p>
    <w:p w14:paraId="3F8B7682" w14:textId="77777777" w:rsidR="00736929" w:rsidRDefault="002858B8">
      <w:pPr>
        <w:spacing w:after="80"/>
        <w:jc w:val="both"/>
      </w:pPr>
      <w:r>
        <w:rPr>
          <w:rFonts w:ascii="Times New Roman" w:eastAsia="Times New Roman" w:hAnsi="Times New Roman"/>
          <w:b/>
          <w:sz w:val="24"/>
        </w:rPr>
        <w:t xml:space="preserve">• Marcar Estado de Disponibilidad (Disponible/Desconectado): </w:t>
      </w:r>
      <w:r>
        <w:rPr>
          <w:rFonts w:ascii="Times New Roman" w:eastAsia="Times New Roman" w:hAnsi="Times New Roman"/>
          <w:sz w:val="24"/>
        </w:rPr>
        <w:t>Permite al domiciliario indicar si se encuentra disponible para recibir o tomar nuevos pedidos durante su turno (RF-65).</w:t>
      </w:r>
    </w:p>
    <w:p w14:paraId="644E3C81" w14:textId="77777777" w:rsidR="00736929" w:rsidRDefault="002858B8">
      <w:pPr>
        <w:spacing w:after="80"/>
        <w:jc w:val="both"/>
      </w:pPr>
      <w:r>
        <w:rPr>
          <w:rFonts w:ascii="Times New Roman" w:eastAsia="Times New Roman" w:hAnsi="Times New Roman"/>
          <w:b/>
          <w:sz w:val="24"/>
        </w:rPr>
        <w:t xml:space="preserve">• Ver Pedidos Disponibles: </w:t>
      </w:r>
      <w:r>
        <w:rPr>
          <w:rFonts w:ascii="Times New Roman" w:eastAsia="Times New Roman" w:hAnsi="Times New Roman"/>
          <w:sz w:val="24"/>
        </w:rPr>
        <w:t>Muestra al domiciliario la lista de pedidos que la cocina acaba de marcar como listos para recoger (RF-66).</w:t>
      </w:r>
    </w:p>
    <w:p w14:paraId="2874148E" w14:textId="77777777" w:rsidR="00736929" w:rsidRDefault="002858B8">
      <w:pPr>
        <w:spacing w:after="80"/>
        <w:ind w:left="360"/>
        <w:jc w:val="both"/>
      </w:pPr>
      <w:r>
        <w:rPr>
          <w:rFonts w:ascii="Times New Roman" w:eastAsia="Times New Roman" w:hAnsi="Times New Roman"/>
          <w:b/>
          <w:sz w:val="24"/>
        </w:rPr>
        <w:t xml:space="preserve">- Autoasignarse Pedido ("Tomar Pedido"): </w:t>
      </w:r>
      <w:r>
        <w:rPr>
          <w:rFonts w:ascii="Times New Roman" w:eastAsia="Times New Roman" w:hAnsi="Times New Roman"/>
          <w:sz w:val="24"/>
        </w:rPr>
        <w:t>Permite al domiciliario tomar para sí, mediante un botón de autoasignación, el pedido disponible que desee entregar (RF-66).</w:t>
      </w:r>
    </w:p>
    <w:p w14:paraId="08455073" w14:textId="77777777" w:rsidR="00736929" w:rsidRDefault="002858B8">
      <w:pPr>
        <w:spacing w:after="80"/>
        <w:jc w:val="both"/>
      </w:pPr>
      <w:r>
        <w:rPr>
          <w:rFonts w:ascii="Times New Roman" w:eastAsia="Times New Roman" w:hAnsi="Times New Roman"/>
          <w:b/>
          <w:sz w:val="24"/>
        </w:rPr>
        <w:t xml:space="preserve">• Iniciar Ruta de Entrega: </w:t>
      </w:r>
      <w:r>
        <w:rPr>
          <w:rFonts w:ascii="Times New Roman" w:eastAsia="Times New Roman" w:hAnsi="Times New Roman"/>
          <w:sz w:val="24"/>
        </w:rPr>
        <w:t>Traza automáticamente la ruta desde la ubicación del domiciliario hasta la dirección del cliente en el momento en que este toma físicamente la bolsa del pedido (RF-67).</w:t>
      </w:r>
    </w:p>
    <w:p w14:paraId="662BFC7B" w14:textId="77777777" w:rsidR="00736929" w:rsidRDefault="002858B8">
      <w:pPr>
        <w:spacing w:after="80"/>
        <w:ind w:left="360"/>
        <w:jc w:val="both"/>
      </w:pPr>
      <w:r>
        <w:rPr>
          <w:rFonts w:ascii="Times New Roman" w:eastAsia="Times New Roman" w:hAnsi="Times New Roman"/>
          <w:b/>
          <w:sz w:val="24"/>
        </w:rPr>
        <w:t xml:space="preserve">- Visualizar Ruta en Mapa Interactivo: </w:t>
      </w:r>
      <w:r>
        <w:rPr>
          <w:rFonts w:ascii="Times New Roman" w:eastAsia="Times New Roman" w:hAnsi="Times New Roman"/>
          <w:sz w:val="24"/>
        </w:rPr>
        <w:t>Muestra la ruta hacia el destino mediante un mapa interactivo integrado dentro de la misma aplicación, sin salir de esta (RF-67).</w:t>
      </w:r>
    </w:p>
    <w:p w14:paraId="4081D712" w14:textId="77777777" w:rsidR="00736929" w:rsidRDefault="002858B8">
      <w:pPr>
        <w:spacing w:after="80"/>
        <w:ind w:left="360"/>
        <w:jc w:val="both"/>
      </w:pPr>
      <w:r>
        <w:rPr>
          <w:rFonts w:ascii="Times New Roman" w:eastAsia="Times New Roman" w:hAnsi="Times New Roman"/>
          <w:b/>
          <w:sz w:val="24"/>
        </w:rPr>
        <w:t xml:space="preserve">- Abrir Ruta en App Externa (Waze/Google Maps): </w:t>
      </w:r>
      <w:r>
        <w:rPr>
          <w:rFonts w:ascii="Times New Roman" w:eastAsia="Times New Roman" w:hAnsi="Times New Roman"/>
          <w:sz w:val="24"/>
        </w:rPr>
        <w:t>Extiende opcionalmente la navegación, permitiendo abrir la misma ruta en aplicaciones externas de navegación como Waze o Google Maps (RF-67).</w:t>
      </w:r>
    </w:p>
    <w:p w14:paraId="5024A5F4" w14:textId="77777777" w:rsidR="00736929" w:rsidRDefault="002858B8">
      <w:pPr>
        <w:spacing w:after="80"/>
        <w:ind w:left="360"/>
        <w:jc w:val="both"/>
      </w:pPr>
      <w:r>
        <w:rPr>
          <w:rFonts w:ascii="Times New Roman" w:eastAsia="Times New Roman" w:hAnsi="Times New Roman"/>
          <w:b/>
          <w:sz w:val="24"/>
        </w:rPr>
        <w:t xml:space="preserve">- Notificar Cliente "En Camino": </w:t>
      </w:r>
      <w:r>
        <w:rPr>
          <w:rFonts w:ascii="Times New Roman" w:eastAsia="Times New Roman" w:hAnsi="Times New Roman"/>
          <w:sz w:val="24"/>
        </w:rPr>
        <w:t>Dispara automáticamente el mensaje de WhatsApp o SMS al cliente en el momento en que el domiciliario inicia la ruta de entrega (RF-18, RF-67).</w:t>
      </w:r>
    </w:p>
    <w:p w14:paraId="28FF685E" w14:textId="77777777" w:rsidR="00736929" w:rsidRDefault="002858B8">
      <w:pPr>
        <w:spacing w:after="80"/>
        <w:jc w:val="both"/>
      </w:pPr>
      <w:r>
        <w:rPr>
          <w:rFonts w:ascii="Times New Roman" w:eastAsia="Times New Roman" w:hAnsi="Times New Roman"/>
          <w:b/>
          <w:sz w:val="24"/>
        </w:rPr>
        <w:t xml:space="preserve">• Contactar Cliente: </w:t>
      </w:r>
      <w:r>
        <w:rPr>
          <w:rFonts w:ascii="Times New Roman" w:eastAsia="Times New Roman" w:hAnsi="Times New Roman"/>
          <w:sz w:val="24"/>
        </w:rPr>
        <w:t>Habilita un botón de contacto temporal (llamada o chat de WhatsApp) para que el domiciliario se comunique con el cliente si no encuentra la dirección, disponible únicamente mientras el pedido esté "En camino" (RF-68).</w:t>
      </w:r>
    </w:p>
    <w:p w14:paraId="6953B91C" w14:textId="77777777" w:rsidR="00736929" w:rsidRDefault="002858B8">
      <w:pPr>
        <w:spacing w:after="80"/>
        <w:ind w:left="360"/>
        <w:jc w:val="both"/>
      </w:pPr>
      <w:r>
        <w:rPr>
          <w:rFonts w:ascii="Times New Roman" w:eastAsia="Times New Roman" w:hAnsi="Times New Roman"/>
          <w:b/>
          <w:sz w:val="24"/>
        </w:rPr>
        <w:t xml:space="preserve">- Llamada/Chat WhatsApp Temporal (solo en estado "En Camino"): </w:t>
      </w:r>
      <w:r>
        <w:rPr>
          <w:rFonts w:ascii="Times New Roman" w:eastAsia="Times New Roman" w:hAnsi="Times New Roman"/>
          <w:sz w:val="24"/>
        </w:rPr>
        <w:t>Extiende condicionalmente el contacto con el cliente, habilitando la llamada o el chat de WhatsApp solo durante ese estado específico del pedido; se desactiva al entregar para proteger los datos del cliente (RF-68).</w:t>
      </w:r>
    </w:p>
    <w:p w14:paraId="4BF154A4" w14:textId="77777777" w:rsidR="00736929" w:rsidRDefault="002858B8">
      <w:pPr>
        <w:spacing w:after="80"/>
        <w:jc w:val="both"/>
      </w:pPr>
      <w:r>
        <w:rPr>
          <w:rFonts w:ascii="Times New Roman" w:eastAsia="Times New Roman" w:hAnsi="Times New Roman"/>
          <w:b/>
          <w:sz w:val="24"/>
        </w:rPr>
        <w:lastRenderedPageBreak/>
        <w:t xml:space="preserve">• Marcar "Entregado": </w:t>
      </w:r>
      <w:r>
        <w:rPr>
          <w:rFonts w:ascii="Times New Roman" w:eastAsia="Times New Roman" w:hAnsi="Times New Roman"/>
          <w:sz w:val="24"/>
        </w:rPr>
        <w:t>Cierra el ciclo de la orden una vez validado el PIN y, si aplica, cobrado el efectivo, sumando la venta al reporte final de ganancias del administrador (RF-70).</w:t>
      </w:r>
    </w:p>
    <w:p w14:paraId="0448FFE2" w14:textId="77777777" w:rsidR="00736929" w:rsidRDefault="002858B8">
      <w:pPr>
        <w:spacing w:after="80"/>
        <w:ind w:left="360"/>
        <w:jc w:val="both"/>
      </w:pPr>
      <w:r>
        <w:rPr>
          <w:rFonts w:ascii="Times New Roman" w:eastAsia="Times New Roman" w:hAnsi="Times New Roman"/>
          <w:b/>
          <w:sz w:val="24"/>
        </w:rPr>
        <w:t xml:space="preserve">- Validar PIN de 4 Dígitos: </w:t>
      </w:r>
      <w:r>
        <w:rPr>
          <w:rFonts w:ascii="Times New Roman" w:eastAsia="Times New Roman" w:hAnsi="Times New Roman"/>
          <w:sz w:val="24"/>
        </w:rPr>
        <w:t>Exige el ingreso del PIN de 4 dígitos suministrado por el cliente como condición previa obligatoria para poder marcar el pedido como entregado (RF-69).</w:t>
      </w:r>
    </w:p>
    <w:p w14:paraId="7F8D2E94" w14:textId="77777777" w:rsidR="00736929" w:rsidRDefault="002858B8">
      <w:pPr>
        <w:spacing w:after="80"/>
        <w:ind w:left="360"/>
        <w:jc w:val="both"/>
      </w:pPr>
      <w:r>
        <w:rPr>
          <w:rFonts w:ascii="Times New Roman" w:eastAsia="Times New Roman" w:hAnsi="Times New Roman"/>
          <w:b/>
          <w:sz w:val="24"/>
        </w:rPr>
        <w:t xml:space="preserve">- Cobrar Efectivo al Entregar: </w:t>
      </w:r>
      <w:r>
        <w:rPr>
          <w:rFonts w:ascii="Times New Roman" w:eastAsia="Times New Roman" w:hAnsi="Times New Roman"/>
          <w:sz w:val="24"/>
        </w:rPr>
        <w:t>Extiende condicionalmente la entrega para los pedidos con método de pago "Efectivo al Entregar", exigiendo el cobro del valor total al cliente antes de cerrar el ciclo (RF-70).</w:t>
      </w:r>
    </w:p>
    <w:p w14:paraId="6640EDC8" w14:textId="77777777" w:rsidR="00736929" w:rsidRDefault="002858B8">
      <w:pPr>
        <w:spacing w:after="80"/>
        <w:ind w:left="360"/>
        <w:jc w:val="both"/>
      </w:pPr>
      <w:r>
        <w:rPr>
          <w:rFonts w:ascii="Times New Roman" w:eastAsia="Times New Roman" w:hAnsi="Times New Roman"/>
          <w:b/>
          <w:sz w:val="24"/>
        </w:rPr>
        <w:t xml:space="preserve">- Alimentar Reporte de Ganancias del Administrador: </w:t>
      </w:r>
      <w:r>
        <w:rPr>
          <w:rFonts w:ascii="Times New Roman" w:eastAsia="Times New Roman" w:hAnsi="Times New Roman"/>
          <w:sz w:val="24"/>
        </w:rPr>
        <w:t>Suma automáticamente la venta ya entregada al reporte final de ganancias y cierre de caja que consulta el administrador (RF-70).</w:t>
      </w:r>
    </w:p>
    <w:p w14:paraId="63EF01F9" w14:textId="77777777" w:rsidR="00736929" w:rsidRDefault="00736929"/>
    <w:sectPr w:rsidR="0073692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A5B"/>
    <w:rsid w:val="004221CE"/>
    <w:rsid w:val="005F3C07"/>
    <w:rsid w:val="00736929"/>
    <w:rsid w:val="008C1F19"/>
    <w:rsid w:val="008F7A78"/>
    <w:rsid w:val="00C33426"/>
    <w:rsid w:val="00E95A5B"/>
    <w:rsid w:val="00F655C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B65FC"/>
  <w15:chartTrackingRefBased/>
  <w15:docId w15:val="{A8FA71DA-2DFA-4582-9C74-80F252A81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A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A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A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A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A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A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A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A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A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A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A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A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A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A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A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A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A5B"/>
    <w:rPr>
      <w:rFonts w:eastAsiaTheme="majorEastAsia" w:cstheme="majorBidi"/>
      <w:color w:val="272727" w:themeColor="text1" w:themeTint="D8"/>
    </w:rPr>
  </w:style>
  <w:style w:type="paragraph" w:styleId="Title">
    <w:name w:val="Title"/>
    <w:basedOn w:val="Normal"/>
    <w:next w:val="Normal"/>
    <w:link w:val="TitleChar"/>
    <w:uiPriority w:val="10"/>
    <w:qFormat/>
    <w:rsid w:val="00E95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A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A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A5B"/>
    <w:pPr>
      <w:spacing w:before="160"/>
      <w:jc w:val="center"/>
    </w:pPr>
    <w:rPr>
      <w:i/>
      <w:iCs/>
      <w:color w:val="404040" w:themeColor="text1" w:themeTint="BF"/>
    </w:rPr>
  </w:style>
  <w:style w:type="character" w:customStyle="1" w:styleId="QuoteChar">
    <w:name w:val="Quote Char"/>
    <w:basedOn w:val="DefaultParagraphFont"/>
    <w:link w:val="Quote"/>
    <w:uiPriority w:val="29"/>
    <w:rsid w:val="00E95A5B"/>
    <w:rPr>
      <w:i/>
      <w:iCs/>
      <w:color w:val="404040" w:themeColor="text1" w:themeTint="BF"/>
    </w:rPr>
  </w:style>
  <w:style w:type="paragraph" w:styleId="ListParagraph">
    <w:name w:val="List Paragraph"/>
    <w:basedOn w:val="Normal"/>
    <w:uiPriority w:val="34"/>
    <w:qFormat/>
    <w:rsid w:val="00E95A5B"/>
    <w:pPr>
      <w:ind w:left="720"/>
      <w:contextualSpacing/>
    </w:pPr>
  </w:style>
  <w:style w:type="character" w:styleId="IntenseEmphasis">
    <w:name w:val="Intense Emphasis"/>
    <w:basedOn w:val="DefaultParagraphFont"/>
    <w:uiPriority w:val="21"/>
    <w:qFormat/>
    <w:rsid w:val="00E95A5B"/>
    <w:rPr>
      <w:i/>
      <w:iCs/>
      <w:color w:val="0F4761" w:themeColor="accent1" w:themeShade="BF"/>
    </w:rPr>
  </w:style>
  <w:style w:type="paragraph" w:styleId="IntenseQuote">
    <w:name w:val="Intense Quote"/>
    <w:basedOn w:val="Normal"/>
    <w:next w:val="Normal"/>
    <w:link w:val="IntenseQuoteChar"/>
    <w:uiPriority w:val="30"/>
    <w:qFormat/>
    <w:rsid w:val="00E95A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A5B"/>
    <w:rPr>
      <w:i/>
      <w:iCs/>
      <w:color w:val="0F4761" w:themeColor="accent1" w:themeShade="BF"/>
    </w:rPr>
  </w:style>
  <w:style w:type="character" w:styleId="IntenseReference">
    <w:name w:val="Intense Reference"/>
    <w:basedOn w:val="DefaultParagraphFont"/>
    <w:uiPriority w:val="32"/>
    <w:qFormat/>
    <w:rsid w:val="00E95A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3319</Words>
  <Characters>18256</Characters>
  <Application>Microsoft Office Word</Application>
  <DocSecurity>0</DocSecurity>
  <Lines>152</Lines>
  <Paragraphs>43</Paragraphs>
  <ScaleCrop>false</ScaleCrop>
  <Company/>
  <LinksUpToDate>false</LinksUpToDate>
  <CharactersWithSpaces>21532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Camilo</dc:creator>
  <cp:keywords/>
  <dc:description/>
  <cp:lastModifiedBy>Andres Camilo</cp:lastModifiedBy>
  <cp:revision>2</cp:revision>
  <dcterms:created xsi:type="dcterms:W3CDTF">2026-08-27T18:04:00Z</dcterms:created>
  <dcterms:modified xsi:type="dcterms:W3CDTF">2026-08-27T18:04:00Z</dcterms:modified>
</cp:coreProperties>
</file>