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Noto Sans" w:hAnsi="Noto Sans" w:cs="Noto Sans"/>
          <w:b/>
          <w:color w:val="17161B"/>
          <w:sz w:val="46"/>
        </w:rPr>
        <w:t>راهنمای نهایی و گام‌به‌گام اجرای وب‌سایت برای عباس</w:t>
      </w:r>
    </w:p>
    <w:p>
      <w:pPr>
        <w:jc w:val="right"/>
        <w:bidi w:val="1"/>
      </w:pPr>
      <w:r>
        <w:rPr>
          <w:rFonts w:ascii="Noto Sans" w:hAnsi="Noto Sans" w:cs="Noto Sans"/>
          <w:b/>
          <w:color w:val="A21420"/>
          <w:sz w:val="24"/>
        </w:rPr>
        <w:t>نسخه ۴.۲ - معماری قفل‌شده، Routeهای تطبیق‌یافته، ورود موبایل از روز اول و تمرکز بر فروش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D6"/>
          </w:tcPr>
          <w:p>
            <w:r>
              <w:t>حکم نهایی: بسته v4.2 تنها مرجع اجرا است. ناسازگاری Routeهای هوم رفع شده؛ ایده‌های جدید فقط به بک‌لاگ منتقل می‌شوند و معماری نسخه اولیه دوباره باز نمی‌شود.</w:t>
            </w:r>
          </w:p>
        </w:tc>
      </w:tr>
    </w:tbl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۱. هدف و مرز نسخه اولیه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هدف، انتشار یک وب‌سایت واقعی، سریع، قابل ایندکس، کاربرپسند و فروش‌ساز است؛ نه ساخت هم‌زمان همه سامانه‌های احتمالی آینده.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رتبه‌گیری در گوگل و ساختار مناسب برای پاسخ موتورهای هوش مصنوعی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آمادگی فنی و محتوایی برای Discover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فروش محصولات و دریافت درخواست خدمات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ورود مشتری با شماره موبایل و مشاهده سفارش‌ها و فاکتورها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افزودن ماژول‌های آینده فقط با Migration افزایشی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۲. ترتیب قطعی مطالعه فایل‌ها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161B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/>
                <w:color w:val="FFFFFF"/>
                <w:sz w:val="18"/>
              </w:rPr>
              <w:t>ترتیب</w:t>
            </w:r>
          </w:p>
        </w:tc>
        <w:tc>
          <w:tcPr>
            <w:tcW w:type="dxa" w:w="3408"/>
            <w:shd w:fill="17161B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/>
                <w:color w:val="FFFFFF"/>
                <w:sz w:val="18"/>
              </w:rPr>
              <w:t>فایل</w:t>
            </w:r>
          </w:p>
        </w:tc>
        <w:tc>
          <w:tcPr>
            <w:tcW w:type="dxa" w:w="3408"/>
            <w:shd w:fill="17161B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/>
                <w:color w:val="FFFFFF"/>
                <w:sz w:val="18"/>
              </w:rPr>
              <w:t>کاربرد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۱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abs_00_START_HERE_FINAL_v4_2.txt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شروع، دامنه و ترتیب اجرا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۲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abs_15_SCOPE_FREEZE_AND_CHANGE_CONTROL_v1.md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قفل تغییرات و کنترل کمال‌گرایی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۳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abs_04_final_technical_foundation_contract_v4_2.json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قرارداد زیرساخت و فازها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۴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abs_14_mobile_OTP_identity_contract_v1.json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ورود موبایل و امنیت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۵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abs_05_final_architecture_model_v4_2.json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مدل کامل موجودیت‌ها و روابط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۶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abs_06_final_route_map_v4_2.json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URL و API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۷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abs_11_final_implementation_registry_and_acceptance_v4_2.xlsx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وظایف، اولویت و تست پذیرش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۸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abs_03_home_master_responsive_FINAL_v4_2.html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  <w:bidi w:val="1"/>
            </w:pPr>
            <w:r>
              <w:rPr>
                <w:rFonts w:ascii="Noto Sans" w:hAnsi="Noto Sans" w:cs="Noto Sans"/>
                <w:b w:val="0"/>
                <w:color w:val="17161B"/>
                <w:sz w:val="17"/>
              </w:rPr>
              <w:t>تنها مرجع هوم</w:t>
            </w:r>
          </w:p>
        </w:tc>
      </w:tr>
    </w:tbl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۳. فاز صفر: پیش از کدنویسی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ساخت Staging مستقل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ساخت Git و Branchهای مشخص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گرفتن Backup و آزمایش Restore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ثبت نسخه WordPress، WooCommerce، PHP و افزونه‌ها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خروجی Crawl و GSC برای حفاظت از رتبه‌های موجود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نگهداری امن کلید پیامک، درگاه و Secrets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۴. فاز یک: کمترین زیرساخت پایدار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Theme و Component shell مشترک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مدل CMS برای Service، Product، ProductVariant، Project، Portfolio، Article و Video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API، Feature Flag، Event Registry و Authorization Policy Registry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WooCommerce Adapter، Cart، Order، Payment و Invoice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ورود با شماره موبایل و OTP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داشبورد پایه مشتری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SEO، Schema، Performance و Analytics پایه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۵. ورود با موبایل؛ الزام نسخه اولیه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ورود موبایل دیگر قابلیت آینده نیست و باید در فاز یک پیاده‌سازی و تست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شماره موبایل به فرمت یکتای +98 نرمال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OTP فقط به‌صورت Hash و همراه با انقضا ذخیره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کد یک‌بارمصرف باشد و پس از موفقیت باطل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Rate Limit برای موبایل و IP اعمال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پاسخ خطا وجود یا عدم وجود حساب را افشا نکند.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مشتری موجود به همان حساب و سفارش‌های قبلی متصل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Session امن WordPress/WooCommerce ایجاد 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ورود مدیران به امنیت قوی‌تر از OTP مشتری نیاز دارد.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۶. حساب پایه مشتری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داشبورد نسخه اولیه عمداً کوچک و قابل تحویل است: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نمای کلی حساب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سفارش‌های قبلی و جاری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فاکتورها و وضعیت پرداخت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پروفایل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خروج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تیکت، گفتگو، ارسال عکس و فایل و تأیید طرح فقط Mount Point و Interface دارند و اکنون ساخته نمی‌شوند.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۷. فاز دو: هوم Responsive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فقط abs_03_home_master_responsive_FINAL_v4_2.html مرجع هوم است.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دسکتاپ و موبایل از یک DOM و یک منبع داده استفاده کنند.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ورود با موبایل در هدر دسکتاپ و منوی موبایل وجود دارد.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سکشن اجاره در حالت Prelaunch باقی می‌ماند.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قیمت و تقویم اجاره در HTML عمومی هوم قرار نمی‌گیرند.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۸. فاز سه: صفحات رتبه‌گیر و فروش‌ساز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هاب‌ها و صفحات خدمات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فروشگاه و صفحات ProductVariant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پروژه‌ها و Portfolio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مقالات Pillar/Cluster، آرشیو و صفحه‌های ویدئویی ثبت‌شده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درباره ما، مجوزها و مدارک، جلسه تشخیص و تماس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Cart، Checkout و حساب مشتری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Redirect، Canonical، Schema، Sitemap و تطبیق هر لینک داخلی هوم با Route Contract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آزمون سرعت، موبایل، Accessibility و Crawl</w:t>
      </w:r>
    </w:p>
    <w:p>
      <w:pPr>
        <w:pStyle w:val="ListBullet"/>
      </w:pPr>
      <w:r>
        <w:t>ریشه /printing/، ریشه /video/، سه صفحه ویدئویی و مسیرهای /credentials/، /consulting/، /faq/، /privacy/ و /terms/ باید دقیقاً طبق Route Map v4.2 پیاده‌سازی شوند. دو فایل دانلودی کاتالوگ و چک‌لیست نیز پیش از لانچ باید موجود و قابل دریافت باشند.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۹. فاز چهار: ماژول مستقل اجاره رسانه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این فاز اکنون اجرا نمی‌شود؛ قرارداد آن فقط مسیر آینده را بدون بازنویسی حفظ می‌کند.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قیمت و تقویم فقط برای مشتری واردشده نمایش داده می‌شود.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مدیر می‌تواند قبل از انتشار، بازه‌ای را برای مشتری منتخب Protected Hold کند.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ماژول در افزونه مستقل ساخته می‌شود.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Product، Cart، Order، Account، Home و URLهای قبلی جایگزین نمی‌شوند.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نقشه، تقویم، رزرو و پنل عملیات پروژه مستقل دارند.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۱۰. تست‌های لازم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AF-25: ورود موبایل جدید و موجود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AF-26: انقضا، یک‌بارمصرف‌بودن و Rate Limit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AF-27: جداسازی سفارش و فاکتور مشتریان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AF-28: داشبورد پایه و Logout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AF-29: عدم ساخت زودهنگام Rental/Ticket/CRM</w:t>
      </w:r>
    </w:p>
    <w:p>
      <w:pPr>
        <w:pStyle w:val="ListBullet"/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AF-30: عدم تغییر Routeهای قفل‌شده؛ FQ-26: ثبت ریشه‌ها و صفحات سیستمی؛ FQ-27: تطبیق دقیق لینک‌های هوم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۱۱. قانون ضد کمال‌گرایی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تا رونمایی و پایان اولین چرخه اندازه‌گیری ۳۰ روزه، فقط Blocker واقعی اجازه تغییر برنامه را دارد: انتشار، امنیت، حقوقی، سلامت داده، Indexability، ورود موبایل یا فروش.</w:t>
      </w:r>
    </w:p>
    <w:p>
      <w:pPr>
        <w:jc w:val="right"/>
        <w:bidi w:val="1"/>
      </w:pPr>
      <w:r>
        <w:rPr>
          <w:rFonts w:ascii="Noto Sans" w:hAnsi="Noto Sans" w:cs="Noto Sans"/>
          <w:b/>
          <w:color w:val="A21420"/>
          <w:sz w:val="21"/>
        </w:rPr>
        <w:t>هر ایده دیگر در Sheet «بک‌لاگ زنده و اولویت» ثبت می‌شود. عباس اجرای فعلی را متوقف نمی‌کند و معماری دوباره باز نمی‌شود.</w:t>
      </w:r>
    </w:p>
    <w:p>
      <w:pPr>
        <w:pStyle w:val="Heading1"/>
        <w:jc w:val="right"/>
        <w:bidi w:val="1"/>
      </w:pPr>
      <w:r>
        <w:rPr>
          <w:rFonts w:ascii="Noto Sans" w:hAnsi="Noto Sans" w:cs="Noto Sans"/>
          <w:b/>
          <w:color w:val="A21420"/>
          <w:sz w:val="32"/>
        </w:rPr>
        <w:t>۱۲. حکم نهایی تحویل</w:t>
      </w:r>
    </w:p>
    <w:p>
      <w:pPr>
        <w:jc w:val="right"/>
        <w:bidi w:val="1"/>
      </w:pPr>
      <w:r>
        <w:rPr>
          <w:rFonts w:ascii="Noto Sans" w:hAnsi="Noto Sans" w:cs="Noto Sans"/>
          <w:b w:val="0"/>
          <w:color w:val="17161B"/>
          <w:sz w:val="21"/>
        </w:rPr>
        <w:t>عباس اجازه دارد فاز صفر و یک را فقط با بسته v4.2 آغاز کند. بسته‌های v3، v3.1، v4 و v4.1 برای Backend، Route، Data Model یا Account منسوخ‌اند.</w:t>
      </w:r>
    </w:p>
    <w:p>
      <w:pPr>
        <w:jc w:val="right"/>
        <w:bidi w:val="1"/>
      </w:pPr>
      <w:r>
        <w:rPr>
          <w:rFonts w:ascii="Noto Sans" w:hAnsi="Noto Sans" w:cs="Noto Sans"/>
          <w:b/>
          <w:color w:val="2E7D5B"/>
          <w:sz w:val="21"/>
        </w:rPr>
        <w:t>هدف این پروژه از این لحظه انتشار یک سایت مؤثر است؛ کمال‌گرایی بعد از رونمایی باید با داده واقعی جایگزین 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" w:hAnsi="Noto Sans" w:cs="Noto Sans"/>
        <w:b w:val="0"/>
        <w:color w:val="6F6A73"/>
        <w:sz w:val="16"/>
      </w:rPr>
      <w:t>نسخه نهایی v4.2 - معماری و Routeهای قفل‌شده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" w:hAnsi="Noto Sans" w:cs="Noto Sans"/>
        <w:b/>
        <w:color w:val="A21420"/>
        <w:sz w:val="16"/>
      </w:rPr>
      <w:t>آژانس تبلیغاتی چتر قرمز | بسته نهایی عباس v4.2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" w:hAnsi="Noto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Noto Sans" w:hAnsi="Noto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0" w:lineRule="auto"/>
      <w:contextualSpacing/>
    </w:pPr>
    <w:rPr>
      <w:rFonts w:ascii="Noto Sans" w:hAnsi="Noto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