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40" w:before="0" w:after="0"/>
        <w:ind w:firstLine="720"/>
        <w:jc w:val="center"/>
        <w:rPr>
          <w:rFonts w:ascii="Times New Roman" w:hAnsi="Times New Roman" w:eastAsia="Times New Roman" w:cs="Times New Roman"/>
          <w:sz w:val="32"/>
          <w:szCs w:val="32"/>
        </w:rPr>
      </w:pPr>
      <w:r>
        <w:rPr>
          <w:rFonts w:eastAsia="Times New Roman" w:cs="Times New Roman" w:ascii="Times New Roman" w:hAnsi="Times New Roman"/>
          <w:sz w:val="32"/>
          <w:szCs w:val="32"/>
        </w:rPr>
        <w:t>Федеральное государственное автономное образовательное учреждение высшего образования</w:t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sz w:val="32"/>
          <w:szCs w:val="32"/>
        </w:rPr>
      </w:pPr>
      <w:r>
        <w:rPr>
          <w:rFonts w:eastAsia="Times New Roman" w:cs="Times New Roman" w:ascii="Times New Roman" w:hAnsi="Times New Roman"/>
          <w:sz w:val="32"/>
          <w:szCs w:val="32"/>
        </w:rPr>
        <w:t> </w:t>
      </w:r>
      <w:r>
        <w:rPr>
          <w:rFonts w:eastAsia="Times New Roman" w:cs="Times New Roman" w:ascii="Times New Roman" w:hAnsi="Times New Roman"/>
          <w:sz w:val="32"/>
          <w:szCs w:val="32"/>
        </w:rPr>
        <w:t>Национальный исследовательский университет ИТМО</w:t>
      </w:r>
    </w:p>
    <w:p>
      <w:pPr>
        <w:pStyle w:val="normal1"/>
        <w:rPr>
          <w:rFonts w:ascii="Times New Roman" w:hAnsi="Times New Roman" w:eastAsia="Times New Roman" w:cs="Times New Roman"/>
          <w:sz w:val="32"/>
          <w:szCs w:val="32"/>
        </w:rPr>
      </w:pPr>
      <w:r>
        <w:rPr>
          <w:rFonts w:eastAsia="Times New Roman" w:cs="Times New Roman" w:ascii="Times New Roman" w:hAnsi="Times New Roman"/>
          <w:sz w:val="32"/>
          <w:szCs w:val="32"/>
        </w:rPr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sz w:val="32"/>
          <w:szCs w:val="32"/>
        </w:rPr>
      </w:pPr>
      <w:r>
        <w:rPr>
          <w:rFonts w:eastAsia="Times New Roman" w:cs="Times New Roman" w:ascii="Times New Roman" w:hAnsi="Times New Roman"/>
          <w:sz w:val="32"/>
          <w:szCs w:val="32"/>
        </w:rPr>
        <w:t>Факультет программной инженерии и компьютерной техники</w:t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sz w:val="32"/>
          <w:szCs w:val="32"/>
        </w:rPr>
      </w:pPr>
      <w:r>
        <w:rPr>
          <w:rFonts w:eastAsia="Times New Roman" w:cs="Times New Roman" w:ascii="Times New Roman" w:hAnsi="Times New Roman"/>
          <w:sz w:val="32"/>
          <w:szCs w:val="32"/>
        </w:rPr>
        <w:t>Направление подготовки 09.03.04 Программная инженерия</w:t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sz w:val="32"/>
          <w:szCs w:val="32"/>
        </w:rPr>
      </w:pPr>
      <w:r>
        <w:rPr>
          <w:rFonts w:eastAsia="Times New Roman" w:cs="Times New Roman" w:ascii="Times New Roman" w:hAnsi="Times New Roman"/>
          <w:sz w:val="32"/>
          <w:szCs w:val="32"/>
        </w:rPr>
        <w:t>Дисциплина «</w:t>
      </w:r>
      <w:r>
        <w:rPr>
          <w:rFonts w:eastAsia="Times New Roman" w:cs="Times New Roman" w:ascii="Times New Roman" w:hAnsi="Times New Roman"/>
          <w:i/>
          <w:sz w:val="32"/>
          <w:szCs w:val="32"/>
        </w:rPr>
        <w:t>Тестирование программного обеспечения</w:t>
      </w:r>
      <w:r>
        <w:rPr>
          <w:rFonts w:eastAsia="Times New Roman" w:cs="Times New Roman" w:ascii="Times New Roman" w:hAnsi="Times New Roman"/>
          <w:sz w:val="32"/>
          <w:szCs w:val="32"/>
        </w:rPr>
        <w:t>»</w:t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32"/>
          <w:szCs w:val="32"/>
        </w:rPr>
      </w:pPr>
      <w:r>
        <w:rPr>
          <w:rFonts w:eastAsia="Times New Roman" w:cs="Times New Roman" w:ascii="Times New Roman" w:hAnsi="Times New Roman"/>
          <w:sz w:val="32"/>
          <w:szCs w:val="32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32"/>
          <w:szCs w:val="32"/>
        </w:rPr>
      </w:pPr>
      <w:r>
        <w:rPr>
          <w:rFonts w:eastAsia="Times New Roman" w:cs="Times New Roman" w:ascii="Times New Roman" w:hAnsi="Times New Roman"/>
          <w:sz w:val="32"/>
          <w:szCs w:val="32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32"/>
          <w:szCs w:val="32"/>
        </w:rPr>
      </w:pPr>
      <w:r>
        <w:rPr>
          <w:rFonts w:eastAsia="Times New Roman" w:cs="Times New Roman" w:ascii="Times New Roman" w:hAnsi="Times New Roman"/>
          <w:b/>
          <w:sz w:val="36"/>
          <w:szCs w:val="36"/>
        </w:rPr>
        <w:t>Отчёт</w:t>
      </w:r>
    </w:p>
    <w:p>
      <w:pPr>
        <w:pStyle w:val="normal1"/>
        <w:jc w:val="center"/>
        <w:rPr>
          <w:rFonts w:ascii="Times New Roman" w:hAnsi="Times New Roman" w:eastAsia="Times New Roman" w:cs="Times New Roman"/>
          <w:b/>
          <w:sz w:val="36"/>
          <w:szCs w:val="36"/>
        </w:rPr>
      </w:pPr>
      <w:r>
        <w:rPr>
          <w:rFonts w:eastAsia="Times New Roman" w:cs="Times New Roman" w:ascii="Times New Roman" w:hAnsi="Times New Roman"/>
          <w:b/>
          <w:sz w:val="36"/>
          <w:szCs w:val="36"/>
        </w:rPr>
        <w:t>По лабораторной работе №1</w:t>
      </w:r>
    </w:p>
    <w:p>
      <w:pPr>
        <w:pStyle w:val="normal1"/>
        <w:jc w:val="center"/>
        <w:rPr>
          <w:rFonts w:ascii="Times New Roman" w:hAnsi="Times New Roman" w:eastAsia="Times New Roman" w:cs="Times New Roman"/>
          <w:b/>
          <w:sz w:val="36"/>
          <w:szCs w:val="36"/>
        </w:rPr>
      </w:pPr>
      <w:r>
        <w:rPr>
          <w:rFonts w:eastAsia="Times New Roman" w:cs="Times New Roman" w:ascii="Times New Roman" w:hAnsi="Times New Roman"/>
          <w:b/>
          <w:sz w:val="36"/>
          <w:szCs w:val="36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b/>
          <w:sz w:val="32"/>
          <w:szCs w:val="32"/>
        </w:rPr>
      </w:pPr>
      <w:r>
        <w:rPr>
          <w:rFonts w:eastAsia="Times New Roman" w:cs="Times New Roman" w:ascii="Times New Roman" w:hAnsi="Times New Roman"/>
          <w:b/>
          <w:sz w:val="32"/>
          <w:szCs w:val="32"/>
        </w:rPr>
        <w:t xml:space="preserve">Вариант: </w:t>
      </w:r>
      <w:r>
        <w:rPr>
          <w:rFonts w:eastAsia="Times New Roman" w:cs="Times New Roman" w:ascii="Times New Roman" w:hAnsi="Times New Roman"/>
          <w:b/>
          <w:sz w:val="32"/>
          <w:szCs w:val="32"/>
        </w:rPr>
        <w:t>408256</w:t>
      </w:r>
    </w:p>
    <w:p>
      <w:pPr>
        <w:pStyle w:val="normal1"/>
        <w:rPr>
          <w:rFonts w:ascii="Times New Roman" w:hAnsi="Times New Roman" w:eastAsia="Times New Roman" w:cs="Times New Roman"/>
          <w:sz w:val="32"/>
          <w:szCs w:val="32"/>
        </w:rPr>
      </w:pPr>
      <w:r>
        <w:rPr>
          <w:rFonts w:eastAsia="Times New Roman" w:cs="Times New Roman" w:ascii="Times New Roman" w:hAnsi="Times New Roman"/>
          <w:sz w:val="32"/>
          <w:szCs w:val="32"/>
        </w:rPr>
      </w:r>
    </w:p>
    <w:p>
      <w:pPr>
        <w:pStyle w:val="normal1"/>
        <w:rPr>
          <w:rFonts w:ascii="Times New Roman" w:hAnsi="Times New Roman" w:eastAsia="Times New Roman" w:cs="Times New Roman"/>
          <w:sz w:val="32"/>
          <w:szCs w:val="32"/>
        </w:rPr>
      </w:pPr>
      <w:r>
        <w:rPr>
          <w:rFonts w:eastAsia="Times New Roman" w:cs="Times New Roman" w:ascii="Times New Roman" w:hAnsi="Times New Roman"/>
          <w:sz w:val="32"/>
          <w:szCs w:val="32"/>
        </w:rPr>
      </w:r>
    </w:p>
    <w:p>
      <w:pPr>
        <w:pStyle w:val="normal1"/>
        <w:rPr>
          <w:rFonts w:ascii="Times New Roman" w:hAnsi="Times New Roman" w:eastAsia="Times New Roman" w:cs="Times New Roman"/>
          <w:sz w:val="32"/>
          <w:szCs w:val="32"/>
        </w:rPr>
      </w:pPr>
      <w:r>
        <w:rPr>
          <w:rFonts w:eastAsia="Times New Roman" w:cs="Times New Roman" w:ascii="Times New Roman" w:hAnsi="Times New Roman"/>
          <w:sz w:val="32"/>
          <w:szCs w:val="32"/>
        </w:rPr>
      </w:r>
    </w:p>
    <w:p>
      <w:pPr>
        <w:pStyle w:val="normal1"/>
        <w:ind w:hanging="0" w:start="6372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Студенты:</w:t>
      </w:r>
    </w:p>
    <w:p>
      <w:pPr>
        <w:pStyle w:val="normal1"/>
        <w:ind w:hanging="0" w:start="6372"/>
        <w:rPr>
          <w:rFonts w:ascii="Times New Roman" w:hAnsi="Times New Roman" w:eastAsia="Times New Roman" w:cs="Times New Roman"/>
          <w:i/>
          <w:i/>
          <w:sz w:val="28"/>
          <w:szCs w:val="28"/>
        </w:rPr>
      </w:pPr>
      <w:r>
        <w:rPr>
          <w:rFonts w:eastAsia="Times New Roman" w:cs="Times New Roman" w:ascii="Times New Roman" w:hAnsi="Times New Roman"/>
          <w:i/>
          <w:sz w:val="28"/>
          <w:szCs w:val="28"/>
        </w:rPr>
        <w:t>Беля А. И.</w:t>
      </w:r>
    </w:p>
    <w:p>
      <w:pPr>
        <w:pStyle w:val="normal1"/>
        <w:ind w:hanging="0" w:start="6372"/>
        <w:rPr>
          <w:rFonts w:ascii="Times New Roman" w:hAnsi="Times New Roman" w:eastAsia="Times New Roman" w:cs="Times New Roman"/>
          <w:i/>
          <w:i/>
          <w:sz w:val="28"/>
          <w:szCs w:val="28"/>
        </w:rPr>
      </w:pPr>
      <w:r>
        <w:rPr>
          <w:rFonts w:eastAsia="Times New Roman" w:cs="Times New Roman" w:ascii="Times New Roman" w:hAnsi="Times New Roman"/>
          <w:i/>
          <w:sz w:val="28"/>
          <w:szCs w:val="28"/>
        </w:rPr>
        <w:t>Хачатрян Г. А.</w:t>
      </w:r>
    </w:p>
    <w:p>
      <w:pPr>
        <w:pStyle w:val="normal1"/>
        <w:ind w:hanging="0" w:start="6372"/>
        <w:rPr>
          <w:rFonts w:ascii="Times New Roman" w:hAnsi="Times New Roman" w:eastAsia="Times New Roman" w:cs="Times New Roman"/>
          <w:i/>
          <w:i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группа</w:t>
      </w:r>
      <w:r>
        <w:rPr>
          <w:rFonts w:eastAsia="Times New Roman" w:cs="Times New Roman" w:ascii="Times New Roman" w:hAnsi="Times New Roman"/>
          <w:i/>
          <w:sz w:val="28"/>
          <w:szCs w:val="28"/>
        </w:rPr>
        <w:t xml:space="preserve"> P3315</w:t>
      </w:r>
    </w:p>
    <w:p>
      <w:pPr>
        <w:pStyle w:val="normal1"/>
        <w:ind w:hanging="0" w:start="6372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ind w:hanging="0" w:start="6372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Преподаватель:</w:t>
      </w:r>
    </w:p>
    <w:p>
      <w:pPr>
        <w:pStyle w:val="normal1"/>
        <w:ind w:hanging="0" w:start="6372"/>
        <w:rPr>
          <w:rFonts w:ascii="Times New Roman" w:hAnsi="Times New Roman" w:eastAsia="Times New Roman" w:cs="Times New Roman"/>
          <w:i/>
          <w:i/>
          <w:sz w:val="28"/>
          <w:szCs w:val="28"/>
        </w:rPr>
      </w:pPr>
      <w:r>
        <w:rPr>
          <w:rFonts w:eastAsia="Times New Roman" w:cs="Times New Roman" w:ascii="Times New Roman" w:hAnsi="Times New Roman"/>
          <w:i/>
          <w:sz w:val="28"/>
          <w:szCs w:val="28"/>
        </w:rPr>
        <w:t xml:space="preserve"> </w:t>
      </w:r>
      <w:r>
        <w:rPr>
          <w:rFonts w:eastAsia="Times New Roman" w:cs="Times New Roman" w:ascii="Times New Roman" w:hAnsi="Times New Roman"/>
          <w:i/>
          <w:sz w:val="28"/>
          <w:szCs w:val="28"/>
        </w:rPr>
        <w:t>Демурчан В. В.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г. Санкт-Петербург, 202</w:t>
      </w:r>
      <w:r>
        <w:rPr>
          <w:rFonts w:eastAsia="Times New Roman" w:cs="Times New Roman" w:ascii="Times New Roman" w:hAnsi="Times New Roman"/>
          <w:sz w:val="28"/>
          <w:szCs w:val="28"/>
        </w:rPr>
        <w:t>6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г.</w:t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rPr>
          <w:rFonts w:ascii="Times New Roman" w:hAnsi="Times New Roman" w:eastAsia="Times New Roman" w:cs="Times New Roman"/>
          <w:b/>
          <w:sz w:val="36"/>
          <w:szCs w:val="36"/>
        </w:rPr>
      </w:pPr>
      <w:r>
        <w:rPr>
          <w:rFonts w:eastAsia="Times New Roman" w:cs="Times New Roman" w:ascii="Times New Roman" w:hAnsi="Times New Roman"/>
          <w:b/>
          <w:sz w:val="36"/>
          <w:szCs w:val="36"/>
        </w:rPr>
      </w:r>
    </w:p>
    <w:p>
      <w:pPr>
        <w:pStyle w:val="normal1"/>
        <w:spacing w:lineRule="auto" w:line="48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sz w:val="36"/>
          <w:szCs w:val="36"/>
        </w:rPr>
        <w:t>Описание задания</w:t>
      </w:r>
    </w:p>
    <w:p>
      <w:pPr>
        <w:pStyle w:val="normal1"/>
        <w:numPr>
          <w:ilvl w:val="0"/>
          <w:numId w:val="1"/>
        </w:numPr>
        <w:shd w:val="clear" w:fill="FFFFFF"/>
        <w:spacing w:lineRule="auto" w:line="240" w:before="0" w:afterAutospacing="0" w:after="0"/>
        <w:ind w:hanging="360" w:start="720"/>
        <w:rPr>
          <w:rFonts w:ascii="Times New Roman" w:hAnsi="Times New Roman" w:eastAsia="Times New Roman" w:cs="Times New Roman"/>
          <w:sz w:val="28"/>
          <w:szCs w:val="28"/>
          <w:u w:val="none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Для указанной функции провести модульное тестирование разложения функции в степенной ряд. Выбрать достаточное тестовое покрытие.</w:t>
      </w:r>
    </w:p>
    <w:p>
      <w:pPr>
        <w:pStyle w:val="normal1"/>
        <w:numPr>
          <w:ilvl w:val="0"/>
          <w:numId w:val="1"/>
        </w:numPr>
        <w:shd w:val="clear" w:fill="FFFFFF"/>
        <w:spacing w:lineRule="auto" w:line="240" w:before="0" w:afterAutospacing="0" w:after="0"/>
        <w:ind w:hanging="360" w:start="720"/>
        <w:rPr>
          <w:rFonts w:ascii="Times New Roman" w:hAnsi="Times New Roman" w:eastAsia="Times New Roman" w:cs="Times New Roman"/>
          <w:sz w:val="28"/>
          <w:szCs w:val="28"/>
          <w:u w:val="none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Провести модульное тестирование указанного алгоритма. Для этого выбрать характерные точки внутри алгоритма, и для предложенных самостоятельно наборов исходных данных записать последовательность попадания в характерные точки. Сравнить последовательность попадания с эталонной.</w:t>
      </w:r>
    </w:p>
    <w:p>
      <w:pPr>
        <w:pStyle w:val="normal1"/>
        <w:numPr>
          <w:ilvl w:val="0"/>
          <w:numId w:val="1"/>
        </w:numPr>
        <w:shd w:val="clear" w:fill="FFFFFF"/>
        <w:spacing w:lineRule="auto" w:line="240" w:before="0" w:after="280"/>
        <w:ind w:hanging="360" w:start="720"/>
        <w:rPr>
          <w:rFonts w:ascii="Times New Roman" w:hAnsi="Times New Roman" w:eastAsia="Times New Roman" w:cs="Times New Roman"/>
          <w:sz w:val="28"/>
          <w:szCs w:val="28"/>
          <w:u w:val="none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Сформировать доменную модель для заданного текста.  Разработать тестовое покрытие для данной доменной модели</w:t>
      </w:r>
    </w:p>
    <w:p>
      <w:pPr>
        <w:pStyle w:val="normal1"/>
        <w:shd w:val="clear" w:fill="FFFFFF"/>
        <w:spacing w:lineRule="auto" w:line="240" w:before="0" w:after="28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Вариант </w:t>
      </w:r>
      <w:r>
        <w:rPr>
          <w:rFonts w:eastAsia="Times New Roman" w:cs="Times New Roman" w:ascii="Times New Roman" w:hAnsi="Times New Roman"/>
          <w:b/>
          <w:sz w:val="28"/>
          <w:szCs w:val="28"/>
        </w:rPr>
        <w:t>408256</w:t>
      </w:r>
    </w:p>
    <w:p>
      <w:pPr>
        <w:pStyle w:val="normal1"/>
        <w:numPr>
          <w:ilvl w:val="0"/>
          <w:numId w:val="3"/>
        </w:numPr>
        <w:shd w:val="clear" w:fill="FFFFFF"/>
        <w:spacing w:lineRule="auto" w:line="240" w:before="0" w:after="0"/>
        <w:ind w:hanging="360" w:start="72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Функция </w:t>
      </w: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tg</w:t>
      </w:r>
      <w:r>
        <w:rPr>
          <w:rFonts w:eastAsia="Times New Roman" w:cs="Times New Roman" w:ascii="Times New Roman" w:hAnsi="Times New Roman"/>
          <w:b/>
          <w:sz w:val="28"/>
          <w:szCs w:val="28"/>
        </w:rPr>
        <w:t>(x)</w:t>
      </w:r>
    </w:p>
    <w:p>
      <w:pPr>
        <w:pStyle w:val="BodyText"/>
        <w:numPr>
          <w:ilvl w:val="0"/>
          <w:numId w:val="3"/>
        </w:numPr>
        <w:shd w:val="clear" w:fill="FFFFFF"/>
        <w:spacing w:lineRule="auto" w:line="240" w:before="0" w:after="0"/>
        <w:ind w:hanging="360" w:start="720"/>
        <w:rPr/>
      </w:pPr>
      <w:r>
        <w:rPr>
          <w:rFonts w:eastAsia="Times New Roman" w:cs="Times New Roman" w:ascii="times" w:hAnsi="times"/>
          <w:b w:val="false"/>
          <w:i w:val="false"/>
          <w:caps w:val="false"/>
          <w:smallCaps w:val="false"/>
          <w:color w:val="212529"/>
          <w:spacing w:val="0"/>
          <w:sz w:val="28"/>
          <w:szCs w:val="28"/>
        </w:rPr>
        <w:t>Программный модуль для работы c хеш-таблицей с закрытой адресацией (Hash Integer, </w:t>
      </w:r>
      <w:hyperlink r:id="rId2">
        <w:r>
          <w:rPr>
            <w:rStyle w:val="Hyperlink"/>
            <w:rFonts w:eastAsia="Times New Roman" w:cs="Times New Roman" w:ascii="times" w:hAnsi="times"/>
            <w:b w:val="false"/>
            <w:i w:val="false"/>
            <w:caps w:val="false"/>
            <w:smallCaps w:val="false"/>
            <w:strike w:val="false"/>
            <w:dstrike w:val="false"/>
            <w:color w:val="337AB7"/>
            <w:spacing w:val="0"/>
            <w:sz w:val="28"/>
            <w:szCs w:val="28"/>
            <w:u w:val="none"/>
            <w:effect w:val="none"/>
          </w:rPr>
          <w:t>http://www.cs.usfca.edu/~galles/visualization/OpenHash.html</w:t>
        </w:r>
      </w:hyperlink>
      <w:r>
        <w:rPr>
          <w:rFonts w:eastAsia="Times New Roman" w:cs="Times New Roman" w:ascii="times" w:hAnsi="times"/>
          <w:b w:val="false"/>
          <w:i w:val="false"/>
          <w:caps w:val="false"/>
          <w:smallCaps w:val="false"/>
          <w:color w:val="212529"/>
          <w:spacing w:val="0"/>
          <w:sz w:val="28"/>
          <w:szCs w:val="28"/>
        </w:rPr>
        <w:t>)</w:t>
      </w:r>
    </w:p>
    <w:p>
      <w:pPr>
        <w:pStyle w:val="normal1"/>
        <w:numPr>
          <w:ilvl w:val="0"/>
          <w:numId w:val="3"/>
        </w:numPr>
        <w:shd w:val="clear" w:fill="FFFFFF"/>
        <w:spacing w:lineRule="auto" w:line="240" w:before="0" w:after="280"/>
        <w:ind w:hanging="360" w:start="72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Описание предметной области:</w:t>
      </w:r>
    </w:p>
    <w:tbl>
      <w:tblPr>
        <w:tblStyle w:val="Table1"/>
        <w:tblW w:w="934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9344"/>
      </w:tblGrid>
      <w:tr>
        <w:trPr/>
        <w:tc>
          <w:tcPr>
            <w:tcW w:w="93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1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color w:val="212529"/>
                <w:spacing w:val="0"/>
                <w:sz w:val="28"/>
                <w:szCs w:val="28"/>
              </w:rPr>
              <w:t>Например, в тот самый момент, когда Артур произнес "А у меня, кажется, большие проблемы с образом жизни", в ткани пространства-времени открылась случайная дыра и перенесла его слова далеко-далеко во времени через почти бескрайние просторы космоса в далекую галактику, где странные воинственные существа балансировали на грани ужасной межзвездной войны.</w:t>
            </w:r>
          </w:p>
        </w:tc>
      </w:tr>
    </w:tbl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  <w:r>
        <w:br w:type="page"/>
      </w:r>
    </w:p>
    <w:p>
      <w:pPr>
        <w:pStyle w:val="normal1"/>
        <w:spacing w:before="0" w:after="160"/>
        <w:rPr>
          <w:rFonts w:ascii="Times New Roman" w:hAnsi="Times New Roman" w:eastAsia="Times New Roman" w:cs="Times New Roman"/>
          <w:b/>
          <w:sz w:val="36"/>
          <w:szCs w:val="36"/>
        </w:rPr>
      </w:pPr>
      <w:r>
        <w:rPr>
          <w:rFonts w:eastAsia="Times New Roman" w:cs="Times New Roman" w:ascii="Times New Roman" w:hAnsi="Times New Roman"/>
          <w:b/>
          <w:sz w:val="36"/>
          <w:szCs w:val="36"/>
        </w:rPr>
        <w:t>Выполнение</w:t>
      </w:r>
    </w:p>
    <w:p>
      <w:pPr>
        <w:pStyle w:val="normal1"/>
        <w:rPr>
          <w:rFonts w:ascii="Times New Roman" w:hAnsi="Times New Roman" w:eastAsia="Times New Roman" w:cs="Times New Roman"/>
          <w:b/>
          <w:sz w:val="36"/>
          <w:szCs w:val="36"/>
        </w:rPr>
      </w:pPr>
      <w:r>
        <w:rPr>
          <w:rFonts w:eastAsia="Times New Roman" w:cs="Times New Roman" w:ascii="Times New Roman" w:hAnsi="Times New Roman"/>
          <w:b/>
          <w:sz w:val="28"/>
          <w:szCs w:val="28"/>
        </w:rPr>
        <w:t>Исходный код</w:t>
      </w:r>
      <w:r>
        <w:rPr>
          <w:rFonts w:eastAsia="Times New Roman" w:cs="Times New Roman" w:ascii="Times New Roman" w:hAnsi="Times New Roman"/>
          <w:b/>
          <w:sz w:val="36"/>
          <w:szCs w:val="36"/>
        </w:rPr>
        <w:t xml:space="preserve"> </w:t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32"/>
          <w:szCs w:val="32"/>
        </w:rPr>
      </w:pPr>
      <w:r>
        <w:rPr/>
      </w:r>
    </w:p>
    <w:p>
      <w:pPr>
        <w:pStyle w:val="normal1"/>
        <w:rPr>
          <w:rFonts w:ascii="Times New Roman" w:hAnsi="Times New Roman" w:eastAsia="Times New Roman" w:cs="Times New Roman"/>
          <w:sz w:val="32"/>
          <w:szCs w:val="32"/>
        </w:rPr>
      </w:pPr>
      <w:r>
        <w:rPr>
          <w:rFonts w:eastAsia="Times New Roman" w:cs="Times New Roman" w:ascii="Times New Roman" w:hAnsi="Times New Roman"/>
          <w:color w:val="0563C1"/>
          <w:sz w:val="32"/>
          <w:szCs w:val="32"/>
          <w:u w:val="single"/>
        </w:rPr>
        <w:t>https://github.com/aeshabb/tpo_lab1</w:t>
      </w:r>
    </w:p>
    <w:p>
      <w:pPr>
        <w:pStyle w:val="normal1"/>
        <w:rPr>
          <w:rFonts w:ascii="Times New Roman" w:hAnsi="Times New Roman" w:eastAsia="Times New Roman" w:cs="Times New Roman"/>
          <w:sz w:val="32"/>
          <w:szCs w:val="32"/>
        </w:rPr>
      </w:pPr>
      <w:r>
        <w:rPr>
          <w:rFonts w:eastAsia="Times New Roman" w:cs="Times New Roman" w:ascii="Times New Roman" w:hAnsi="Times New Roman"/>
          <w:sz w:val="32"/>
          <w:szCs w:val="32"/>
        </w:rPr>
      </w:r>
      <w:r>
        <w:br w:type="page"/>
      </w:r>
    </w:p>
    <w:p>
      <w:pPr>
        <w:pStyle w:val="normal1"/>
        <w:spacing w:before="0" w:after="160"/>
        <w:rPr>
          <w:rFonts w:ascii="Times New Roman" w:hAnsi="Times New Roman" w:eastAsia="Times New Roman" w:cs="Times New Roman"/>
          <w:i/>
          <w:i/>
          <w:sz w:val="30"/>
          <w:szCs w:val="30"/>
        </w:rPr>
      </w:pPr>
      <w:r>
        <w:rPr>
          <w:rFonts w:eastAsia="Times New Roman" w:cs="Times New Roman" w:ascii="Times New Roman" w:hAnsi="Times New Roman"/>
          <w:b/>
          <w:sz w:val="30"/>
          <w:szCs w:val="30"/>
        </w:rPr>
        <w:t xml:space="preserve">Задание 1: </w:t>
      </w:r>
      <w:r>
        <w:rPr>
          <w:rFonts w:eastAsia="Times New Roman" w:cs="Times New Roman" w:ascii="Times New Roman" w:hAnsi="Times New Roman"/>
          <w:b/>
          <w:sz w:val="30"/>
          <w:szCs w:val="30"/>
        </w:rPr>
        <w:t>tg</w:t>
      </w:r>
      <w:r>
        <w:rPr>
          <w:rFonts w:eastAsia="Times New Roman" w:cs="Times New Roman" w:ascii="Times New Roman" w:hAnsi="Times New Roman"/>
          <w:i/>
          <w:sz w:val="30"/>
          <w:szCs w:val="30"/>
        </w:rPr>
        <w:t>(x)</w:t>
      </w:r>
    </w:p>
    <w:p>
      <w:pPr>
        <w:pStyle w:val="BodyText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Функция tg(x) раскладывается в ряд Тейлора:</w:t>
      </w:r>
    </w:p>
    <w:p>
      <w:pPr>
        <w:pStyle w:val="Style13"/>
        <w:rPr/>
      </w:pPr>
      <w:r>
        <w:rPr>
          <w:rStyle w:val="Style9"/>
          <w:rFonts w:ascii="Times New Roman" w:hAnsi="Times New Roman"/>
          <w:color w:val="000000"/>
          <w:sz w:val="28"/>
          <w:szCs w:val="28"/>
        </w:rPr>
        <w:t>tan(x) = x + x³/3 + 2x⁵/15 + 17x⁷/315 + 62x⁹/2835 + 1382x¹¹/155925 + ...</w:t>
      </w:r>
    </w:p>
    <w:p>
      <w:pPr>
        <w:pStyle w:val="normal1"/>
        <w:spacing w:before="0" w:after="160"/>
        <w:rPr>
          <w:rFonts w:ascii="Times New Roman" w:hAnsi="Times New Roman" w:eastAsia="Times New Roman" w:cs="Times New Roman"/>
          <w:i/>
          <w:i/>
          <w:sz w:val="30"/>
          <w:szCs w:val="30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numPr>
          <w:ilvl w:val="0"/>
          <w:numId w:val="4"/>
        </w:numPr>
        <w:spacing w:before="0" w:afterAutospacing="0" w:after="0"/>
        <w:ind w:hanging="360" w:start="720"/>
        <w:rPr>
          <w:b/>
          <w:bCs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Выберем “интересные” для тестирования точки:</w:t>
      </w:r>
    </w:p>
    <w:p>
      <w:pPr>
        <w:pStyle w:val="BodyText"/>
        <w:spacing w:before="0" w:afterAutospacing="0" w:after="0"/>
        <w:rPr/>
      </w:pPr>
      <w:r>
        <w:rPr>
          <w:rStyle w:val="Strong"/>
          <w:rFonts w:eastAsia="Times New Roman" w:cs="Times New Roman" w:ascii="apple-system;BlinkMacSystemFont;Segoe UI;Noto Sans;Helvetica;Arial;sans-serif;Apple Color Emoji;Segoe UI Emoji" w:hAnsi="apple-system;BlinkMacSystemFont;Segoe UI;Noto Sans;Helvetica;Arial;sans-serif;Apple Color Emoji;Segoe UI Emoji"/>
          <w:b/>
          <w:i w:val="false"/>
          <w:caps w:val="false"/>
          <w:smallCaps w:val="false"/>
          <w:color w:val="1F2328"/>
          <w:spacing w:val="0"/>
          <w:sz w:val="24"/>
          <w:szCs w:val="28"/>
          <w:u w:val="none"/>
        </w:rPr>
        <w:t>0.0</w:t>
      </w:r>
      <w:r>
        <w:rPr>
          <w:rFonts w:eastAsia="Times New Roman" w:cs="Times New Roman" w:ascii="apple-system;BlinkMacSystemFont;Segoe UI;Noto Sans;Helvetica;Arial;sans-serif;Apple Color Emoji;Segoe UI Emoji" w:hAnsi="apple-system;BlinkMacSystemFont;Segoe UI;Noto Sans;Helvetica;Arial;sans-serif;Apple Color Emoji;Segoe UI Emoji"/>
          <w:b w:val="false"/>
          <w:i w:val="false"/>
          <w:caps w:val="false"/>
          <w:smallCaps w:val="false"/>
          <w:color w:val="1F2328"/>
          <w:spacing w:val="0"/>
          <w:sz w:val="24"/>
          <w:szCs w:val="28"/>
          <w:u w:val="none"/>
        </w:rPr>
        <w:t> — должно определяться как 0 ровно, а не как какое-то приближение (как в эталонной реализации Math.tan);</w:t>
      </w:r>
    </w:p>
    <w:p>
      <w:pPr>
        <w:pStyle w:val="BodyText"/>
        <w:widowControl/>
        <w:spacing w:before="0" w:after="140"/>
        <w:rPr/>
      </w:pPr>
      <w:r>
        <w:rPr>
          <w:rStyle w:val="Strong"/>
          <w:rFonts w:ascii="apple-system;BlinkMacSystemFont;Segoe UI;Noto Sans;Helvetica;Arial;sans-serif;Apple Color Emoji;Segoe UI Emoji" w:hAnsi="apple-system;BlinkMacSystemFont;Segoe UI;Noto Sans;Helvetica;Arial;sans-serif;Apple Color Emoji;Segoe UI Emoji"/>
          <w:b/>
          <w:i w:val="false"/>
          <w:caps w:val="false"/>
          <w:smallCaps w:val="false"/>
          <w:color w:val="1F2328"/>
          <w:spacing w:val="0"/>
          <w:sz w:val="24"/>
        </w:rPr>
        <w:t>π/6 ≈ 0.5236</w:t>
      </w:r>
      <w:r>
        <w:rPr>
          <w:rFonts w:ascii="apple-system;BlinkMacSystemFont;Segoe UI;Noto Sans;Helvetica;Arial;sans-serif;Apple Color Emoji;Segoe UI Emoji" w:hAnsi="apple-system;BlinkMacSystemFont;Segoe UI;Noto Sans;Helvetica;Arial;sans-serif;Apple Color Emoji;Segoe UI Emoji"/>
          <w:b w:val="false"/>
          <w:i w:val="false"/>
          <w:caps w:val="false"/>
          <w:smallCaps w:val="false"/>
          <w:color w:val="1F2328"/>
          <w:spacing w:val="0"/>
          <w:sz w:val="24"/>
        </w:rPr>
        <w:t> — стандартное табличное значение, tg(π/6) = 1/√3 ≈ 0.5774, точка далеко от угловых случаев;</w:t>
      </w:r>
    </w:p>
    <w:p>
      <w:pPr>
        <w:pStyle w:val="BodyText"/>
        <w:widowControl/>
        <w:spacing w:before="0" w:after="140"/>
        <w:rPr/>
      </w:pPr>
      <w:r>
        <w:rPr>
          <w:rStyle w:val="Strong"/>
          <w:rFonts w:ascii="apple-system;BlinkMacSystemFont;Segoe UI;Noto Sans;Helvetica;Arial;sans-serif;Apple Color Emoji;Segoe UI Emoji" w:hAnsi="apple-system;BlinkMacSystemFont;Segoe UI;Noto Sans;Helvetica;Arial;sans-serif;Apple Color Emoji;Segoe UI Emoji"/>
          <w:b/>
          <w:i w:val="false"/>
          <w:caps w:val="false"/>
          <w:smallCaps w:val="false"/>
          <w:color w:val="1F2328"/>
          <w:spacing w:val="0"/>
          <w:sz w:val="24"/>
        </w:rPr>
        <w:t>π/4 ≈ 0.7854</w:t>
      </w:r>
      <w:r>
        <w:rPr>
          <w:rFonts w:ascii="apple-system;BlinkMacSystemFont;Segoe UI;Noto Sans;Helvetica;Arial;sans-serif;Apple Color Emoji;Segoe UI Emoji" w:hAnsi="apple-system;BlinkMacSystemFont;Segoe UI;Noto Sans;Helvetica;Arial;sans-serif;Apple Color Emoji;Segoe UI Emoji"/>
          <w:b w:val="false"/>
          <w:i w:val="false"/>
          <w:caps w:val="false"/>
          <w:smallCaps w:val="false"/>
          <w:color w:val="1F2328"/>
          <w:spacing w:val="0"/>
          <w:sz w:val="24"/>
        </w:rPr>
        <w:t> — стандартное табличное значение, tg(π/4) = 1 ровно;</w:t>
      </w:r>
    </w:p>
    <w:p>
      <w:pPr>
        <w:pStyle w:val="BodyText"/>
        <w:widowControl/>
        <w:spacing w:before="0" w:after="140"/>
        <w:rPr/>
      </w:pPr>
      <w:r>
        <w:rPr>
          <w:rStyle w:val="Strong"/>
          <w:rFonts w:ascii="apple-system;BlinkMacSystemFont;Segoe UI;Noto Sans;Helvetica;Arial;sans-serif;Apple Color Emoji;Segoe UI Emoji" w:hAnsi="apple-system;BlinkMacSystemFont;Segoe UI;Noto Sans;Helvetica;Arial;sans-serif;Apple Color Emoji;Segoe UI Emoji"/>
          <w:b/>
          <w:i w:val="false"/>
          <w:caps w:val="false"/>
          <w:smallCaps w:val="false"/>
          <w:color w:val="1F2328"/>
          <w:spacing w:val="0"/>
          <w:sz w:val="24"/>
        </w:rPr>
        <w:t>π/3 ≈ 1.0472</w:t>
      </w:r>
      <w:r>
        <w:rPr>
          <w:rFonts w:ascii="apple-system;BlinkMacSystemFont;Segoe UI;Noto Sans;Helvetica;Arial;sans-serif;Apple Color Emoji;Segoe UI Emoji" w:hAnsi="apple-system;BlinkMacSystemFont;Segoe UI;Noto Sans;Helvetica;Arial;sans-serif;Apple Color Emoji;Segoe UI Emoji"/>
          <w:b w:val="false"/>
          <w:i w:val="false"/>
          <w:caps w:val="false"/>
          <w:smallCaps w:val="false"/>
          <w:color w:val="1F2328"/>
          <w:spacing w:val="0"/>
          <w:sz w:val="24"/>
        </w:rPr>
        <w:t> — стандартное табличное значение, tg(π/3) = √3 ≈ 1.7321, близко к границе области сходимости;</w:t>
      </w:r>
    </w:p>
    <w:p>
      <w:pPr>
        <w:pStyle w:val="BodyText"/>
        <w:widowControl/>
        <w:spacing w:before="0" w:after="140"/>
        <w:rPr/>
      </w:pPr>
      <w:r>
        <w:rPr>
          <w:rStyle w:val="Strong"/>
          <w:caps w:val="false"/>
          <w:smallCaps w:val="false"/>
          <w:color w:val="1F2328"/>
          <w:spacing w:val="0"/>
        </w:rPr>
        <w:t>−</w:t>
      </w:r>
      <w:r>
        <w:rPr>
          <w:rStyle w:val="Strong"/>
          <w:rFonts w:ascii="apple-system;BlinkMacSystemFont;Segoe UI;Noto Sans;Helvetica;Arial;sans-serif;Apple Color Emoji;Segoe UI Emoji" w:hAnsi="apple-system;BlinkMacSystemFont;Segoe UI;Noto Sans;Helvetica;Arial;sans-serif;Apple Color Emoji;Segoe UI Emoji"/>
          <w:b/>
          <w:i w:val="false"/>
          <w:caps w:val="false"/>
          <w:smallCaps w:val="false"/>
          <w:color w:val="1F2328"/>
          <w:spacing w:val="0"/>
          <w:sz w:val="24"/>
        </w:rPr>
        <w:t>π/6, −π/4, −π/3</w:t>
      </w:r>
      <w:r>
        <w:rPr>
          <w:rFonts w:ascii="apple-system;BlinkMacSystemFont;Segoe UI;Noto Sans;Helvetica;Arial;sans-serif;Apple Color Emoji;Segoe UI Emoji" w:hAnsi="apple-system;BlinkMacSystemFont;Segoe UI;Noto Sans;Helvetica;Arial;sans-serif;Apple Color Emoji;Segoe UI Emoji"/>
          <w:b w:val="false"/>
          <w:i w:val="false"/>
          <w:caps w:val="false"/>
          <w:smallCaps w:val="false"/>
          <w:color w:val="1F2328"/>
          <w:spacing w:val="0"/>
          <w:sz w:val="24"/>
        </w:rPr>
        <w:t> — симметричные отрицательные точки, проверка нечётности tg(−x) = −tg(x);</w:t>
      </w:r>
    </w:p>
    <w:p>
      <w:pPr>
        <w:pStyle w:val="BodyText"/>
        <w:widowControl/>
        <w:spacing w:before="0" w:after="140"/>
        <w:rPr/>
      </w:pPr>
      <w:r>
        <w:rPr>
          <w:rStyle w:val="Strong"/>
          <w:rFonts w:ascii="apple-system;BlinkMacSystemFont;Segoe UI;Noto Sans;Helvetica;Arial;sans-serif;Apple Color Emoji;Segoe UI Emoji" w:hAnsi="apple-system;BlinkMacSystemFont;Segoe UI;Noto Sans;Helvetica;Arial;sans-serif;Apple Color Emoji;Segoe UI Emoji"/>
          <w:b/>
          <w:i w:val="false"/>
          <w:caps w:val="false"/>
          <w:smallCaps w:val="false"/>
          <w:color w:val="1F2328"/>
          <w:spacing w:val="0"/>
          <w:sz w:val="24"/>
        </w:rPr>
        <w:t>±π/2</w:t>
      </w:r>
      <w:r>
        <w:rPr>
          <w:rFonts w:ascii="apple-system;BlinkMacSystemFont;Segoe UI;Noto Sans;Helvetica;Arial;sans-serif;Apple Color Emoji;Segoe UI Emoji" w:hAnsi="apple-system;BlinkMacSystemFont;Segoe UI;Noto Sans;Helvetica;Arial;sans-serif;Apple Color Emoji;Segoe UI Emoji"/>
          <w:b w:val="false"/>
          <w:i w:val="false"/>
          <w:caps w:val="false"/>
          <w:smallCaps w:val="false"/>
          <w:color w:val="1F2328"/>
          <w:spacing w:val="0"/>
          <w:sz w:val="24"/>
        </w:rPr>
        <w:t> — граничные значения, в которых tg(x) не определён — функция должна выбрасывать ArithmeticException;</w:t>
      </w:r>
    </w:p>
    <w:p>
      <w:pPr>
        <w:pStyle w:val="BodyText"/>
        <w:widowControl/>
        <w:spacing w:before="0" w:after="140"/>
        <w:rPr/>
      </w:pPr>
      <w:r>
        <w:rPr>
          <w:rStyle w:val="Strong"/>
          <w:rFonts w:ascii="apple-system;BlinkMacSystemFont;Segoe UI;Noto Sans;Helvetica;Arial;sans-serif;Apple Color Emoji;Segoe UI Emoji" w:hAnsi="apple-system;BlinkMacSystemFont;Segoe UI;Noto Sans;Helvetica;Arial;sans-serif;Apple Color Emoji;Segoe UI Emoji"/>
          <w:b/>
          <w:i w:val="false"/>
          <w:caps w:val="false"/>
          <w:smallCaps w:val="false"/>
          <w:color w:val="1F2328"/>
          <w:spacing w:val="0"/>
          <w:sz w:val="24"/>
        </w:rPr>
        <w:t>3π/2</w:t>
      </w:r>
      <w:r>
        <w:rPr>
          <w:rFonts w:ascii="apple-system;BlinkMacSystemFont;Segoe UI;Noto Sans;Helvetica;Arial;sans-serif;Apple Color Emoji;Segoe UI Emoji" w:hAnsi="apple-system;BlinkMacSystemFont;Segoe UI;Noto Sans;Helvetica;Arial;sans-serif;Apple Color Emoji;Segoe UI Emoji"/>
          <w:b w:val="false"/>
          <w:i w:val="false"/>
          <w:caps w:val="false"/>
          <w:smallCaps w:val="false"/>
          <w:color w:val="1F2328"/>
          <w:spacing w:val="0"/>
          <w:sz w:val="24"/>
        </w:rPr>
        <w:t> — значение, приводимое к π/2 после нормализации, должно выбрасывать ArithmeticException;</w:t>
      </w:r>
    </w:p>
    <w:p>
      <w:pPr>
        <w:pStyle w:val="BodyText"/>
        <w:widowControl/>
        <w:spacing w:before="0" w:after="140"/>
        <w:rPr/>
      </w:pPr>
      <w:r>
        <w:rPr>
          <w:rStyle w:val="Strong"/>
          <w:rFonts w:ascii="apple-system;BlinkMacSystemFont;Segoe UI;Noto Sans;Helvetica;Arial;sans-serif;Apple Color Emoji;Segoe UI Emoji" w:hAnsi="apple-system;BlinkMacSystemFont;Segoe UI;Noto Sans;Helvetica;Arial;sans-serif;Apple Color Emoji;Segoe UI Emoji"/>
          <w:b/>
          <w:i w:val="false"/>
          <w:caps w:val="false"/>
          <w:smallCaps w:val="false"/>
          <w:color w:val="1F2328"/>
          <w:spacing w:val="0"/>
          <w:sz w:val="24"/>
        </w:rPr>
        <w:t>0.001, 0.01, 0.05, 0.1</w:t>
      </w:r>
      <w:r>
        <w:rPr>
          <w:rFonts w:ascii="apple-system;BlinkMacSystemFont;Segoe UI;Noto Sans;Helvetica;Arial;sans-serif;Apple Color Emoji;Segoe UI Emoji" w:hAnsi="apple-system;BlinkMacSystemFont;Segoe UI;Noto Sans;Helvetica;Arial;sans-serif;Apple Color Emoji;Segoe UI Emoji"/>
          <w:b w:val="false"/>
          <w:i w:val="false"/>
          <w:caps w:val="false"/>
          <w:smallCaps w:val="false"/>
          <w:color w:val="1F2328"/>
          <w:spacing w:val="0"/>
          <w:sz w:val="24"/>
        </w:rPr>
        <w:t> — малые значения, при которых tg(x) ≈ x (линейное приближение, первый член ряда);</w:t>
      </w:r>
    </w:p>
    <w:p>
      <w:pPr>
        <w:pStyle w:val="BodyText"/>
        <w:widowControl/>
        <w:spacing w:before="0" w:after="140"/>
        <w:rPr/>
      </w:pPr>
      <w:r>
        <w:rPr>
          <w:rStyle w:val="Strong"/>
          <w:rFonts w:ascii="apple-system;BlinkMacSystemFont;Segoe UI;Noto Sans;Helvetica;Arial;sans-serif;Apple Color Emoji;Segoe UI Emoji" w:hAnsi="apple-system;BlinkMacSystemFont;Segoe UI;Noto Sans;Helvetica;Arial;sans-serif;Apple Color Emoji;Segoe UI Emoji"/>
          <w:b/>
          <w:i w:val="false"/>
          <w:caps w:val="false"/>
          <w:smallCaps w:val="false"/>
          <w:color w:val="1F2328"/>
          <w:spacing w:val="0"/>
          <w:sz w:val="24"/>
        </w:rPr>
        <w:t>0.1, 0.3, 0.5, 0.7, 1.0, −0.1, −0.5, −1.0</w:t>
      </w:r>
      <w:r>
        <w:rPr>
          <w:rFonts w:ascii="apple-system;BlinkMacSystemFont;Segoe UI;Noto Sans;Helvetica;Arial;sans-serif;Apple Color Emoji;Segoe UI Emoji" w:hAnsi="apple-system;BlinkMacSystemFont;Segoe UI;Noto Sans;Helvetica;Arial;sans-serif;Apple Color Emoji;Segoe UI Emoji"/>
          <w:b w:val="false"/>
          <w:i w:val="false"/>
          <w:caps w:val="false"/>
          <w:smallCaps w:val="false"/>
          <w:color w:val="1F2328"/>
          <w:spacing w:val="0"/>
          <w:sz w:val="24"/>
        </w:rPr>
        <w:t> — значения внутри области сходимости для сравнения с Math.tan();</w:t>
      </w:r>
    </w:p>
    <w:p>
      <w:pPr>
        <w:pStyle w:val="BodyText"/>
        <w:widowControl/>
        <w:spacing w:before="0" w:after="140"/>
        <w:rPr/>
      </w:pPr>
      <w:r>
        <w:rPr>
          <w:rStyle w:val="Strong"/>
          <w:rFonts w:ascii="apple-system;BlinkMacSystemFont;Segoe UI;Noto Sans;Helvetica;Arial;sans-serif;Apple Color Emoji;Segoe UI Emoji" w:hAnsi="apple-system;BlinkMacSystemFont;Segoe UI;Noto Sans;Helvetica;Arial;sans-serif;Apple Color Emoji;Segoe UI Emoji"/>
          <w:b/>
          <w:i w:val="false"/>
          <w:caps w:val="false"/>
          <w:smallCaps w:val="false"/>
          <w:color w:val="1F2328"/>
          <w:spacing w:val="0"/>
          <w:sz w:val="24"/>
        </w:rPr>
        <w:t>0.3 + 10π, −0.3 − 10π</w:t>
      </w:r>
      <w:r>
        <w:rPr>
          <w:rFonts w:ascii="apple-system;BlinkMacSystemFont;Segoe UI;Noto Sans;Helvetica;Arial;sans-serif;Apple Color Emoji;Segoe UI Emoji" w:hAnsi="apple-system;BlinkMacSystemFont;Segoe UI;Noto Sans;Helvetica;Arial;sans-serif;Apple Color Emoji;Segoe UI Emoji"/>
          <w:b w:val="false"/>
          <w:i w:val="false"/>
          <w:caps w:val="false"/>
          <w:smallCaps w:val="false"/>
          <w:color w:val="1F2328"/>
          <w:spacing w:val="0"/>
          <w:sz w:val="24"/>
        </w:rPr>
        <w:t> — большие значения для проверки нормализации угла (периодичность);</w:t>
      </w:r>
    </w:p>
    <w:p>
      <w:pPr>
        <w:pStyle w:val="BodyText"/>
        <w:widowControl/>
        <w:spacing w:before="0" w:after="140"/>
        <w:rPr/>
      </w:pPr>
      <w:r>
        <w:rPr>
          <w:rStyle w:val="Strong"/>
          <w:rFonts w:ascii="apple-system;BlinkMacSystemFont;Segoe UI;Noto Sans;Helvetica;Arial;sans-serif;Apple Color Emoji;Segoe UI Emoji" w:hAnsi="apple-system;BlinkMacSystemFont;Segoe UI;Noto Sans;Helvetica;Arial;sans-serif;Apple Color Emoji;Segoe UI Emoji"/>
          <w:b/>
          <w:i w:val="false"/>
          <w:caps w:val="false"/>
          <w:smallCaps w:val="false"/>
          <w:color w:val="1F2328"/>
          <w:spacing w:val="0"/>
          <w:sz w:val="24"/>
        </w:rPr>
        <w:t>Double.NaN, Double.POSITIVE_INFINITY</w:t>
      </w:r>
      <w:r>
        <w:rPr>
          <w:rFonts w:ascii="apple-system;BlinkMacSystemFont;Segoe UI;Noto Sans;Helvetica;Arial;sans-serif;Apple Color Emoji;Segoe UI Emoji" w:hAnsi="apple-system;BlinkMacSystemFont;Segoe UI;Noto Sans;Helvetica;Arial;sans-serif;Apple Color Emoji;Segoe UI Emoji"/>
          <w:b w:val="false"/>
          <w:i w:val="false"/>
          <w:caps w:val="false"/>
          <w:smallCaps w:val="false"/>
          <w:color w:val="1F2328"/>
          <w:spacing w:val="0"/>
          <w:sz w:val="24"/>
        </w:rPr>
        <w:t> — специальные значения, должны вызывать исключения;</w:t>
      </w:r>
    </w:p>
    <w:p>
      <w:pPr>
        <w:pStyle w:val="normal1"/>
        <w:numPr>
          <w:ilvl w:val="0"/>
          <w:numId w:val="0"/>
        </w:numPr>
        <w:spacing w:before="0" w:afterAutospacing="0" w:after="0"/>
        <w:ind w:hanging="0" w:start="1440"/>
        <w:rPr/>
      </w:pPr>
      <w:r>
        <w:rPr/>
      </w:r>
    </w:p>
    <w:p>
      <w:pPr>
        <w:pStyle w:val="Heading3"/>
        <w:pageBreakBefore w:val="false"/>
        <w:ind w:hanging="0" w:start="0"/>
        <w:rPr>
          <w:rFonts w:ascii="Times New Roman" w:hAnsi="Times New Roman" w:eastAsia="Times New Roman" w:cs="Times New Roman"/>
          <w:b/>
          <w:bCs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i w:val="false"/>
          <w:caps w:val="false"/>
          <w:smallCaps w:val="false"/>
          <w:color w:val="1F2328"/>
          <w:spacing w:val="0"/>
          <w:sz w:val="28"/>
          <w:szCs w:val="28"/>
        </w:rPr>
      </w:r>
    </w:p>
    <w:p>
      <w:pPr>
        <w:pStyle w:val="Heading3"/>
        <w:ind w:hanging="0" w:start="0"/>
        <w:rPr>
          <w:rFonts w:ascii="Times New Roman" w:hAnsi="Times New Roman" w:eastAsia="Times New Roman" w:cs="Times New Roman"/>
          <w:b/>
          <w:bCs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i w:val="false"/>
          <w:caps w:val="false"/>
          <w:smallCaps w:val="false"/>
          <w:color w:val="1F2328"/>
          <w:spacing w:val="0"/>
          <w:sz w:val="28"/>
          <w:szCs w:val="28"/>
        </w:rPr>
      </w:r>
    </w:p>
    <w:p>
      <w:pPr>
        <w:pStyle w:val="Heading3"/>
        <w:ind w:hanging="0" w:start="0"/>
        <w:rPr>
          <w:rFonts w:ascii="Times New Roman" w:hAnsi="Times New Roman" w:eastAsia="Times New Roman" w:cs="Times New Roman"/>
          <w:b/>
          <w:bCs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i w:val="false"/>
          <w:caps w:val="false"/>
          <w:smallCaps w:val="false"/>
          <w:color w:val="1F2328"/>
          <w:spacing w:val="0"/>
          <w:sz w:val="28"/>
          <w:szCs w:val="28"/>
        </w:rPr>
        <w:t>Таблица тестовых данных для «интересных» точек</w:t>
      </w:r>
    </w:p>
    <w:tbl>
      <w:tblPr>
        <w:tblW w:w="8186" w:type="dxa"/>
        <w:jc w:val="start"/>
        <w:tblInd w:w="0" w:type="dxa"/>
        <w:tblLayout w:type="fixed"/>
        <w:tblCellMar>
          <w:top w:w="90" w:type="dxa"/>
          <w:start w:w="195" w:type="dxa"/>
          <w:bottom w:w="90" w:type="dxa"/>
          <w:end w:w="195" w:type="dxa"/>
        </w:tblCellMar>
      </w:tblPr>
      <w:tblGrid>
        <w:gridCol w:w="1404"/>
        <w:gridCol w:w="2233"/>
        <w:gridCol w:w="1185"/>
        <w:gridCol w:w="3364"/>
      </w:tblGrid>
      <w:tr>
        <w:trPr>
          <w:tblHeader w:val="true"/>
        </w:trPr>
        <w:tc>
          <w:tcPr>
            <w:tcW w:w="1404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5"/>
              <w:spacing w:before="0" w:after="160"/>
              <w:ind w:hanging="0" w:start="0" w:end="0"/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28"/>
                <w:szCs w:val="28"/>
              </w:rPr>
              <w:t>x</w:t>
            </w:r>
          </w:p>
        </w:tc>
        <w:tc>
          <w:tcPr>
            <w:tcW w:w="2233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5"/>
              <w:spacing w:before="0" w:after="160"/>
              <w:ind w:hanging="0" w:start="0" w:end="0"/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28"/>
                <w:szCs w:val="28"/>
              </w:rPr>
              <w:t>tg(x) ожидаемое</w:t>
            </w:r>
          </w:p>
        </w:tc>
        <w:tc>
          <w:tcPr>
            <w:tcW w:w="1185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5"/>
              <w:spacing w:before="0" w:after="160"/>
              <w:ind w:hanging="0" w:start="0" w:end="0"/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28"/>
                <w:szCs w:val="28"/>
              </w:rPr>
              <w:t>Точность</w:t>
            </w:r>
          </w:p>
        </w:tc>
        <w:tc>
          <w:tcPr>
            <w:tcW w:w="3364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A6" w:val="clear"/>
            <w:vAlign w:val="center"/>
          </w:tcPr>
          <w:p>
            <w:pPr>
              <w:pStyle w:val="Style15"/>
              <w:spacing w:before="0" w:after="160"/>
              <w:ind w:hanging="0" w:start="0" w:end="0"/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28"/>
                <w:szCs w:val="28"/>
              </w:rPr>
              <w:t>Примечание</w:t>
            </w:r>
          </w:p>
        </w:tc>
      </w:tr>
      <w:tr>
        <w:trPr/>
        <w:tc>
          <w:tcPr>
            <w:tcW w:w="1404" w:type="dxa"/>
            <w:tcBorders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0.0</w:t>
            </w:r>
          </w:p>
        </w:tc>
        <w:tc>
          <w:tcPr>
            <w:tcW w:w="2233" w:type="dxa"/>
            <w:tcBorders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0.0</w:t>
            </w:r>
          </w:p>
        </w:tc>
        <w:tc>
          <w:tcPr>
            <w:tcW w:w="1185" w:type="dxa"/>
            <w:tcBorders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1e-10</w:t>
            </w:r>
          </w:p>
        </w:tc>
        <w:tc>
          <w:tcPr>
            <w:tcW w:w="3364" w:type="dxa"/>
            <w:tcBorders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Точный ноль</w:t>
            </w:r>
          </w:p>
        </w:tc>
      </w:tr>
      <w:tr>
        <w:trPr/>
        <w:tc>
          <w:tcPr>
            <w:tcW w:w="1404" w:type="dxa"/>
            <w:tcBorders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π/6 ≈ 0.5236</w:t>
            </w:r>
          </w:p>
        </w:tc>
        <w:tc>
          <w:tcPr>
            <w:tcW w:w="2233" w:type="dxa"/>
            <w:tcBorders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1/√3 ≈ 0.5774</w:t>
            </w:r>
          </w:p>
        </w:tc>
        <w:tc>
          <w:tcPr>
            <w:tcW w:w="1185" w:type="dxa"/>
            <w:tcBorders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1e-6</w:t>
            </w:r>
          </w:p>
        </w:tc>
        <w:tc>
          <w:tcPr>
            <w:tcW w:w="3364" w:type="dxa"/>
            <w:tcBorders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Табличное значение</w:t>
            </w:r>
          </w:p>
        </w:tc>
      </w:tr>
      <w:tr>
        <w:trPr/>
        <w:tc>
          <w:tcPr>
            <w:tcW w:w="1404" w:type="dxa"/>
            <w:tcBorders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π/4 ≈ 0.7854</w:t>
            </w:r>
          </w:p>
        </w:tc>
        <w:tc>
          <w:tcPr>
            <w:tcW w:w="2233" w:type="dxa"/>
            <w:tcBorders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1.0</w:t>
            </w:r>
          </w:p>
        </w:tc>
        <w:tc>
          <w:tcPr>
            <w:tcW w:w="1185" w:type="dxa"/>
            <w:tcBorders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1e-3</w:t>
            </w:r>
          </w:p>
        </w:tc>
        <w:tc>
          <w:tcPr>
            <w:tcW w:w="3364" w:type="dxa"/>
            <w:tcBorders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Табличное значение</w:t>
            </w:r>
          </w:p>
        </w:tc>
      </w:tr>
      <w:tr>
        <w:trPr/>
        <w:tc>
          <w:tcPr>
            <w:tcW w:w="1404" w:type="dxa"/>
            <w:tcBorders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π/3 ≈ 1.0472</w:t>
            </w:r>
          </w:p>
        </w:tc>
        <w:tc>
          <w:tcPr>
            <w:tcW w:w="2233" w:type="dxa"/>
            <w:tcBorders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√</w:t>
            </w:r>
            <w:r>
              <w:rPr>
                <w:rFonts w:ascii="Times New Roman" w:hAnsi="Times New Roman"/>
                <w:sz w:val="28"/>
                <w:szCs w:val="28"/>
              </w:rPr>
              <w:t>3 ≈ 1.7321</w:t>
            </w:r>
          </w:p>
        </w:tc>
        <w:tc>
          <w:tcPr>
            <w:tcW w:w="1185" w:type="dxa"/>
            <w:tcBorders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1e-3</w:t>
            </w:r>
          </w:p>
        </w:tc>
        <w:tc>
          <w:tcPr>
            <w:tcW w:w="3364" w:type="dxa"/>
            <w:tcBorders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Близко к границе сходимости</w:t>
            </w:r>
          </w:p>
        </w:tc>
      </w:tr>
      <w:tr>
        <w:trPr/>
        <w:tc>
          <w:tcPr>
            <w:tcW w:w="1404" w:type="dxa"/>
            <w:tcBorders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−</w:t>
            </w:r>
            <w:r>
              <w:rPr>
                <w:rFonts w:ascii="Times New Roman" w:hAnsi="Times New Roman"/>
                <w:sz w:val="28"/>
                <w:szCs w:val="28"/>
              </w:rPr>
              <w:t>π/6</w:t>
            </w:r>
          </w:p>
        </w:tc>
        <w:tc>
          <w:tcPr>
            <w:tcW w:w="2233" w:type="dxa"/>
            <w:tcBorders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−</w:t>
            </w:r>
            <w:r>
              <w:rPr>
                <w:rFonts w:ascii="Times New Roman" w:hAnsi="Times New Roman"/>
                <w:sz w:val="28"/>
                <w:szCs w:val="28"/>
              </w:rPr>
              <w:t>1/√3</w:t>
            </w:r>
          </w:p>
        </w:tc>
        <w:tc>
          <w:tcPr>
            <w:tcW w:w="1185" w:type="dxa"/>
            <w:tcBorders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1e-6</w:t>
            </w:r>
          </w:p>
        </w:tc>
        <w:tc>
          <w:tcPr>
            <w:tcW w:w="3364" w:type="dxa"/>
            <w:tcBorders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Нечётность</w:t>
            </w:r>
          </w:p>
        </w:tc>
      </w:tr>
      <w:tr>
        <w:trPr/>
        <w:tc>
          <w:tcPr>
            <w:tcW w:w="1404" w:type="dxa"/>
            <w:tcBorders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−</w:t>
            </w:r>
            <w:r>
              <w:rPr>
                <w:rFonts w:ascii="Times New Roman" w:hAnsi="Times New Roman"/>
                <w:sz w:val="28"/>
                <w:szCs w:val="28"/>
              </w:rPr>
              <w:t>π/4</w:t>
            </w:r>
          </w:p>
        </w:tc>
        <w:tc>
          <w:tcPr>
            <w:tcW w:w="2233" w:type="dxa"/>
            <w:tcBorders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−</w:t>
            </w:r>
            <w:r>
              <w:rPr>
                <w:rFonts w:ascii="Times New Roman" w:hAnsi="Times New Roman"/>
                <w:sz w:val="28"/>
                <w:szCs w:val="28"/>
              </w:rPr>
              <w:t>1.0</w:t>
            </w:r>
          </w:p>
        </w:tc>
        <w:tc>
          <w:tcPr>
            <w:tcW w:w="1185" w:type="dxa"/>
            <w:tcBorders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1e-3</w:t>
            </w:r>
          </w:p>
        </w:tc>
        <w:tc>
          <w:tcPr>
            <w:tcW w:w="3364" w:type="dxa"/>
            <w:tcBorders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Нечётность</w:t>
            </w:r>
          </w:p>
        </w:tc>
      </w:tr>
      <w:tr>
        <w:trPr/>
        <w:tc>
          <w:tcPr>
            <w:tcW w:w="1404" w:type="dxa"/>
            <w:tcBorders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π/2</w:t>
            </w:r>
          </w:p>
        </w:tc>
        <w:tc>
          <w:tcPr>
            <w:tcW w:w="2233" w:type="dxa"/>
            <w:tcBorders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ArithmeticException</w:t>
            </w:r>
          </w:p>
        </w:tc>
        <w:tc>
          <w:tcPr>
            <w:tcW w:w="1185" w:type="dxa"/>
            <w:tcBorders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—</w:t>
            </w:r>
          </w:p>
        </w:tc>
        <w:tc>
          <w:tcPr>
            <w:tcW w:w="3364" w:type="dxa"/>
            <w:tcBorders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Не определён</w:t>
            </w:r>
          </w:p>
        </w:tc>
      </w:tr>
      <w:tr>
        <w:trPr/>
        <w:tc>
          <w:tcPr>
            <w:tcW w:w="1404" w:type="dxa"/>
            <w:tcBorders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−</w:t>
            </w:r>
            <w:r>
              <w:rPr>
                <w:rFonts w:ascii="Times New Roman" w:hAnsi="Times New Roman"/>
                <w:sz w:val="28"/>
                <w:szCs w:val="28"/>
              </w:rPr>
              <w:t>π/2</w:t>
            </w:r>
          </w:p>
        </w:tc>
        <w:tc>
          <w:tcPr>
            <w:tcW w:w="2233" w:type="dxa"/>
            <w:tcBorders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ArithmeticException</w:t>
            </w:r>
          </w:p>
        </w:tc>
        <w:tc>
          <w:tcPr>
            <w:tcW w:w="1185" w:type="dxa"/>
            <w:tcBorders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—</w:t>
            </w:r>
          </w:p>
        </w:tc>
        <w:tc>
          <w:tcPr>
            <w:tcW w:w="3364" w:type="dxa"/>
            <w:tcBorders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Не определён</w:t>
            </w:r>
          </w:p>
        </w:tc>
      </w:tr>
      <w:tr>
        <w:trPr/>
        <w:tc>
          <w:tcPr>
            <w:tcW w:w="1404" w:type="dxa"/>
            <w:tcBorders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3π/2</w:t>
            </w:r>
          </w:p>
        </w:tc>
        <w:tc>
          <w:tcPr>
            <w:tcW w:w="2233" w:type="dxa"/>
            <w:tcBorders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ArithmeticException</w:t>
            </w:r>
          </w:p>
        </w:tc>
        <w:tc>
          <w:tcPr>
            <w:tcW w:w="1185" w:type="dxa"/>
            <w:tcBorders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—</w:t>
            </w:r>
          </w:p>
        </w:tc>
        <w:tc>
          <w:tcPr>
            <w:tcW w:w="3364" w:type="dxa"/>
            <w:tcBorders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Нормализуется к π/2</w:t>
            </w:r>
          </w:p>
        </w:tc>
      </w:tr>
      <w:tr>
        <w:trPr/>
        <w:tc>
          <w:tcPr>
            <w:tcW w:w="1404" w:type="dxa"/>
            <w:tcBorders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0.1</w:t>
            </w:r>
          </w:p>
        </w:tc>
        <w:tc>
          <w:tcPr>
            <w:tcW w:w="2233" w:type="dxa"/>
            <w:tcBorders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Math.tan(0.1)</w:t>
            </w:r>
          </w:p>
        </w:tc>
        <w:tc>
          <w:tcPr>
            <w:tcW w:w="1185" w:type="dxa"/>
            <w:tcBorders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1e-6</w:t>
            </w:r>
          </w:p>
        </w:tc>
        <w:tc>
          <w:tcPr>
            <w:tcW w:w="3364" w:type="dxa"/>
            <w:tcBorders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Сравнение с эталоном</w:t>
            </w:r>
          </w:p>
        </w:tc>
      </w:tr>
      <w:tr>
        <w:trPr/>
        <w:tc>
          <w:tcPr>
            <w:tcW w:w="1404" w:type="dxa"/>
            <w:tcBorders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0.3</w:t>
            </w:r>
          </w:p>
        </w:tc>
        <w:tc>
          <w:tcPr>
            <w:tcW w:w="2233" w:type="dxa"/>
            <w:tcBorders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Math.tan(0.3)</w:t>
            </w:r>
          </w:p>
        </w:tc>
        <w:tc>
          <w:tcPr>
            <w:tcW w:w="1185" w:type="dxa"/>
            <w:tcBorders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1e-5</w:t>
            </w:r>
          </w:p>
        </w:tc>
        <w:tc>
          <w:tcPr>
            <w:tcW w:w="3364" w:type="dxa"/>
            <w:tcBorders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Сравнение с эталоном</w:t>
            </w:r>
          </w:p>
        </w:tc>
      </w:tr>
      <w:tr>
        <w:trPr/>
        <w:tc>
          <w:tcPr>
            <w:tcW w:w="1404" w:type="dxa"/>
            <w:tcBorders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0.5</w:t>
            </w:r>
          </w:p>
        </w:tc>
        <w:tc>
          <w:tcPr>
            <w:tcW w:w="2233" w:type="dxa"/>
            <w:tcBorders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Math.tan(0.5)</w:t>
            </w:r>
          </w:p>
        </w:tc>
        <w:tc>
          <w:tcPr>
            <w:tcW w:w="1185" w:type="dxa"/>
            <w:tcBorders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1e-4</w:t>
            </w:r>
          </w:p>
        </w:tc>
        <w:tc>
          <w:tcPr>
            <w:tcW w:w="3364" w:type="dxa"/>
            <w:tcBorders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Сравнение с эталоном</w:t>
            </w:r>
          </w:p>
        </w:tc>
      </w:tr>
      <w:tr>
        <w:trPr/>
        <w:tc>
          <w:tcPr>
            <w:tcW w:w="1404" w:type="dxa"/>
            <w:tcBorders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0.7</w:t>
            </w:r>
          </w:p>
        </w:tc>
        <w:tc>
          <w:tcPr>
            <w:tcW w:w="2233" w:type="dxa"/>
            <w:tcBorders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Math.tan(0.7)</w:t>
            </w:r>
          </w:p>
        </w:tc>
        <w:tc>
          <w:tcPr>
            <w:tcW w:w="1185" w:type="dxa"/>
            <w:tcBorders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1e-3</w:t>
            </w:r>
          </w:p>
        </w:tc>
        <w:tc>
          <w:tcPr>
            <w:tcW w:w="3364" w:type="dxa"/>
            <w:tcBorders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Сравнение с эталоном</w:t>
            </w:r>
          </w:p>
        </w:tc>
      </w:tr>
      <w:tr>
        <w:trPr/>
        <w:tc>
          <w:tcPr>
            <w:tcW w:w="1404" w:type="dxa"/>
            <w:tcBorders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1.0</w:t>
            </w:r>
          </w:p>
        </w:tc>
        <w:tc>
          <w:tcPr>
            <w:tcW w:w="2233" w:type="dxa"/>
            <w:tcBorders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Math.tan(1.0)</w:t>
            </w:r>
          </w:p>
        </w:tc>
        <w:tc>
          <w:tcPr>
            <w:tcW w:w="1185" w:type="dxa"/>
            <w:tcBorders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1e-2</w:t>
            </w:r>
          </w:p>
        </w:tc>
        <w:tc>
          <w:tcPr>
            <w:tcW w:w="3364" w:type="dxa"/>
            <w:tcBorders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Сравнение с эталоном</w:t>
            </w:r>
          </w:p>
        </w:tc>
      </w:tr>
      <w:tr>
        <w:trPr/>
        <w:tc>
          <w:tcPr>
            <w:tcW w:w="1404" w:type="dxa"/>
            <w:tcBorders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−</w:t>
            </w:r>
            <w:r>
              <w:rPr>
                <w:rFonts w:ascii="Times New Roman" w:hAnsi="Times New Roman"/>
                <w:sz w:val="28"/>
                <w:szCs w:val="28"/>
              </w:rPr>
              <w:t>0.1</w:t>
            </w:r>
          </w:p>
        </w:tc>
        <w:tc>
          <w:tcPr>
            <w:tcW w:w="2233" w:type="dxa"/>
            <w:tcBorders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Math.tan(−0.1)</w:t>
            </w:r>
          </w:p>
        </w:tc>
        <w:tc>
          <w:tcPr>
            <w:tcW w:w="1185" w:type="dxa"/>
            <w:tcBorders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1e-6</w:t>
            </w:r>
          </w:p>
        </w:tc>
        <w:tc>
          <w:tcPr>
            <w:tcW w:w="3364" w:type="dxa"/>
            <w:tcBorders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Отрицательные</w:t>
            </w:r>
          </w:p>
        </w:tc>
      </w:tr>
      <w:tr>
        <w:trPr/>
        <w:tc>
          <w:tcPr>
            <w:tcW w:w="1404" w:type="dxa"/>
            <w:tcBorders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−</w:t>
            </w:r>
            <w:r>
              <w:rPr>
                <w:rFonts w:ascii="Times New Roman" w:hAnsi="Times New Roman"/>
                <w:sz w:val="28"/>
                <w:szCs w:val="28"/>
              </w:rPr>
              <w:t>0.5</w:t>
            </w:r>
          </w:p>
        </w:tc>
        <w:tc>
          <w:tcPr>
            <w:tcW w:w="2233" w:type="dxa"/>
            <w:tcBorders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Math.tan(−0.5)</w:t>
            </w:r>
          </w:p>
        </w:tc>
        <w:tc>
          <w:tcPr>
            <w:tcW w:w="1185" w:type="dxa"/>
            <w:tcBorders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1e-4</w:t>
            </w:r>
          </w:p>
        </w:tc>
        <w:tc>
          <w:tcPr>
            <w:tcW w:w="3364" w:type="dxa"/>
            <w:tcBorders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Отрицательные</w:t>
            </w:r>
          </w:p>
        </w:tc>
      </w:tr>
      <w:tr>
        <w:trPr/>
        <w:tc>
          <w:tcPr>
            <w:tcW w:w="1404" w:type="dxa"/>
            <w:tcBorders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−</w:t>
            </w:r>
            <w:r>
              <w:rPr>
                <w:rFonts w:ascii="Times New Roman" w:hAnsi="Times New Roman"/>
                <w:sz w:val="28"/>
                <w:szCs w:val="28"/>
              </w:rPr>
              <w:t>1.0</w:t>
            </w:r>
          </w:p>
        </w:tc>
        <w:tc>
          <w:tcPr>
            <w:tcW w:w="2233" w:type="dxa"/>
            <w:tcBorders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Math.tan(−1.0)</w:t>
            </w:r>
          </w:p>
        </w:tc>
        <w:tc>
          <w:tcPr>
            <w:tcW w:w="1185" w:type="dxa"/>
            <w:tcBorders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1e-2</w:t>
            </w:r>
          </w:p>
        </w:tc>
        <w:tc>
          <w:tcPr>
            <w:tcW w:w="3364" w:type="dxa"/>
            <w:tcBorders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Отрицательные</w:t>
            </w:r>
          </w:p>
        </w:tc>
      </w:tr>
      <w:tr>
        <w:trPr/>
        <w:tc>
          <w:tcPr>
            <w:tcW w:w="1404" w:type="dxa"/>
            <w:tcBorders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0.3 + 10π</w:t>
            </w:r>
          </w:p>
        </w:tc>
        <w:tc>
          <w:tcPr>
            <w:tcW w:w="2233" w:type="dxa"/>
            <w:tcBorders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Math.tan(0.3)</w:t>
            </w:r>
          </w:p>
        </w:tc>
        <w:tc>
          <w:tcPr>
            <w:tcW w:w="1185" w:type="dxa"/>
            <w:tcBorders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1e-3</w:t>
            </w:r>
          </w:p>
        </w:tc>
        <w:tc>
          <w:tcPr>
            <w:tcW w:w="3364" w:type="dxa"/>
            <w:tcBorders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Периодичность</w:t>
            </w:r>
          </w:p>
        </w:tc>
      </w:tr>
      <w:tr>
        <w:trPr/>
        <w:tc>
          <w:tcPr>
            <w:tcW w:w="1404" w:type="dxa"/>
            <w:tcBorders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−</w:t>
            </w:r>
            <w:r>
              <w:rPr>
                <w:rFonts w:ascii="Times New Roman" w:hAnsi="Times New Roman"/>
                <w:sz w:val="28"/>
                <w:szCs w:val="28"/>
              </w:rPr>
              <w:t>0.3 − 10π</w:t>
            </w:r>
          </w:p>
        </w:tc>
        <w:tc>
          <w:tcPr>
            <w:tcW w:w="2233" w:type="dxa"/>
            <w:tcBorders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Math.tan(−0.3)</w:t>
            </w:r>
          </w:p>
        </w:tc>
        <w:tc>
          <w:tcPr>
            <w:tcW w:w="1185" w:type="dxa"/>
            <w:tcBorders>
              <w:start w:val="single" w:sz="2" w:space="0" w:color="D1D9E0"/>
              <w:bottom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1e-3</w:t>
            </w:r>
          </w:p>
        </w:tc>
        <w:tc>
          <w:tcPr>
            <w:tcW w:w="3364" w:type="dxa"/>
            <w:tcBorders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A6" w:val="clear"/>
            <w:vAlign w:val="center"/>
          </w:tcPr>
          <w:p>
            <w:pPr>
              <w:pStyle w:val="Style14"/>
              <w:spacing w:before="0" w:after="16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Периодичность</w:t>
            </w:r>
          </w:p>
        </w:tc>
      </w:tr>
    </w:tbl>
    <w:p>
      <w:pPr>
        <w:pStyle w:val="normal1"/>
        <w:ind w:hanging="0" w:start="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BodyText"/>
        <w:numPr>
          <w:ilvl w:val="0"/>
          <w:numId w:val="4"/>
        </w:numPr>
        <w:spacing w:before="0" w:afterAutospacing="0" w:after="0"/>
        <w:ind w:hanging="360" w:start="720"/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  <w:u w:val="none"/>
        </w:rPr>
        <w:t>Помимо «особенных» точек, тестируется:</w:t>
      </w:r>
    </w:p>
    <w:p>
      <w:pPr>
        <w:pStyle w:val="BodyText"/>
        <w:widowControl/>
        <w:numPr>
          <w:ilvl w:val="0"/>
          <w:numId w:val="5"/>
        </w:numPr>
        <w:pBdr/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Сходимость ряда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 — при увеличении числа членов ряда от 1 до 11 ошибка должна монотонно убывать. Проверяется для x = 0.5.</w:t>
      </w:r>
    </w:p>
    <w:p>
      <w:pPr>
        <w:pStyle w:val="BodyText"/>
        <w:widowControl/>
        <w:numPr>
          <w:ilvl w:val="0"/>
          <w:numId w:val="5"/>
        </w:numPr>
        <w:pBdr/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Проверка отдельных членов ряда:</w:t>
      </w:r>
    </w:p>
    <w:p>
      <w:pPr>
        <w:pStyle w:val="BodyText"/>
        <w:widowControl/>
        <w:numPr>
          <w:ilvl w:val="1"/>
          <w:numId w:val="5"/>
        </w:numPr>
        <w:spacing w:before="0" w:after="0"/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1 член: tg(x) ≈ x</w:t>
      </w:r>
    </w:p>
    <w:p>
      <w:pPr>
        <w:pStyle w:val="BodyText"/>
        <w:widowControl/>
        <w:numPr>
          <w:ilvl w:val="1"/>
          <w:numId w:val="5"/>
        </w:numPr>
        <w:spacing w:before="0" w:after="0"/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2 члена: tg(x) ≈ x + x³/3</w:t>
      </w:r>
    </w:p>
    <w:p>
      <w:pPr>
        <w:pStyle w:val="BodyText"/>
        <w:widowControl/>
        <w:numPr>
          <w:ilvl w:val="1"/>
          <w:numId w:val="5"/>
        </w:numPr>
        <w:spacing w:before="0" w:after="0"/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3 члена: tg(x) ≈ x + x³/3 + 2x⁵/15</w:t>
      </w:r>
    </w:p>
    <w:p>
      <w:pPr>
        <w:pStyle w:val="BodyText"/>
        <w:widowControl/>
        <w:numPr>
          <w:ilvl w:val="0"/>
          <w:numId w:val="5"/>
        </w:numPr>
        <w:pBdr/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Свойства функции:</w:t>
      </w:r>
    </w:p>
    <w:p>
      <w:pPr>
        <w:pStyle w:val="BodyText"/>
        <w:widowControl/>
        <w:numPr>
          <w:ilvl w:val="1"/>
          <w:numId w:val="5"/>
        </w:numPr>
        <w:spacing w:before="0" w:after="0"/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Нечётность: tg(−x) = −tg(x) для x ∈ {0.1, 0.3, 0.5, 0.7, 1.0, 1.2}</w:t>
      </w:r>
    </w:p>
    <w:p>
      <w:pPr>
        <w:pStyle w:val="BodyText"/>
        <w:widowControl/>
        <w:numPr>
          <w:ilvl w:val="1"/>
          <w:numId w:val="5"/>
        </w:numPr>
        <w:spacing w:before="0" w:after="0"/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Периодичность: tg(x + π) = tg(x), tg(x + 2π) = tg(x)</w:t>
      </w:r>
    </w:p>
    <w:p>
      <w:pPr>
        <w:pStyle w:val="BodyText"/>
        <w:widowControl/>
        <w:numPr>
          <w:ilvl w:val="0"/>
          <w:numId w:val="5"/>
        </w:numPr>
        <w:pBdr/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Обработка ошибок:</w:t>
      </w:r>
    </w:p>
    <w:p>
      <w:pPr>
        <w:pStyle w:val="BodyText"/>
        <w:widowControl/>
        <w:numPr>
          <w:ilvl w:val="1"/>
          <w:numId w:val="5"/>
        </w:numPr>
        <w:spacing w:before="0" w:after="0"/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terms = 0 → IllegalArgumentException</w:t>
      </w:r>
    </w:p>
    <w:p>
      <w:pPr>
        <w:pStyle w:val="BodyText"/>
        <w:widowControl/>
        <w:numPr>
          <w:ilvl w:val="1"/>
          <w:numId w:val="5"/>
        </w:numPr>
        <w:spacing w:before="0" w:after="0"/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terms = −1 → IllegalArgumentException</w:t>
      </w:r>
    </w:p>
    <w:p>
      <w:pPr>
        <w:pStyle w:val="BodyText"/>
        <w:widowControl/>
        <w:numPr>
          <w:ilvl w:val="1"/>
          <w:numId w:val="5"/>
        </w:numPr>
        <w:spacing w:before="0" w:after="0"/>
        <w:rPr/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terms = 12 (&gt; maxTerms) → IllegalArgumentException</w:t>
      </w:r>
    </w:p>
    <w:p>
      <w:pPr>
        <w:pStyle w:val="BodyText"/>
        <w:rPr/>
      </w:pPr>
      <w:r>
        <w:rPr/>
        <w:br/>
      </w:r>
      <w:r>
        <w:rPr>
          <w:rFonts w:ascii="Times New Roman" w:hAnsi="Times New Roman"/>
          <w:b/>
          <w:bCs/>
          <w:i w:val="false"/>
          <w:caps w:val="false"/>
          <w:smallCaps w:val="false"/>
          <w:color w:val="1F2328"/>
          <w:spacing w:val="0"/>
          <w:sz w:val="28"/>
          <w:szCs w:val="28"/>
        </w:rPr>
        <w:t>Результаты</w:t>
      </w:r>
    </w:p>
    <w:p>
      <w:pPr>
        <w:pStyle w:val="BodyText"/>
        <w:widowControl/>
        <w:pBdr/>
        <w:spacing w:before="0" w:after="0"/>
        <w:ind w:hanging="0" w:start="0" w:end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Функция tg(x) корректно обрабатывает все тестовые случаи, включая граничные и специальные значения. Все результаты совпадают с эталонной реализацией Math.tan с заданной точностью. Функция правильно выбрасывает ArithmeticException для значений, в которых tg(x) не определён, и корректно нормализует углы с учётом периодичности. Сходимость ряда подтверждена — увеличение количества членов монотонно уменьшает ошибку.</w:t>
      </w:r>
      <w:r>
        <w:br w:type="page"/>
      </w:r>
    </w:p>
    <w:p>
      <w:pPr>
        <w:pStyle w:val="normal1"/>
        <w:spacing w:before="0" w:after="160"/>
        <w:rPr>
          <w:rFonts w:ascii="Times New Roman" w:hAnsi="Times New Roman" w:eastAsia="Times New Roman" w:cs="Times New Roman"/>
          <w:i/>
          <w:i/>
          <w:sz w:val="38"/>
          <w:szCs w:val="38"/>
        </w:rPr>
      </w:pPr>
      <w:r>
        <w:rPr>
          <w:rFonts w:eastAsia="Times New Roman" w:cs="Times New Roman" w:ascii="Times New Roman" w:hAnsi="Times New Roman"/>
          <w:b/>
          <w:sz w:val="30"/>
          <w:szCs w:val="30"/>
        </w:rPr>
        <w:t xml:space="preserve">Задание 2: </w:t>
      </w:r>
      <w:r>
        <w:rPr>
          <w:rFonts w:eastAsia="Times New Roman" w:cs="Times New Roman" w:ascii="Times New Roman" w:hAnsi="Times New Roman"/>
          <w:b/>
          <w:i/>
          <w:sz w:val="30"/>
          <w:szCs w:val="30"/>
        </w:rPr>
        <w:t>HashTable</w:t>
      </w:r>
    </w:p>
    <w:p>
      <w:pPr>
        <w:pStyle w:val="BodyText"/>
        <w:spacing w:lineRule="auto" w:line="240" w:before="200" w:after="160"/>
        <w:rPr/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  <w:u w:val="none"/>
        </w:rPr>
        <w:t>Эталонная реализация: </w:t>
      </w:r>
      <w:hyperlink r:id="rId3">
        <w:r>
          <w:rPr>
            <w:rStyle w:val="Hyperlink"/>
            <w:rFonts w:eastAsia="Times New Roman" w:cs="Times New Roman" w:ascii="Times New Roman" w:hAnsi="Times New Roman"/>
            <w:b w:val="false"/>
            <w:i w:val="false"/>
            <w:caps w:val="false"/>
            <w:smallCaps w:val="false"/>
            <w:strike w:val="false"/>
            <w:dstrike w:val="false"/>
            <w:color w:val="0969DA"/>
            <w:spacing w:val="0"/>
            <w:sz w:val="28"/>
            <w:szCs w:val="28"/>
            <w:u w:val="none"/>
            <w:effect w:val="none"/>
            <w:shd w:fill="auto" w:val="clear"/>
          </w:rPr>
          <w:t>http://www.cs.usfca.edu/~galles/visualization/OpenHash.html</w:t>
        </w:r>
      </w:hyperlink>
    </w:p>
    <w:p>
      <w:pPr>
        <w:pStyle w:val="BodyText"/>
        <w:widowControl/>
        <w:pBdr/>
        <w:spacing w:before="0" w:after="0"/>
        <w:ind w:hanging="0" w:start="0" w:end="0"/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Хеш-таблица с закрытой адресацией (метод цепочек / open hashing) — это структура данных, в которой каждый слот (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бакет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) таблицы содержит связанный список элементов. При возникновении коллизии (два ключа имеют одинаковый хеш) новый элемент добавляется в цепочку соответствующей корзины.</w:t>
      </w:r>
    </w:p>
    <w:p>
      <w:pPr>
        <w:pStyle w:val="BodyText"/>
        <w:widowControl/>
        <w:pBdr/>
        <w:spacing w:before="0" w:after="0"/>
        <w:ind w:hanging="0" w:start="0" w:end="0"/>
        <w:rPr/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Хеш-функция: </w:t>
      </w:r>
      <w:r>
        <w:rPr>
          <w:rStyle w:val="Style9"/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  <w:shd w:fill="818B98" w:val="clear"/>
        </w:rPr>
        <w:t>hash(key) = key mod capacity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 (с использованием </w:t>
      </w:r>
      <w:r>
        <w:rPr>
          <w:rStyle w:val="Style9"/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  <w:shd w:fill="818B98" w:val="clear"/>
        </w:rPr>
        <w:t>Math.floorMod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 для корректной обработки отрицательных ключей).</w:t>
      </w:r>
    </w:p>
    <w:p>
      <w:pPr>
        <w:pStyle w:val="BodyText"/>
        <w:widowControl/>
        <w:pBdr/>
        <w:spacing w:before="0" w:after="0"/>
        <w:ind w:hanging="0" w:start="0" w:end="0"/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Поддерживаемые операции:</w:t>
      </w:r>
    </w:p>
    <w:p>
      <w:pPr>
        <w:pStyle w:val="BodyText"/>
        <w:widowControl/>
        <w:numPr>
          <w:ilvl w:val="0"/>
          <w:numId w:val="17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insert(key, value)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 — вставка пары ключ-значение (или обновление значения, если ключ уже существует)</w:t>
      </w:r>
    </w:p>
    <w:p>
      <w:pPr>
        <w:pStyle w:val="BodyText"/>
        <w:widowControl/>
        <w:numPr>
          <w:ilvl w:val="0"/>
          <w:numId w:val="17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search(key)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 — поиск значения по ключу</w:t>
      </w:r>
    </w:p>
    <w:p>
      <w:pPr>
        <w:pStyle w:val="BodyText"/>
        <w:widowControl/>
        <w:numPr>
          <w:ilvl w:val="0"/>
          <w:numId w:val="17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delete(key)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 — удаление элемента по ключу</w:t>
      </w:r>
    </w:p>
    <w:p>
      <w:pPr>
        <w:pStyle w:val="Heading3"/>
        <w:widowControl/>
        <w:pBdr/>
        <w:spacing w:lineRule="auto" w:line="300" w:before="0" w:after="0"/>
        <w:ind w:hanging="0" w:start="0" w:end="0"/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Характерные точки алгоритма</w:t>
      </w:r>
    </w:p>
    <w:p>
      <w:pPr>
        <w:pStyle w:val="BodyText"/>
        <w:widowControl/>
        <w:pBdr/>
        <w:spacing w:before="0" w:after="0"/>
        <w:ind w:hanging="0" w:start="0" w:end="0"/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Для тестирования выделены следующие характерные точки внутри алгоритма:</w:t>
      </w:r>
    </w:p>
    <w:tbl>
      <w:tblPr>
        <w:tblW w:w="9020" w:type="dxa"/>
        <w:jc w:val="start"/>
        <w:tblInd w:w="0" w:type="dxa"/>
        <w:tblLayout w:type="fixed"/>
        <w:tblCellMar>
          <w:top w:w="90" w:type="dxa"/>
          <w:start w:w="195" w:type="dxa"/>
          <w:bottom w:w="90" w:type="dxa"/>
          <w:end w:w="195" w:type="dxa"/>
        </w:tblCellMar>
      </w:tblPr>
      <w:tblGrid>
        <w:gridCol w:w="1275"/>
        <w:gridCol w:w="2940"/>
        <w:gridCol w:w="4805"/>
      </w:tblGrid>
      <w:tr>
        <w:trPr>
          <w:tblHeader w:val="true"/>
        </w:trPr>
        <w:tc>
          <w:tcPr>
            <w:tcW w:w="1275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5"/>
              <w:spacing w:before="0" w:after="160"/>
              <w:ind w:hanging="0" w:start="0" w:end="0"/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28"/>
                <w:szCs w:val="28"/>
              </w:rPr>
              <w:t>Точка</w:t>
            </w:r>
          </w:p>
        </w:tc>
        <w:tc>
          <w:tcPr>
            <w:tcW w:w="2940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5"/>
              <w:spacing w:before="0" w:after="160"/>
              <w:ind w:hanging="0" w:start="0" w:end="0"/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28"/>
                <w:szCs w:val="28"/>
              </w:rPr>
              <w:t>Обозначение</w:t>
            </w:r>
          </w:p>
        </w:tc>
        <w:tc>
          <w:tcPr>
            <w:tcW w:w="4805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5"/>
              <w:spacing w:before="0" w:after="160"/>
              <w:ind w:hanging="0" w:start="0" w:end="0"/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28"/>
                <w:szCs w:val="28"/>
              </w:rPr>
              <w:t>Описание</w:t>
            </w:r>
          </w:p>
        </w:tc>
      </w:tr>
      <w:tr>
        <w:trPr/>
        <w:tc>
          <w:tcPr>
            <w:tcW w:w="1275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A</w:t>
            </w:r>
          </w:p>
        </w:tc>
        <w:tc>
          <w:tcPr>
            <w:tcW w:w="2940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0"/>
              <w:ind w:hanging="0" w:start="0" w:end="0"/>
              <w:rPr/>
            </w:pPr>
            <w:r>
              <w:rPr>
                <w:rStyle w:val="Style9"/>
                <w:rFonts w:ascii="Times New Roman" w:hAnsi="Times New Roman"/>
                <w:color w:val="000000"/>
                <w:sz w:val="28"/>
                <w:szCs w:val="28"/>
                <w:shd w:fill="818B98" w:val="clear"/>
              </w:rPr>
              <w:t>HASH_COMPUTED</w:t>
            </w:r>
          </w:p>
        </w:tc>
        <w:tc>
          <w:tcPr>
            <w:tcW w:w="4805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Хеш вычислен, определён индекс корзины</w:t>
            </w:r>
          </w:p>
        </w:tc>
      </w:tr>
      <w:tr>
        <w:trPr/>
        <w:tc>
          <w:tcPr>
            <w:tcW w:w="1275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B</w:t>
            </w:r>
          </w:p>
        </w:tc>
        <w:tc>
          <w:tcPr>
            <w:tcW w:w="2940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0"/>
              <w:ind w:hanging="0" w:start="0" w:end="0"/>
              <w:rPr/>
            </w:pPr>
            <w:r>
              <w:rPr>
                <w:rStyle w:val="Style9"/>
                <w:rFonts w:ascii="Times New Roman" w:hAnsi="Times New Roman"/>
                <w:color w:val="000000"/>
                <w:sz w:val="28"/>
                <w:szCs w:val="28"/>
                <w:shd w:fill="818B98" w:val="clear"/>
              </w:rPr>
              <w:t>BUCKET_EMPTY</w:t>
            </w:r>
          </w:p>
        </w:tc>
        <w:tc>
          <w:tcPr>
            <w:tcW w:w="4805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Корзина пуста (null)</w:t>
            </w:r>
          </w:p>
        </w:tc>
      </w:tr>
      <w:tr>
        <w:trPr/>
        <w:tc>
          <w:tcPr>
            <w:tcW w:w="1275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C</w:t>
            </w:r>
          </w:p>
        </w:tc>
        <w:tc>
          <w:tcPr>
            <w:tcW w:w="2940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0"/>
              <w:ind w:hanging="0" w:start="0" w:end="0"/>
              <w:rPr/>
            </w:pPr>
            <w:r>
              <w:rPr>
                <w:rStyle w:val="Style9"/>
                <w:rFonts w:ascii="Times New Roman" w:hAnsi="Times New Roman"/>
                <w:color w:val="000000"/>
                <w:sz w:val="28"/>
                <w:szCs w:val="28"/>
                <w:shd w:fill="818B98" w:val="clear"/>
              </w:rPr>
              <w:t>BUCKET_NOT_EMPTY</w:t>
            </w:r>
          </w:p>
        </w:tc>
        <w:tc>
          <w:tcPr>
            <w:tcW w:w="4805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Корзина не пуста, содержит цепочку</w:t>
            </w:r>
          </w:p>
        </w:tc>
      </w:tr>
      <w:tr>
        <w:trPr/>
        <w:tc>
          <w:tcPr>
            <w:tcW w:w="1275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D</w:t>
            </w:r>
          </w:p>
        </w:tc>
        <w:tc>
          <w:tcPr>
            <w:tcW w:w="2940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0"/>
              <w:ind w:hanging="0" w:start="0" w:end="0"/>
              <w:rPr/>
            </w:pPr>
            <w:r>
              <w:rPr>
                <w:rStyle w:val="Style9"/>
                <w:rFonts w:ascii="Times New Roman" w:hAnsi="Times New Roman"/>
                <w:color w:val="000000"/>
                <w:sz w:val="28"/>
                <w:szCs w:val="28"/>
                <w:shd w:fill="818B98" w:val="clear"/>
              </w:rPr>
              <w:t>KEY_FOUND</w:t>
            </w:r>
          </w:p>
        </w:tc>
        <w:tc>
          <w:tcPr>
            <w:tcW w:w="4805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Ключ найден в цепочке</w:t>
            </w:r>
          </w:p>
        </w:tc>
      </w:tr>
      <w:tr>
        <w:trPr/>
        <w:tc>
          <w:tcPr>
            <w:tcW w:w="1275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E</w:t>
            </w:r>
          </w:p>
        </w:tc>
        <w:tc>
          <w:tcPr>
            <w:tcW w:w="2940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0"/>
              <w:ind w:hanging="0" w:start="0" w:end="0"/>
              <w:rPr/>
            </w:pPr>
            <w:r>
              <w:rPr>
                <w:rStyle w:val="Style9"/>
                <w:rFonts w:ascii="Times New Roman" w:hAnsi="Times New Roman"/>
                <w:color w:val="000000"/>
                <w:sz w:val="28"/>
                <w:szCs w:val="28"/>
                <w:shd w:fill="818B98" w:val="clear"/>
              </w:rPr>
              <w:t>KEY_NOT_FOUND</w:t>
            </w:r>
          </w:p>
        </w:tc>
        <w:tc>
          <w:tcPr>
            <w:tcW w:w="4805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Ключ не найден после обхода цепочки</w:t>
            </w:r>
          </w:p>
        </w:tc>
      </w:tr>
      <w:tr>
        <w:trPr/>
        <w:tc>
          <w:tcPr>
            <w:tcW w:w="1275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F</w:t>
            </w:r>
          </w:p>
        </w:tc>
        <w:tc>
          <w:tcPr>
            <w:tcW w:w="2940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0"/>
              <w:ind w:hanging="0" w:start="0" w:end="0"/>
              <w:rPr/>
            </w:pPr>
            <w:r>
              <w:rPr>
                <w:rStyle w:val="Style9"/>
                <w:rFonts w:ascii="Times New Roman" w:hAnsi="Times New Roman"/>
                <w:color w:val="000000"/>
                <w:sz w:val="28"/>
                <w:szCs w:val="28"/>
                <w:shd w:fill="818B98" w:val="clear"/>
              </w:rPr>
              <w:t>ENTRY_INSERTED</w:t>
            </w:r>
          </w:p>
        </w:tc>
        <w:tc>
          <w:tcPr>
            <w:tcW w:w="4805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Новый элемент вставлен в таблицу</w:t>
            </w:r>
          </w:p>
        </w:tc>
      </w:tr>
      <w:tr>
        <w:trPr/>
        <w:tc>
          <w:tcPr>
            <w:tcW w:w="1275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G</w:t>
            </w:r>
          </w:p>
        </w:tc>
        <w:tc>
          <w:tcPr>
            <w:tcW w:w="2940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0"/>
              <w:ind w:hanging="0" w:start="0" w:end="0"/>
              <w:rPr/>
            </w:pPr>
            <w:r>
              <w:rPr>
                <w:rStyle w:val="Style9"/>
                <w:rFonts w:ascii="Times New Roman" w:hAnsi="Times New Roman"/>
                <w:color w:val="000000"/>
                <w:sz w:val="28"/>
                <w:szCs w:val="28"/>
                <w:shd w:fill="818B98" w:val="clear"/>
              </w:rPr>
              <w:t>ENTRY_UPDATED</w:t>
            </w:r>
          </w:p>
        </w:tc>
        <w:tc>
          <w:tcPr>
            <w:tcW w:w="4805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Значение существующего элемента обновлено</w:t>
            </w:r>
          </w:p>
        </w:tc>
      </w:tr>
      <w:tr>
        <w:trPr/>
        <w:tc>
          <w:tcPr>
            <w:tcW w:w="1275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H</w:t>
            </w:r>
          </w:p>
        </w:tc>
        <w:tc>
          <w:tcPr>
            <w:tcW w:w="2940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0"/>
              <w:ind w:hanging="0" w:start="0" w:end="0"/>
              <w:rPr/>
            </w:pPr>
            <w:r>
              <w:rPr>
                <w:rStyle w:val="Style9"/>
                <w:rFonts w:ascii="Times New Roman" w:hAnsi="Times New Roman"/>
                <w:color w:val="000000"/>
                <w:sz w:val="28"/>
                <w:szCs w:val="28"/>
                <w:shd w:fill="818B98" w:val="clear"/>
              </w:rPr>
              <w:t>ENTRY_DELETED</w:t>
            </w:r>
          </w:p>
        </w:tc>
        <w:tc>
          <w:tcPr>
            <w:tcW w:w="4805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Элемент удалён из таблицы</w:t>
            </w:r>
          </w:p>
        </w:tc>
      </w:tr>
      <w:tr>
        <w:trPr/>
        <w:tc>
          <w:tcPr>
            <w:tcW w:w="1275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I</w:t>
            </w:r>
          </w:p>
        </w:tc>
        <w:tc>
          <w:tcPr>
            <w:tcW w:w="2940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0"/>
              <w:ind w:hanging="0" w:start="0" w:end="0"/>
              <w:rPr/>
            </w:pPr>
            <w:r>
              <w:rPr>
                <w:rStyle w:val="Style9"/>
                <w:rFonts w:ascii="Times New Roman" w:hAnsi="Times New Roman"/>
                <w:color w:val="000000"/>
                <w:sz w:val="28"/>
                <w:szCs w:val="28"/>
                <w:shd w:fill="818B98" w:val="clear"/>
              </w:rPr>
              <w:t>SEARCH_RESULT_RETURNED</w:t>
            </w:r>
          </w:p>
        </w:tc>
        <w:tc>
          <w:tcPr>
            <w:tcW w:w="4805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Результат поиска возвращён вызывающему коду</w:t>
            </w:r>
          </w:p>
        </w:tc>
      </w:tr>
    </w:tbl>
    <w:p>
      <w:pPr>
        <w:pStyle w:val="Heading3"/>
        <w:widowControl/>
        <w:pBdr/>
        <w:spacing w:lineRule="auto" w:line="300" w:before="0" w:after="0"/>
        <w:ind w:hanging="0" w:start="0" w:end="0"/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Эталонные последовательности прохождения характерных точек</w:t>
      </w:r>
    </w:p>
    <w:p>
      <w:pPr>
        <w:pStyle w:val="BodyText"/>
        <w:widowControl/>
        <w:pBdr/>
        <w:spacing w:before="0" w:after="0"/>
        <w:ind w:hanging="0" w:start="0" w:end="0"/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Для каждой операции составлены эталонные последовательности попадания в характерные точки в зависимости от состояния таблицы:</w:t>
      </w:r>
    </w:p>
    <w:p>
      <w:pPr>
        <w:pStyle w:val="Heading4"/>
        <w:widowControl/>
        <w:pBdr/>
        <w:spacing w:lineRule="auto" w:line="300" w:before="0" w:after="0"/>
        <w:ind w:hanging="0" w:start="0" w:end="0"/>
        <w:rPr>
          <w:rFonts w:ascii="Times New Roman" w:hAnsi="Times New Roman"/>
          <w:b/>
          <w:bCs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/>
          <w:bCs/>
          <w:i w:val="false"/>
          <w:caps w:val="false"/>
          <w:smallCaps w:val="false"/>
          <w:color w:val="1F2328"/>
          <w:spacing w:val="0"/>
          <w:sz w:val="28"/>
          <w:szCs w:val="28"/>
        </w:rPr>
        <w:t>Операция INSERT</w:t>
      </w:r>
    </w:p>
    <w:tbl>
      <w:tblPr>
        <w:tblW w:w="9354" w:type="dxa"/>
        <w:jc w:val="start"/>
        <w:tblInd w:w="0" w:type="dxa"/>
        <w:tblLayout w:type="fixed"/>
        <w:tblCellMar>
          <w:top w:w="90" w:type="dxa"/>
          <w:start w:w="195" w:type="dxa"/>
          <w:bottom w:w="90" w:type="dxa"/>
          <w:end w:w="195" w:type="dxa"/>
        </w:tblCellMar>
      </w:tblPr>
      <w:tblGrid>
        <w:gridCol w:w="3098"/>
        <w:gridCol w:w="2898"/>
        <w:gridCol w:w="3358"/>
      </w:tblGrid>
      <w:tr>
        <w:trPr>
          <w:tblHeader w:val="true"/>
        </w:trPr>
        <w:tc>
          <w:tcPr>
            <w:tcW w:w="3098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5"/>
              <w:spacing w:before="0" w:after="160"/>
              <w:ind w:hanging="0" w:start="0" w:end="0"/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28"/>
                <w:szCs w:val="28"/>
              </w:rPr>
              <w:t>Сценарий</w:t>
            </w:r>
          </w:p>
        </w:tc>
        <w:tc>
          <w:tcPr>
            <w:tcW w:w="2898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5"/>
              <w:spacing w:before="0" w:after="160"/>
              <w:ind w:hanging="0" w:start="0" w:end="0"/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28"/>
                <w:szCs w:val="28"/>
              </w:rPr>
              <w:t>Исходные данные</w:t>
            </w:r>
          </w:p>
        </w:tc>
        <w:tc>
          <w:tcPr>
            <w:tcW w:w="3358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5"/>
              <w:spacing w:before="0" w:after="160"/>
              <w:ind w:hanging="0" w:start="0" w:end="0"/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28"/>
                <w:szCs w:val="28"/>
              </w:rPr>
              <w:t>Эталонная последовательность</w:t>
            </w:r>
          </w:p>
        </w:tc>
      </w:tr>
      <w:tr>
        <w:trPr/>
        <w:tc>
          <w:tcPr>
            <w:tcW w:w="3098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Вставка в пустую корзину</w:t>
            </w:r>
          </w:p>
        </w:tc>
        <w:tc>
          <w:tcPr>
            <w:tcW w:w="2898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capacity=7, insert(10, 100)</w:t>
            </w:r>
          </w:p>
        </w:tc>
        <w:tc>
          <w:tcPr>
            <w:tcW w:w="3358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A → B → F</w:t>
            </w:r>
          </w:p>
        </w:tc>
      </w:tr>
      <w:tr>
        <w:trPr/>
        <w:tc>
          <w:tcPr>
            <w:tcW w:w="3098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Вставка с коллизией (новый ключ)</w:t>
            </w:r>
          </w:p>
        </w:tc>
        <w:tc>
          <w:tcPr>
            <w:tcW w:w="2898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insert(1, 10), затем insert(8, 80) [8%7=1]</w:t>
            </w:r>
          </w:p>
        </w:tc>
        <w:tc>
          <w:tcPr>
            <w:tcW w:w="3358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A → C → E → F</w:t>
            </w:r>
          </w:p>
        </w:tc>
      </w:tr>
      <w:tr>
        <w:trPr/>
        <w:tc>
          <w:tcPr>
            <w:tcW w:w="3098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Обновление существующего ключа</w:t>
            </w:r>
          </w:p>
        </w:tc>
        <w:tc>
          <w:tcPr>
            <w:tcW w:w="2898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insert(5, 50), затем insert(5, 500)</w:t>
            </w:r>
          </w:p>
        </w:tc>
        <w:tc>
          <w:tcPr>
            <w:tcW w:w="3358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A → C → D → G</w:t>
            </w:r>
          </w:p>
        </w:tc>
      </w:tr>
    </w:tbl>
    <w:p>
      <w:pPr>
        <w:pStyle w:val="Heading4"/>
        <w:widowControl/>
        <w:pBdr/>
        <w:spacing w:lineRule="auto" w:line="300" w:before="0" w:after="0"/>
        <w:ind w:hanging="0" w:start="0" w:end="0"/>
        <w:rPr>
          <w:rFonts w:ascii="Times New Roman" w:hAnsi="Times New Roman"/>
          <w:b/>
          <w:bCs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/>
          <w:bCs/>
          <w:i w:val="false"/>
          <w:caps w:val="false"/>
          <w:smallCaps w:val="false"/>
          <w:color w:val="1F2328"/>
          <w:spacing w:val="0"/>
          <w:sz w:val="28"/>
          <w:szCs w:val="28"/>
        </w:rPr>
        <w:t>Операция SEARCH</w:t>
      </w:r>
    </w:p>
    <w:tbl>
      <w:tblPr>
        <w:tblW w:w="9354" w:type="dxa"/>
        <w:jc w:val="start"/>
        <w:tblInd w:w="0" w:type="dxa"/>
        <w:tblLayout w:type="fixed"/>
        <w:tblCellMar>
          <w:top w:w="90" w:type="dxa"/>
          <w:start w:w="195" w:type="dxa"/>
          <w:bottom w:w="90" w:type="dxa"/>
          <w:end w:w="195" w:type="dxa"/>
        </w:tblCellMar>
      </w:tblPr>
      <w:tblGrid>
        <w:gridCol w:w="3052"/>
        <w:gridCol w:w="2804"/>
        <w:gridCol w:w="3498"/>
      </w:tblGrid>
      <w:tr>
        <w:trPr>
          <w:tblHeader w:val="true"/>
        </w:trPr>
        <w:tc>
          <w:tcPr>
            <w:tcW w:w="3052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5"/>
              <w:spacing w:before="0" w:after="160"/>
              <w:ind w:hanging="0" w:start="0" w:end="0"/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28"/>
                <w:szCs w:val="28"/>
              </w:rPr>
              <w:t>Сценарий</w:t>
            </w:r>
          </w:p>
        </w:tc>
        <w:tc>
          <w:tcPr>
            <w:tcW w:w="2804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5"/>
              <w:spacing w:before="0" w:after="160"/>
              <w:ind w:hanging="0" w:start="0" w:end="0"/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28"/>
                <w:szCs w:val="28"/>
              </w:rPr>
              <w:t>Исходные данные</w:t>
            </w:r>
          </w:p>
        </w:tc>
        <w:tc>
          <w:tcPr>
            <w:tcW w:w="3498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5"/>
              <w:spacing w:before="0" w:after="160"/>
              <w:ind w:hanging="0" w:start="0" w:end="0"/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28"/>
                <w:szCs w:val="28"/>
              </w:rPr>
              <w:t>Эталонная последовательность</w:t>
            </w:r>
          </w:p>
        </w:tc>
      </w:tr>
      <w:tr>
        <w:trPr/>
        <w:tc>
          <w:tcPr>
            <w:tcW w:w="3052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Поиск в пустой корзине</w:t>
            </w:r>
          </w:p>
        </w:tc>
        <w:tc>
          <w:tcPr>
            <w:tcW w:w="2804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пустая таблица, search(10)</w:t>
            </w:r>
          </w:p>
        </w:tc>
        <w:tc>
          <w:tcPr>
            <w:tcW w:w="3498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A → B → I</w:t>
            </w:r>
          </w:p>
        </w:tc>
      </w:tr>
      <w:tr>
        <w:trPr/>
        <w:tc>
          <w:tcPr>
            <w:tcW w:w="3052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Ключ найден</w:t>
            </w:r>
          </w:p>
        </w:tc>
        <w:tc>
          <w:tcPr>
            <w:tcW w:w="2804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insert(5, 50), search(5)</w:t>
            </w:r>
          </w:p>
        </w:tc>
        <w:tc>
          <w:tcPr>
            <w:tcW w:w="3498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A → C → D → I</w:t>
            </w:r>
          </w:p>
        </w:tc>
      </w:tr>
      <w:tr>
        <w:trPr/>
        <w:tc>
          <w:tcPr>
            <w:tcW w:w="3052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Ключ не найден в непустой корзине</w:t>
            </w:r>
          </w:p>
        </w:tc>
        <w:tc>
          <w:tcPr>
            <w:tcW w:w="2804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insert(1, 10), search(22) [22%7=1]</w:t>
            </w:r>
          </w:p>
        </w:tc>
        <w:tc>
          <w:tcPr>
            <w:tcW w:w="3498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A → C → E → I</w:t>
            </w:r>
          </w:p>
        </w:tc>
      </w:tr>
    </w:tbl>
    <w:p>
      <w:pPr>
        <w:pStyle w:val="Heading4"/>
        <w:widowControl/>
        <w:pBdr/>
        <w:spacing w:lineRule="auto" w:line="300" w:before="0" w:after="0"/>
        <w:ind w:hanging="0" w:start="0" w:end="0"/>
        <w:rPr>
          <w:rFonts w:ascii="Times New Roman" w:hAnsi="Times New Roman"/>
          <w:b/>
          <w:bCs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/>
          <w:bCs/>
          <w:i w:val="false"/>
          <w:caps w:val="false"/>
          <w:smallCaps w:val="false"/>
          <w:color w:val="1F2328"/>
          <w:spacing w:val="0"/>
          <w:sz w:val="28"/>
          <w:szCs w:val="28"/>
        </w:rPr>
        <w:t>Операция DELETE</w:t>
      </w:r>
    </w:p>
    <w:tbl>
      <w:tblPr>
        <w:tblW w:w="9354" w:type="dxa"/>
        <w:jc w:val="start"/>
        <w:tblInd w:w="0" w:type="dxa"/>
        <w:tblLayout w:type="fixed"/>
        <w:tblCellMar>
          <w:top w:w="90" w:type="dxa"/>
          <w:start w:w="195" w:type="dxa"/>
          <w:bottom w:w="90" w:type="dxa"/>
          <w:end w:w="195" w:type="dxa"/>
        </w:tblCellMar>
      </w:tblPr>
      <w:tblGrid>
        <w:gridCol w:w="3063"/>
        <w:gridCol w:w="2787"/>
        <w:gridCol w:w="3504"/>
      </w:tblGrid>
      <w:tr>
        <w:trPr>
          <w:tblHeader w:val="true"/>
        </w:trPr>
        <w:tc>
          <w:tcPr>
            <w:tcW w:w="3063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5"/>
              <w:spacing w:before="0" w:after="160"/>
              <w:ind w:hanging="0" w:start="0" w:end="0"/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28"/>
                <w:szCs w:val="28"/>
              </w:rPr>
              <w:t>Сценарий</w:t>
            </w:r>
          </w:p>
        </w:tc>
        <w:tc>
          <w:tcPr>
            <w:tcW w:w="2787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5"/>
              <w:spacing w:before="0" w:after="160"/>
              <w:ind w:hanging="0" w:start="0" w:end="0"/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28"/>
                <w:szCs w:val="28"/>
              </w:rPr>
              <w:t>Исходные данные</w:t>
            </w:r>
          </w:p>
        </w:tc>
        <w:tc>
          <w:tcPr>
            <w:tcW w:w="3504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5"/>
              <w:spacing w:before="0" w:after="160"/>
              <w:ind w:hanging="0" w:start="0" w:end="0"/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28"/>
                <w:szCs w:val="28"/>
              </w:rPr>
              <w:t>Эталонная последовательность</w:t>
            </w:r>
          </w:p>
        </w:tc>
      </w:tr>
      <w:tr>
        <w:trPr/>
        <w:tc>
          <w:tcPr>
            <w:tcW w:w="3063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Удаление из пустой корзины</w:t>
            </w:r>
          </w:p>
        </w:tc>
        <w:tc>
          <w:tcPr>
            <w:tcW w:w="2787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пустая таблица, delete(10)</w:t>
            </w:r>
          </w:p>
        </w:tc>
        <w:tc>
          <w:tcPr>
            <w:tcW w:w="3504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A → B → E</w:t>
            </w:r>
          </w:p>
        </w:tc>
      </w:tr>
      <w:tr>
        <w:trPr/>
        <w:tc>
          <w:tcPr>
            <w:tcW w:w="3063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Ключ найден и удалён</w:t>
            </w:r>
          </w:p>
        </w:tc>
        <w:tc>
          <w:tcPr>
            <w:tcW w:w="2787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insert(5, 50), delete(5)</w:t>
            </w:r>
          </w:p>
        </w:tc>
        <w:tc>
          <w:tcPr>
            <w:tcW w:w="3504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A → C → D → H</w:t>
            </w:r>
          </w:p>
        </w:tc>
      </w:tr>
      <w:tr>
        <w:trPr/>
        <w:tc>
          <w:tcPr>
            <w:tcW w:w="3063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Ключ не найден в непустой корзине</w:t>
            </w:r>
          </w:p>
        </w:tc>
        <w:tc>
          <w:tcPr>
            <w:tcW w:w="2787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insert(1, 10), delete(22) [22%7=1]</w:t>
            </w:r>
          </w:p>
        </w:tc>
        <w:tc>
          <w:tcPr>
            <w:tcW w:w="3504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D7" w:val="clear"/>
            <w:vAlign w:val="center"/>
          </w:tcPr>
          <w:p>
            <w:pPr>
              <w:pStyle w:val="Style14"/>
              <w:spacing w:before="0" w:after="16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A → C → E</w:t>
            </w:r>
          </w:p>
        </w:tc>
      </w:tr>
    </w:tbl>
    <w:p>
      <w:pPr>
        <w:pStyle w:val="Heading3"/>
        <w:widowControl/>
        <w:pBdr/>
        <w:spacing w:lineRule="auto" w:line="300" w:before="0" w:after="0"/>
        <w:ind w:hanging="0" w:start="0" w:end="0"/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Подход к тестированию</w:t>
      </w:r>
    </w:p>
    <w:p>
      <w:pPr>
        <w:pStyle w:val="BodyText"/>
        <w:widowControl/>
        <w:pBdr/>
        <w:spacing w:before="0" w:after="0"/>
        <w:ind w:hanging="0" w:start="0" w:end="0"/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Будем проверять реализацию хеш-таблицы следующим образом:</w:t>
      </w:r>
    </w:p>
    <w:p>
      <w:pPr>
        <w:pStyle w:val="BodyText"/>
        <w:widowControl/>
        <w:numPr>
          <w:ilvl w:val="0"/>
          <w:numId w:val="16"/>
        </w:numPr>
        <w:spacing w:before="0" w:after="140"/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Для каждого публичного метода структуры (insert/search/delete — интерфейс совпадает с эталонной реализацией) выделяем основные сценарии работы метода (то есть возможные ветвления);</w:t>
      </w:r>
    </w:p>
    <w:p>
      <w:pPr>
        <w:pStyle w:val="BodyText"/>
        <w:widowControl/>
        <w:numPr>
          <w:ilvl w:val="0"/>
          <w:numId w:val="16"/>
        </w:numPr>
        <w:spacing w:before="0" w:after="140"/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Проверяем приватные методы как «белый ящик» — через вызов публичных методов с заданными исходными данными, которые обеспечивают выполнение проверяемого участка кода;</w:t>
      </w:r>
    </w:p>
    <w:p>
      <w:pPr>
        <w:pStyle w:val="BodyText"/>
        <w:widowControl/>
        <w:numPr>
          <w:ilvl w:val="0"/>
          <w:numId w:val="16"/>
        </w:numPr>
        <w:spacing w:before="0" w:after="140"/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Для каждого сценария записываем последовательность попадания в характерные точки и сравниваем с эталонной через механизм TraceListener.</w:t>
      </w:r>
    </w:p>
    <w:p>
      <w:pPr>
        <w:pStyle w:val="Heading3"/>
        <w:widowControl/>
        <w:pBdr/>
        <w:spacing w:lineRule="auto" w:line="300" w:before="0" w:after="0"/>
        <w:ind w:hanging="0" w:start="0" w:end="0"/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Составленные тесты</w:t>
      </w:r>
    </w:p>
    <w:p>
      <w:pPr>
        <w:pStyle w:val="Heading4"/>
        <w:widowControl/>
        <w:pBdr/>
        <w:spacing w:lineRule="auto" w:line="300" w:before="0" w:after="0"/>
        <w:ind w:hanging="0" w:start="0" w:end="0"/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Класс: InsertTest (операция INSERT)</w:t>
      </w:r>
    </w:p>
    <w:p>
      <w:pPr>
        <w:pStyle w:val="BodyText"/>
        <w:widowControl/>
        <w:numPr>
          <w:ilvl w:val="0"/>
          <w:numId w:val="15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testInsertIntoEmptyTable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Вставка в пустую таблицу — проверяется размер и корректность поиска вставленного элемента.</w:t>
      </w:r>
    </w:p>
    <w:p>
      <w:pPr>
        <w:pStyle w:val="BodyText"/>
        <w:widowControl/>
        <w:numPr>
          <w:ilvl w:val="0"/>
          <w:numId w:val="15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testInsertWithoutCollisions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Вставка нескольких элементов без коллизий — проверяется независимость корзин.</w:t>
      </w:r>
    </w:p>
    <w:p>
      <w:pPr>
        <w:pStyle w:val="BodyText"/>
        <w:widowControl/>
        <w:numPr>
          <w:ilvl w:val="0"/>
          <w:numId w:val="15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testInsertWithCollision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Вставка элементов с коллизией (ключи 1 и 8 при capacity=7, оба дают хеш 1) — проверяется, что оба элемента в одной корзине.</w:t>
      </w:r>
    </w:p>
    <w:p>
      <w:pPr>
        <w:pStyle w:val="BodyText"/>
        <w:widowControl/>
        <w:numPr>
          <w:ilvl w:val="0"/>
          <w:numId w:val="15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testInsertUpdateExisting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Обновление значения при повторной вставке — размер не изменяется, значение обновляется.</w:t>
      </w:r>
    </w:p>
    <w:p>
      <w:pPr>
        <w:pStyle w:val="BodyText"/>
        <w:widowControl/>
        <w:numPr>
          <w:ilvl w:val="0"/>
          <w:numId w:val="15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testInsertNegativeKey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Вставка отрицательного ключа — проверяется корректность floorMod.</w:t>
      </w:r>
    </w:p>
    <w:p>
      <w:pPr>
        <w:pStyle w:val="BodyText"/>
        <w:widowControl/>
        <w:numPr>
          <w:ilvl w:val="0"/>
          <w:numId w:val="15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testInsertZeroKey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Вставка ключа 0 — граничное значение.</w:t>
      </w:r>
    </w:p>
    <w:p>
      <w:pPr>
        <w:pStyle w:val="Heading4"/>
        <w:widowControl/>
        <w:pBdr/>
        <w:spacing w:lineRule="auto" w:line="300" w:before="0" w:after="0"/>
        <w:ind w:hanging="0" w:start="0" w:end="0"/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Класс: SearchTest (операция SEARCH)</w:t>
      </w:r>
    </w:p>
    <w:p>
      <w:pPr>
        <w:pStyle w:val="BodyText"/>
        <w:widowControl/>
        <w:numPr>
          <w:ilvl w:val="0"/>
          <w:numId w:val="14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testSearchInEmptyTable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Поиск в пустой таблице возвращает null.</w:t>
      </w:r>
    </w:p>
    <w:p>
      <w:pPr>
        <w:pStyle w:val="BodyText"/>
        <w:widowControl/>
        <w:numPr>
          <w:ilvl w:val="0"/>
          <w:numId w:val="14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testSearchExistingKey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Поиск существующего элемента возвращает его значение.</w:t>
      </w:r>
    </w:p>
    <w:p>
      <w:pPr>
        <w:pStyle w:val="BodyText"/>
        <w:widowControl/>
        <w:numPr>
          <w:ilvl w:val="0"/>
          <w:numId w:val="14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testSearchNonExistingKey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Поиск несуществующего элемента возвращает null.</w:t>
      </w:r>
    </w:p>
    <w:p>
      <w:pPr>
        <w:pStyle w:val="BodyText"/>
        <w:widowControl/>
        <w:numPr>
          <w:ilvl w:val="0"/>
          <w:numId w:val="14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testSearchInChain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Поиск каждого элемента в цепочке из 3 элементов (ключи 1, 8, 15 — все в корзине 1).</w:t>
      </w:r>
    </w:p>
    <w:p>
      <w:pPr>
        <w:pStyle w:val="BodyText"/>
        <w:widowControl/>
        <w:numPr>
          <w:ilvl w:val="0"/>
          <w:numId w:val="14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testSearchMissingKeyInNonEmptyBucket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Поиск отсутствующего ключа 22 (22%7=1) в непустой корзине с ключом 1.</w:t>
      </w:r>
    </w:p>
    <w:p>
      <w:pPr>
        <w:pStyle w:val="Heading4"/>
        <w:widowControl/>
        <w:pBdr/>
        <w:spacing w:lineRule="auto" w:line="300" w:before="0" w:after="0"/>
        <w:ind w:hanging="0" w:start="0" w:end="0"/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Класс: DeleteTest (операция DELETE)</w:t>
      </w:r>
    </w:p>
    <w:p>
      <w:pPr>
        <w:pStyle w:val="BodyText"/>
        <w:widowControl/>
        <w:numPr>
          <w:ilvl w:val="0"/>
          <w:numId w:val="13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testDeleteFromEmptyTable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Удаление из пустой таблицы возвращает false.</w:t>
      </w:r>
    </w:p>
    <w:p>
      <w:pPr>
        <w:pStyle w:val="BodyText"/>
        <w:widowControl/>
        <w:numPr>
          <w:ilvl w:val="0"/>
          <w:numId w:val="13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testDeleteExistingKey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Удаление существующего элемента — размер уменьшается, поиск возвращает null.</w:t>
      </w:r>
    </w:p>
    <w:p>
      <w:pPr>
        <w:pStyle w:val="BodyText"/>
        <w:widowControl/>
        <w:numPr>
          <w:ilvl w:val="0"/>
          <w:numId w:val="13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testDeleteNonExistingKey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Удаление несуществующего элемента — размер не изменяется.</w:t>
      </w:r>
    </w:p>
    <w:p>
      <w:pPr>
        <w:pStyle w:val="BodyText"/>
        <w:widowControl/>
        <w:numPr>
          <w:ilvl w:val="0"/>
          <w:numId w:val="13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testDeleteFromChain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Удаление среднего элемента из цепочки — остальные элементы сохраняются.</w:t>
      </w:r>
    </w:p>
    <w:p>
      <w:pPr>
        <w:pStyle w:val="BodyText"/>
        <w:widowControl/>
        <w:numPr>
          <w:ilvl w:val="0"/>
          <w:numId w:val="13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testDeleteLastInBucket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Удаление последнего элемента в корзине — корзина становится пустой.</w:t>
      </w:r>
    </w:p>
    <w:p>
      <w:pPr>
        <w:pStyle w:val="BodyText"/>
        <w:widowControl/>
        <w:numPr>
          <w:ilvl w:val="0"/>
          <w:numId w:val="13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testDeleteMissingKeyInNonEmptyBucket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Удаление отсутствующего ключа из непустой корзины.</w:t>
      </w:r>
    </w:p>
    <w:p>
      <w:pPr>
        <w:pStyle w:val="Heading4"/>
        <w:widowControl/>
        <w:pBdr/>
        <w:spacing w:lineRule="auto" w:line="300" w:before="0" w:after="0"/>
        <w:ind w:hanging="0" w:start="0" w:end="0"/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Класс: InsertTraceTest (трассировка INSERT)</w:t>
      </w:r>
    </w:p>
    <w:p>
      <w:pPr>
        <w:pStyle w:val="BodyText"/>
        <w:widowControl/>
        <w:numPr>
          <w:ilvl w:val="0"/>
          <w:numId w:val="12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testInsertEmptyBucketTrace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Проверка последовательности A → B → F.</w:t>
      </w:r>
    </w:p>
    <w:p>
      <w:pPr>
        <w:pStyle w:val="BodyText"/>
        <w:widowControl/>
        <w:numPr>
          <w:ilvl w:val="0"/>
          <w:numId w:val="12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testInsertCollisionNewKeyTrace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Проверка последовательности A → C → E → F.</w:t>
      </w:r>
    </w:p>
    <w:p>
      <w:pPr>
        <w:pStyle w:val="BodyText"/>
        <w:widowControl/>
        <w:numPr>
          <w:ilvl w:val="0"/>
          <w:numId w:val="12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testInsertUpdateTrace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Проверка последовательности A → C → D → G.</w:t>
      </w:r>
    </w:p>
    <w:p>
      <w:pPr>
        <w:pStyle w:val="Heading4"/>
        <w:widowControl/>
        <w:pBdr/>
        <w:spacing w:lineRule="auto" w:line="300" w:before="0" w:after="0"/>
        <w:ind w:hanging="0" w:start="0" w:end="0"/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Класс: SearchTraceTest (трассировка SEARCH)</w:t>
      </w:r>
    </w:p>
    <w:p>
      <w:pPr>
        <w:pStyle w:val="BodyText"/>
        <w:widowControl/>
        <w:numPr>
          <w:ilvl w:val="0"/>
          <w:numId w:val="11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testSearchEmptyBucketTrace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Проверка последовательности A → B → I.</w:t>
      </w:r>
    </w:p>
    <w:p>
      <w:pPr>
        <w:pStyle w:val="BodyText"/>
        <w:widowControl/>
        <w:numPr>
          <w:ilvl w:val="0"/>
          <w:numId w:val="11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testSearchFoundTrace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Проверка последовательности A → C → D → I.</w:t>
      </w:r>
    </w:p>
    <w:p>
      <w:pPr>
        <w:pStyle w:val="BodyText"/>
        <w:widowControl/>
        <w:numPr>
          <w:ilvl w:val="0"/>
          <w:numId w:val="11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testSearchNotFoundTrace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Проверка последовательности A → C → E → I.</w:t>
      </w:r>
    </w:p>
    <w:p>
      <w:pPr>
        <w:pStyle w:val="Heading4"/>
        <w:widowControl/>
        <w:pBdr/>
        <w:spacing w:lineRule="auto" w:line="300" w:before="0" w:after="0"/>
        <w:ind w:hanging="0" w:start="0" w:end="0"/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Класс: DeleteTraceTest (трассировка DELETE)</w:t>
      </w:r>
    </w:p>
    <w:p>
      <w:pPr>
        <w:pStyle w:val="BodyText"/>
        <w:widowControl/>
        <w:numPr>
          <w:ilvl w:val="0"/>
          <w:numId w:val="10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testDeleteEmptyBucketTrace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Проверка последовательности A → B → E.</w:t>
      </w:r>
    </w:p>
    <w:p>
      <w:pPr>
        <w:pStyle w:val="BodyText"/>
        <w:widowControl/>
        <w:numPr>
          <w:ilvl w:val="0"/>
          <w:numId w:val="10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testDeleteFoundTrace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Проверка последовательности A → C → D → H.</w:t>
      </w:r>
    </w:p>
    <w:p>
      <w:pPr>
        <w:pStyle w:val="BodyText"/>
        <w:widowControl/>
        <w:numPr>
          <w:ilvl w:val="0"/>
          <w:numId w:val="10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testDeleteNotFoundInChainTrace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Проверка последовательности A → C → E.</w:t>
      </w:r>
    </w:p>
    <w:p>
      <w:pPr>
        <w:pStyle w:val="Heading4"/>
        <w:widowControl/>
        <w:pBdr/>
        <w:spacing w:lineRule="auto" w:line="300" w:before="0" w:after="0"/>
        <w:ind w:hanging="0" w:start="0" w:end="0"/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Класс: HashFunctionTest (хеш-функция)</w:t>
      </w:r>
    </w:p>
    <w:p>
      <w:pPr>
        <w:pStyle w:val="BodyText"/>
        <w:widowControl/>
        <w:numPr>
          <w:ilvl w:val="0"/>
          <w:numId w:val="9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testHashPositive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hash(10) = 10 % 7 = 3.</w:t>
      </w:r>
    </w:p>
    <w:p>
      <w:pPr>
        <w:pStyle w:val="BodyText"/>
        <w:widowControl/>
        <w:numPr>
          <w:ilvl w:val="0"/>
          <w:numId w:val="9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testHashZero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hash(0) = 0.</w:t>
      </w:r>
    </w:p>
    <w:p>
      <w:pPr>
        <w:pStyle w:val="BodyText"/>
        <w:widowControl/>
        <w:numPr>
          <w:ilvl w:val="0"/>
          <w:numId w:val="9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testHashNegative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hash(−3) = Math.floorMod(−3, 7) = 4 (а не −3).</w:t>
      </w:r>
    </w:p>
    <w:p>
      <w:pPr>
        <w:pStyle w:val="BodyText"/>
        <w:widowControl/>
        <w:numPr>
          <w:ilvl w:val="0"/>
          <w:numId w:val="9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testCollisionKeys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hash(1) = hash(8) = hash(15) = 1.</w:t>
      </w:r>
    </w:p>
    <w:p>
      <w:pPr>
        <w:pStyle w:val="Heading4"/>
        <w:widowControl/>
        <w:pBdr/>
        <w:spacing w:lineRule="auto" w:line="300" w:before="0" w:after="0"/>
        <w:ind w:hanging="0" w:start="0" w:end="0"/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Класс: BoundaryTest (граничные случаи)</w:t>
      </w:r>
    </w:p>
    <w:p>
      <w:pPr>
        <w:pStyle w:val="BodyText"/>
        <w:widowControl/>
        <w:numPr>
          <w:ilvl w:val="0"/>
          <w:numId w:val="7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testCapacityOne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Ёмкость 1 — все элементы в одной корзине.</w:t>
      </w:r>
    </w:p>
    <w:p>
      <w:pPr>
        <w:pStyle w:val="BodyText"/>
        <w:widowControl/>
        <w:numPr>
          <w:ilvl w:val="0"/>
          <w:numId w:val="7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testInvalidCapacityZero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Ёмкость 0 → IllegalArgumentException.</w:t>
      </w:r>
    </w:p>
    <w:p>
      <w:pPr>
        <w:pStyle w:val="BodyText"/>
        <w:widowControl/>
        <w:numPr>
          <w:ilvl w:val="0"/>
          <w:numId w:val="7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testInvalidCapacityNegative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Ёмкость −5 → IllegalArgumentException.</w:t>
      </w:r>
    </w:p>
    <w:p>
      <w:pPr>
        <w:pStyle w:val="BodyText"/>
        <w:widowControl/>
        <w:numPr>
          <w:ilvl w:val="0"/>
          <w:numId w:val="7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testInvalidBucketIndex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Индексы −1 и 7 → IndexOutOfBoundsException.</w:t>
      </w:r>
    </w:p>
    <w:p>
      <w:pPr>
        <w:pStyle w:val="BodyText"/>
        <w:widowControl/>
        <w:numPr>
          <w:ilvl w:val="0"/>
          <w:numId w:val="7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testClear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Очистка таблицы — размер 0, все элементы удалены.</w:t>
      </w:r>
    </w:p>
    <w:p>
      <w:pPr>
        <w:pStyle w:val="BodyText"/>
        <w:widowControl/>
        <w:numPr>
          <w:ilvl w:val="0"/>
          <w:numId w:val="7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testContainsKey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Проверка метода containsKey.</w:t>
      </w:r>
    </w:p>
    <w:p>
      <w:pPr>
        <w:pStyle w:val="BodyText"/>
        <w:widowControl/>
        <w:numPr>
          <w:ilvl w:val="0"/>
          <w:numId w:val="7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testMultipleInsertDelete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100 вставок, 50 удалений — проверка целостности.</w:t>
      </w:r>
    </w:p>
    <w:p>
      <w:pPr>
        <w:pStyle w:val="Heading4"/>
        <w:widowControl/>
        <w:pBdr/>
        <w:spacing w:lineRule="auto" w:line="300" w:before="0" w:after="0"/>
        <w:ind w:hanging="0" w:start="0" w:end="0"/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Класс: ComplexTraceTest (комплексные сценарии)</w:t>
      </w:r>
    </w:p>
    <w:p>
      <w:pPr>
        <w:pStyle w:val="BodyText"/>
        <w:widowControl/>
        <w:numPr>
          <w:ilvl w:val="0"/>
          <w:numId w:val="8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testFullLifecycleTrace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Полный жизненный цикл элемента: вставка → поиск → обновление → удаление → поиск удалённого. Для каждого шага проверяется эталонная последовательность характерных точек.</w:t>
      </w:r>
    </w:p>
    <w:p>
      <w:pPr>
        <w:pStyle w:val="BodyText"/>
        <w:widowControl/>
        <w:numPr>
          <w:ilvl w:val="0"/>
          <w:numId w:val="8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testChainSearchTrace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Цепочка из 3 элементов — поиск существующего и несуществующего ключа с проверкой трассировки.</w:t>
      </w:r>
    </w:p>
    <w:p>
      <w:pPr>
        <w:pStyle w:val="BodyText"/>
        <w:widowControl/>
        <w:spacing w:before="0" w:after="140"/>
        <w:ind w:hanging="0" w:start="0" w:end="0"/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/>
      </w:r>
    </w:p>
    <w:p>
      <w:pPr>
        <w:pStyle w:val="Heading3"/>
        <w:widowControl/>
        <w:pBdr/>
        <w:spacing w:lineRule="auto" w:line="300" w:before="0" w:after="0"/>
        <w:ind w:hanging="0" w:start="0" w:end="0"/>
        <w:rPr>
          <w:rFonts w:ascii="Times New Roman" w:hAnsi="Times New Roman"/>
          <w:b/>
          <w:bCs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/>
          <w:bCs/>
          <w:i w:val="false"/>
          <w:caps w:val="false"/>
          <w:smallCaps w:val="false"/>
          <w:color w:val="1F2328"/>
          <w:spacing w:val="0"/>
          <w:sz w:val="28"/>
          <w:szCs w:val="28"/>
        </w:rPr>
        <w:t>Результаты</w:t>
      </w:r>
    </w:p>
    <w:p>
      <w:pPr>
        <w:pStyle w:val="BodyText"/>
        <w:widowControl/>
        <w:pBdr/>
        <w:spacing w:before="0" w:after="0"/>
        <w:ind w:hanging="0" w:start="0" w:end="0"/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Как мы можем видеть, все тесты проходят успешно. Реализация хеш-таблицы корректна:</w:t>
      </w:r>
    </w:p>
    <w:p>
      <w:pPr>
        <w:pStyle w:val="BodyText"/>
        <w:widowControl/>
        <w:numPr>
          <w:ilvl w:val="0"/>
          <w:numId w:val="6"/>
        </w:numPr>
        <w:spacing w:before="0" w:after="140"/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Все операции (insert, search, delete) работают правильно.</w:t>
      </w:r>
    </w:p>
    <w:p>
      <w:pPr>
        <w:pStyle w:val="BodyText"/>
        <w:widowControl/>
        <w:numPr>
          <w:ilvl w:val="0"/>
          <w:numId w:val="6"/>
        </w:numPr>
        <w:spacing w:before="0" w:after="140"/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Коллизии разрешаются корректно через цепочки.</w:t>
      </w:r>
    </w:p>
    <w:p>
      <w:pPr>
        <w:pStyle w:val="BodyText"/>
        <w:widowControl/>
        <w:numPr>
          <w:ilvl w:val="0"/>
          <w:numId w:val="6"/>
        </w:numPr>
        <w:spacing w:before="0" w:after="140"/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Последовательности прохождения характерных точек совпадают с эталонными.</w:t>
      </w:r>
    </w:p>
    <w:p>
      <w:pPr>
        <w:pStyle w:val="BodyText"/>
        <w:widowControl/>
        <w:numPr>
          <w:ilvl w:val="0"/>
          <w:numId w:val="6"/>
        </w:numPr>
        <w:spacing w:before="0" w:after="140"/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Граничные случаи (ёмкость 1, отрицательные ключи, пустая таблица) обрабатываются корректно.</w:t>
      </w:r>
    </w:p>
    <w:p>
      <w:pPr>
        <w:pStyle w:val="BodyText"/>
        <w:widowControl/>
        <w:numPr>
          <w:ilvl w:val="0"/>
          <w:numId w:val="6"/>
        </w:numPr>
        <w:spacing w:before="0" w:after="140"/>
        <w:rPr/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Покрытие кода: строки — </w:t>
      </w: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98.0%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, ветви — </w:t>
      </w: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100.0%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.</w:t>
      </w:r>
    </w:p>
    <w:p>
      <w:pPr>
        <w:pStyle w:val="normal1"/>
        <w:spacing w:lineRule="auto" w:line="240" w:before="200" w:after="160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  <w:r>
        <w:br w:type="page"/>
      </w:r>
    </w:p>
    <w:p>
      <w:pPr>
        <w:pStyle w:val="normal1"/>
        <w:spacing w:before="0" w:after="1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sz w:val="30"/>
          <w:szCs w:val="30"/>
        </w:rPr>
        <w:t xml:space="preserve">Задание 3: </w:t>
      </w:r>
      <w:r>
        <w:rPr>
          <w:rFonts w:eastAsia="Times New Roman" w:cs="Times New Roman" w:ascii="Times New Roman" w:hAnsi="Times New Roman"/>
          <w:i/>
          <w:sz w:val="30"/>
          <w:szCs w:val="30"/>
        </w:rPr>
        <w:t>Описание предметной области</w:t>
      </w:r>
    </w:p>
    <w:p>
      <w:pPr>
        <w:pStyle w:val="normal1"/>
        <w:spacing w:lineRule="auto" w:line="240" w:before="200" w:after="1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Для начала, спроектируем нашу доменную область в соответствии с заданным текстом.</w:t>
      </w:r>
    </w:p>
    <w:p>
      <w:pPr>
        <w:pStyle w:val="normal1"/>
        <w:spacing w:lineRule="auto" w:line="240" w:before="200" w:after="160"/>
        <w:rPr>
          <w:rFonts w:ascii="Times New Roman" w:hAnsi="Times New Roman" w:eastAsia="Times New Roman" w:cs="Times New Roman"/>
          <w:sz w:val="28"/>
          <w:szCs w:val="28"/>
        </w:rPr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5266055"/>
            <wp:effectExtent l="0" t="0" r="0" b="0"/>
            <wp:wrapSquare wrapText="largest"/>
            <wp:docPr id="1" name="Изображение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2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52660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1"/>
        <w:jc w:val="center"/>
        <w:rPr>
          <w:rFonts w:ascii="Times New Roman" w:hAnsi="Times New Roman" w:eastAsia="Times New Roman" w:cs="Times New Roman"/>
          <w:i/>
          <w:i/>
          <w:color w:val="666666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color w:val="666666"/>
          <w:sz w:val="28"/>
          <w:szCs w:val="28"/>
        </w:rPr>
        <w:t>Спроектированная UML диаграмма предметной области.</w:t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Heading3"/>
        <w:rPr>
          <w:rFonts w:ascii="Times New Roman" w:hAnsi="Times New Roman"/>
          <w:b/>
          <w:bCs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i w:val="false"/>
          <w:caps w:val="false"/>
          <w:smallCaps w:val="false"/>
          <w:color w:val="1F2328"/>
          <w:spacing w:val="0"/>
          <w:sz w:val="28"/>
          <w:szCs w:val="28"/>
        </w:rPr>
        <w:t>Доменная модель</w:t>
      </w:r>
    </w:p>
    <w:p>
      <w:pPr>
        <w:pStyle w:val="BodyText"/>
        <w:widowControl/>
        <w:pBdr/>
        <w:spacing w:before="0" w:after="0"/>
        <w:ind w:hanging="0" w:start="0" w:end="0"/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Разработанные классы:</w:t>
      </w:r>
    </w:p>
    <w:tbl>
      <w:tblPr>
        <w:tblW w:w="9354" w:type="dxa"/>
        <w:jc w:val="start"/>
        <w:tblInd w:w="0" w:type="dxa"/>
        <w:tblLayout w:type="fixed"/>
        <w:tblCellMar>
          <w:top w:w="90" w:type="dxa"/>
          <w:start w:w="195" w:type="dxa"/>
          <w:bottom w:w="90" w:type="dxa"/>
          <w:end w:w="195" w:type="dxa"/>
        </w:tblCellMar>
      </w:tblPr>
      <w:tblGrid>
        <w:gridCol w:w="1667"/>
        <w:gridCol w:w="4267"/>
        <w:gridCol w:w="3420"/>
      </w:tblGrid>
      <w:tr>
        <w:trPr>
          <w:tblHeader w:val="true"/>
        </w:trPr>
        <w:tc>
          <w:tcPr>
            <w:tcW w:w="1667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FF" w:val="clear"/>
            <w:vAlign w:val="center"/>
          </w:tcPr>
          <w:p>
            <w:pPr>
              <w:pStyle w:val="Style15"/>
              <w:spacing w:before="0" w:after="160"/>
              <w:ind w:hanging="0" w:start="0" w:end="0"/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28"/>
                <w:szCs w:val="28"/>
              </w:rPr>
              <w:t>Класс</w:t>
            </w:r>
          </w:p>
        </w:tc>
        <w:tc>
          <w:tcPr>
            <w:tcW w:w="4267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FF" w:val="clear"/>
            <w:vAlign w:val="center"/>
          </w:tcPr>
          <w:p>
            <w:pPr>
              <w:pStyle w:val="Style15"/>
              <w:spacing w:before="0" w:after="160"/>
              <w:ind w:hanging="0" w:start="0" w:end="0"/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28"/>
                <w:szCs w:val="28"/>
              </w:rPr>
              <w:t>Описание</w:t>
            </w:r>
          </w:p>
        </w:tc>
        <w:tc>
          <w:tcPr>
            <w:tcW w:w="3420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FF" w:val="clear"/>
            <w:vAlign w:val="center"/>
          </w:tcPr>
          <w:p>
            <w:pPr>
              <w:pStyle w:val="Style15"/>
              <w:spacing w:before="0" w:after="160"/>
              <w:ind w:hanging="0" w:start="0" w:end="0"/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28"/>
                <w:szCs w:val="28"/>
              </w:rPr>
              <w:t>Из текста</w:t>
            </w:r>
          </w:p>
        </w:tc>
      </w:tr>
      <w:tr>
        <w:trPr/>
        <w:tc>
          <w:tcPr>
            <w:tcW w:w="1667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FF" w:val="clear"/>
            <w:vAlign w:val="center"/>
          </w:tcPr>
          <w:p>
            <w:pPr>
              <w:pStyle w:val="Style14"/>
              <w:spacing w:before="0" w:after="0"/>
              <w:ind w:hanging="0" w:start="0" w:end="0"/>
              <w:rPr/>
            </w:pPr>
            <w:r>
              <w:rPr>
                <w:rStyle w:val="Style9"/>
                <w:rFonts w:ascii="Times New Roman" w:hAnsi="Times New Roman"/>
                <w:color w:val="000000"/>
                <w:sz w:val="28"/>
                <w:szCs w:val="28"/>
                <w:shd w:fill="818B98" w:val="clear"/>
              </w:rPr>
              <w:t>Person</w:t>
            </w:r>
          </w:p>
        </w:tc>
        <w:tc>
          <w:tcPr>
            <w:tcW w:w="4267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FF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Персонаж (Артур)</w:t>
            </w:r>
          </w:p>
        </w:tc>
        <w:tc>
          <w:tcPr>
            <w:tcW w:w="3420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FF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«Артур произнёс»</w:t>
            </w:r>
          </w:p>
        </w:tc>
      </w:tr>
      <w:tr>
        <w:trPr/>
        <w:tc>
          <w:tcPr>
            <w:tcW w:w="1667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6F8FA" w:val="clear"/>
            <w:vAlign w:val="center"/>
          </w:tcPr>
          <w:p>
            <w:pPr>
              <w:pStyle w:val="Style14"/>
              <w:spacing w:before="0" w:after="0"/>
              <w:ind w:hanging="0" w:start="0" w:end="0"/>
              <w:rPr/>
            </w:pPr>
            <w:r>
              <w:rPr>
                <w:rStyle w:val="Style9"/>
                <w:rFonts w:ascii="Times New Roman" w:hAnsi="Times New Roman"/>
                <w:color w:val="000000"/>
                <w:sz w:val="28"/>
                <w:szCs w:val="28"/>
                <w:shd w:fill="818B98" w:val="clear"/>
              </w:rPr>
              <w:t>LifeStyle</w:t>
            </w:r>
          </w:p>
        </w:tc>
        <w:tc>
          <w:tcPr>
            <w:tcW w:w="4267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6F8FA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Образ жизни (нормальный / проблемный / критический)</w:t>
            </w:r>
          </w:p>
        </w:tc>
        <w:tc>
          <w:tcPr>
            <w:tcW w:w="3420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6F8FA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«большие проблемы с образом жизни»</w:t>
            </w:r>
          </w:p>
        </w:tc>
      </w:tr>
      <w:tr>
        <w:trPr/>
        <w:tc>
          <w:tcPr>
            <w:tcW w:w="1667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FF" w:val="clear"/>
            <w:vAlign w:val="center"/>
          </w:tcPr>
          <w:p>
            <w:pPr>
              <w:pStyle w:val="Style14"/>
              <w:spacing w:before="0" w:after="0"/>
              <w:ind w:hanging="0" w:start="0" w:end="0"/>
              <w:rPr/>
            </w:pPr>
            <w:r>
              <w:rPr>
                <w:rStyle w:val="Style9"/>
                <w:rFonts w:ascii="Times New Roman" w:hAnsi="Times New Roman"/>
                <w:color w:val="000000"/>
                <w:sz w:val="28"/>
                <w:szCs w:val="28"/>
                <w:shd w:fill="818B98" w:val="clear"/>
              </w:rPr>
              <w:t>Words</w:t>
            </w:r>
          </w:p>
        </w:tc>
        <w:tc>
          <w:tcPr>
            <w:tcW w:w="4267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FF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Произнесённые слова, которые могут путешествовать</w:t>
            </w:r>
          </w:p>
        </w:tc>
        <w:tc>
          <w:tcPr>
            <w:tcW w:w="3420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FF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«перенесла его слова»</w:t>
            </w:r>
          </w:p>
        </w:tc>
      </w:tr>
      <w:tr>
        <w:trPr/>
        <w:tc>
          <w:tcPr>
            <w:tcW w:w="1667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6F8FA" w:val="clear"/>
            <w:vAlign w:val="center"/>
          </w:tcPr>
          <w:p>
            <w:pPr>
              <w:pStyle w:val="Style14"/>
              <w:spacing w:before="0" w:after="0"/>
              <w:ind w:hanging="0" w:start="0" w:end="0"/>
              <w:rPr/>
            </w:pPr>
            <w:r>
              <w:rPr>
                <w:rStyle w:val="Style9"/>
                <w:rFonts w:ascii="Times New Roman" w:hAnsi="Times New Roman"/>
                <w:color w:val="000000"/>
                <w:sz w:val="28"/>
                <w:szCs w:val="28"/>
                <w:shd w:fill="818B98" w:val="clear"/>
              </w:rPr>
              <w:t>SpaceTimeFabric</w:t>
            </w:r>
          </w:p>
        </w:tc>
        <w:tc>
          <w:tcPr>
            <w:tcW w:w="4267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6F8FA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Ткань пространства-времени</w:t>
            </w:r>
          </w:p>
        </w:tc>
        <w:tc>
          <w:tcPr>
            <w:tcW w:w="3420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6F8FA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«в ткани пространства-времени»</w:t>
            </w:r>
          </w:p>
        </w:tc>
      </w:tr>
      <w:tr>
        <w:trPr/>
        <w:tc>
          <w:tcPr>
            <w:tcW w:w="1667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FF" w:val="clear"/>
            <w:vAlign w:val="center"/>
          </w:tcPr>
          <w:p>
            <w:pPr>
              <w:pStyle w:val="Style14"/>
              <w:spacing w:before="0" w:after="0"/>
              <w:ind w:hanging="0" w:start="0" w:end="0"/>
              <w:rPr/>
            </w:pPr>
            <w:r>
              <w:rPr>
                <w:rStyle w:val="Style9"/>
                <w:rFonts w:ascii="Times New Roman" w:hAnsi="Times New Roman"/>
                <w:color w:val="000000"/>
                <w:sz w:val="28"/>
                <w:szCs w:val="28"/>
                <w:shd w:fill="818B98" w:val="clear"/>
              </w:rPr>
              <w:t>SpaceTimeHole</w:t>
            </w:r>
          </w:p>
        </w:tc>
        <w:tc>
          <w:tcPr>
            <w:tcW w:w="4267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FF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Случайная дыра в пространстве-времени</w:t>
            </w:r>
          </w:p>
        </w:tc>
        <w:tc>
          <w:tcPr>
            <w:tcW w:w="3420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FF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«открылась случайная дыра»</w:t>
            </w:r>
          </w:p>
        </w:tc>
      </w:tr>
      <w:tr>
        <w:trPr/>
        <w:tc>
          <w:tcPr>
            <w:tcW w:w="1667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6F8FA" w:val="clear"/>
            <w:vAlign w:val="center"/>
          </w:tcPr>
          <w:p>
            <w:pPr>
              <w:pStyle w:val="Style14"/>
              <w:spacing w:before="0" w:after="0"/>
              <w:ind w:hanging="0" w:start="0" w:end="0"/>
              <w:rPr/>
            </w:pPr>
            <w:r>
              <w:rPr>
                <w:rStyle w:val="Style9"/>
                <w:rFonts w:ascii="Times New Roman" w:hAnsi="Times New Roman"/>
                <w:color w:val="000000"/>
                <w:sz w:val="28"/>
                <w:szCs w:val="28"/>
                <w:shd w:fill="818B98" w:val="clear"/>
              </w:rPr>
              <w:t>Cosmos</w:t>
            </w:r>
          </w:p>
        </w:tc>
        <w:tc>
          <w:tcPr>
            <w:tcW w:w="4267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6F8FA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Космос (почти бескрайний)</w:t>
            </w:r>
          </w:p>
        </w:tc>
        <w:tc>
          <w:tcPr>
            <w:tcW w:w="3420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6F8FA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«почти бескрайние просторы космоса»</w:t>
            </w:r>
          </w:p>
        </w:tc>
      </w:tr>
      <w:tr>
        <w:trPr/>
        <w:tc>
          <w:tcPr>
            <w:tcW w:w="1667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FF" w:val="clear"/>
            <w:vAlign w:val="center"/>
          </w:tcPr>
          <w:p>
            <w:pPr>
              <w:pStyle w:val="Style14"/>
              <w:spacing w:before="0" w:after="0"/>
              <w:ind w:hanging="0" w:start="0" w:end="0"/>
              <w:rPr/>
            </w:pPr>
            <w:r>
              <w:rPr>
                <w:rStyle w:val="Style9"/>
                <w:rFonts w:ascii="Times New Roman" w:hAnsi="Times New Roman"/>
                <w:color w:val="000000"/>
                <w:sz w:val="28"/>
                <w:szCs w:val="28"/>
                <w:shd w:fill="818B98" w:val="clear"/>
              </w:rPr>
              <w:t>Galaxy</w:t>
            </w:r>
          </w:p>
        </w:tc>
        <w:tc>
          <w:tcPr>
            <w:tcW w:w="4267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FF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Далёкая галактика</w:t>
            </w:r>
          </w:p>
        </w:tc>
        <w:tc>
          <w:tcPr>
            <w:tcW w:w="3420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FF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«в далёкую галактику»</w:t>
            </w:r>
          </w:p>
        </w:tc>
      </w:tr>
      <w:tr>
        <w:trPr/>
        <w:tc>
          <w:tcPr>
            <w:tcW w:w="1667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6F8FA" w:val="clear"/>
            <w:vAlign w:val="center"/>
          </w:tcPr>
          <w:p>
            <w:pPr>
              <w:pStyle w:val="Style14"/>
              <w:spacing w:before="0" w:after="0"/>
              <w:ind w:hanging="0" w:start="0" w:end="0"/>
              <w:rPr/>
            </w:pPr>
            <w:r>
              <w:rPr>
                <w:rStyle w:val="Style9"/>
                <w:rFonts w:ascii="Times New Roman" w:hAnsi="Times New Roman"/>
                <w:color w:val="000000"/>
                <w:sz w:val="28"/>
                <w:szCs w:val="28"/>
                <w:shd w:fill="818B98" w:val="clear"/>
              </w:rPr>
              <w:t>WarlikeCreature</w:t>
            </w:r>
          </w:p>
        </w:tc>
        <w:tc>
          <w:tcPr>
            <w:tcW w:w="4267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6F8FA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Странное воинственное существо</w:t>
            </w:r>
          </w:p>
        </w:tc>
        <w:tc>
          <w:tcPr>
            <w:tcW w:w="3420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6F8FA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«странные воинственные существа»</w:t>
            </w:r>
          </w:p>
        </w:tc>
      </w:tr>
      <w:tr>
        <w:trPr/>
        <w:tc>
          <w:tcPr>
            <w:tcW w:w="1667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FF" w:val="clear"/>
            <w:vAlign w:val="center"/>
          </w:tcPr>
          <w:p>
            <w:pPr>
              <w:pStyle w:val="Style14"/>
              <w:spacing w:before="0" w:after="0"/>
              <w:ind w:hanging="0" w:start="0" w:end="0"/>
              <w:rPr/>
            </w:pPr>
            <w:r>
              <w:rPr>
                <w:rStyle w:val="Style9"/>
                <w:rFonts w:ascii="Times New Roman" w:hAnsi="Times New Roman"/>
                <w:color w:val="000000"/>
                <w:sz w:val="28"/>
                <w:szCs w:val="28"/>
                <w:shd w:fill="818B98" w:val="clear"/>
              </w:rPr>
              <w:t>InterstellarWar</w:t>
            </w:r>
          </w:p>
        </w:tc>
        <w:tc>
          <w:tcPr>
            <w:tcW w:w="4267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FF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Ужасная межзвёздная война</w:t>
            </w:r>
          </w:p>
        </w:tc>
        <w:tc>
          <w:tcPr>
            <w:tcW w:w="3420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FFFFF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«на грани ужасной межзвёздной войны»</w:t>
            </w:r>
          </w:p>
        </w:tc>
      </w:tr>
      <w:tr>
        <w:trPr/>
        <w:tc>
          <w:tcPr>
            <w:tcW w:w="1667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6F8FA" w:val="clear"/>
            <w:vAlign w:val="center"/>
          </w:tcPr>
          <w:p>
            <w:pPr>
              <w:pStyle w:val="Style14"/>
              <w:spacing w:before="0" w:after="0"/>
              <w:ind w:hanging="0" w:start="0" w:end="0"/>
              <w:rPr/>
            </w:pPr>
            <w:r>
              <w:rPr>
                <w:rStyle w:val="Style9"/>
                <w:rFonts w:ascii="Times New Roman" w:hAnsi="Times New Roman"/>
                <w:color w:val="000000"/>
                <w:sz w:val="28"/>
                <w:szCs w:val="28"/>
                <w:shd w:fill="818B98" w:val="clear"/>
              </w:rPr>
              <w:t>Scenario</w:t>
            </w:r>
          </w:p>
        </w:tc>
        <w:tc>
          <w:tcPr>
            <w:tcW w:w="4267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6F8FA" w:val="clear"/>
            <w:vAlign w:val="center"/>
          </w:tcPr>
          <w:p>
            <w:pPr>
              <w:pStyle w:val="Style14"/>
              <w:spacing w:before="0" w:after="160"/>
              <w:ind w:hanging="0" w:start="0" w:end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Объединяет все элементы и выполняет описанный сценарий</w:t>
            </w:r>
          </w:p>
        </w:tc>
        <w:tc>
          <w:tcPr>
            <w:tcW w:w="3420" w:type="dxa"/>
            <w:tcBorders>
              <w:top w:val="single" w:sz="2" w:space="0" w:color="D1D9E0"/>
              <w:start w:val="single" w:sz="2" w:space="0" w:color="D1D9E0"/>
              <w:bottom w:val="single" w:sz="2" w:space="0" w:color="D1D9E0"/>
              <w:end w:val="single" w:sz="2" w:space="0" w:color="D1D9E0"/>
            </w:tcBorders>
            <w:shd w:fill="F6F8FA" w:val="clear"/>
            <w:vAlign w:val="center"/>
          </w:tcPr>
          <w:p>
            <w:pPr>
              <w:pStyle w:val="Style14"/>
              <w:spacing w:before="0" w:after="16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Весь текст целиком</w:t>
            </w:r>
          </w:p>
        </w:tc>
      </w:tr>
    </w:tbl>
    <w:p>
      <w:pPr>
        <w:pStyle w:val="BodyText"/>
        <w:rPr/>
      </w:pPr>
      <w:r>
        <w:rPr/>
        <w:br/>
      </w:r>
      <w:r>
        <w:rPr>
          <w:rFonts w:ascii="Times New Roman" w:hAnsi="Times New Roman"/>
          <w:b/>
          <w:bCs/>
          <w:i w:val="false"/>
          <w:caps w:val="false"/>
          <w:smallCaps w:val="false"/>
          <w:color w:val="1F2328"/>
          <w:spacing w:val="0"/>
          <w:sz w:val="28"/>
          <w:szCs w:val="28"/>
        </w:rPr>
        <w:t>Составленные тесты</w:t>
      </w:r>
    </w:p>
    <w:p>
      <w:pPr>
        <w:pStyle w:val="Heading4"/>
        <w:widowControl/>
        <w:pBdr/>
        <w:spacing w:lineRule="auto" w:line="300" w:before="0" w:after="0"/>
        <w:ind w:hanging="0" w:start="0" w:end="0"/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Класс: PersonTest (Персонаж)</w:t>
      </w:r>
    </w:p>
    <w:p>
      <w:pPr>
        <w:pStyle w:val="BodyText"/>
        <w:widowControl/>
        <w:numPr>
          <w:ilvl w:val="0"/>
          <w:numId w:val="18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testCreation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Проверяет корректность создания объекта Person (имя и начальное состояние — фраза null).</w:t>
      </w:r>
    </w:p>
    <w:p>
      <w:pPr>
        <w:pStyle w:val="BodyText"/>
        <w:widowControl/>
        <w:numPr>
          <w:ilvl w:val="0"/>
          <w:numId w:val="18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testSayPhrase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Проверяет, что метод sayPhrase корректно создаёт объект Words с содержанием, ссылкой на автора и обновляет текущую фразу персонажа.</w:t>
      </w:r>
    </w:p>
    <w:p>
      <w:pPr>
        <w:pStyle w:val="BodyText"/>
        <w:widowControl/>
        <w:numPr>
          <w:ilvl w:val="0"/>
          <w:numId w:val="18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testDefaultLifeStyle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Проверяет, что у персонажа по умолчанию нормальный образ жизни (NORMAL).</w:t>
      </w:r>
    </w:p>
    <w:p>
      <w:pPr>
        <w:pStyle w:val="BodyText"/>
        <w:widowControl/>
        <w:numPr>
          <w:ilvl w:val="0"/>
          <w:numId w:val="18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testSetProblematicLifeStyle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Проверяет, что можно установить проблемный образ жизни и метод hasProblems возвращает true.</w:t>
      </w:r>
    </w:p>
    <w:p>
      <w:pPr>
        <w:pStyle w:val="Heading4"/>
        <w:widowControl/>
        <w:pBdr/>
        <w:spacing w:lineRule="auto" w:line="300" w:before="0" w:after="0"/>
        <w:ind w:hanging="0" w:start="0" w:end="0"/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Класс: LifeStyleTest (Образ жизни)</w:t>
      </w:r>
    </w:p>
    <w:p>
      <w:pPr>
        <w:pStyle w:val="BodyText"/>
        <w:widowControl/>
        <w:numPr>
          <w:ilvl w:val="0"/>
          <w:numId w:val="19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testNormalLifeStyle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Нормальный образ жизни — нет проблем, описание «обычный образ жизни».</w:t>
      </w:r>
    </w:p>
    <w:p>
      <w:pPr>
        <w:pStyle w:val="BodyText"/>
        <w:widowControl/>
        <w:numPr>
          <w:ilvl w:val="0"/>
          <w:numId w:val="19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testProblematicLifeStyle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Проблемный — есть проблемы, описание «большие проблемы с образом жизни».</w:t>
      </w:r>
    </w:p>
    <w:p>
      <w:pPr>
        <w:pStyle w:val="BodyText"/>
        <w:widowControl/>
        <w:numPr>
          <w:ilvl w:val="0"/>
          <w:numId w:val="19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testCriticalLifeStyle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Критический — есть проблемы.</w:t>
      </w:r>
    </w:p>
    <w:p>
      <w:pPr>
        <w:pStyle w:val="BodyText"/>
        <w:widowControl/>
        <w:numPr>
          <w:ilvl w:val="0"/>
          <w:numId w:val="19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testChangeQuality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Изменение качества образа жизни обновляет описание.</w:t>
      </w:r>
    </w:p>
    <w:p>
      <w:pPr>
        <w:pStyle w:val="Heading4"/>
        <w:widowControl/>
        <w:pBdr/>
        <w:spacing w:lineRule="auto" w:line="300" w:before="0" w:after="0"/>
        <w:ind w:hanging="0" w:start="0" w:end="0"/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Класс: WordsTest (Произнесённые слова)</w:t>
      </w:r>
    </w:p>
    <w:p>
      <w:pPr>
        <w:pStyle w:val="BodyText"/>
        <w:widowControl/>
        <w:numPr>
          <w:ilvl w:val="0"/>
          <w:numId w:val="19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testCreation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Проверяет создание слов с содержанием и автором; по умолчанию не перенесены (isTransported=false, destination=null).</w:t>
      </w:r>
    </w:p>
    <w:p>
      <w:pPr>
        <w:pStyle w:val="BodyText"/>
        <w:widowControl/>
        <w:numPr>
          <w:ilvl w:val="0"/>
          <w:numId w:val="19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testTransport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Проверяет перенос слов в галактику — isTransported=true, destination равна указанной галактике.</w:t>
      </w:r>
    </w:p>
    <w:p>
      <w:pPr>
        <w:pStyle w:val="Heading4"/>
        <w:widowControl/>
        <w:pBdr/>
        <w:spacing w:lineRule="auto" w:line="300" w:before="0" w:after="0"/>
        <w:ind w:hanging="0" w:start="0" w:end="0"/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Класс: SpaceTimeFabricTest (Ткань пространства-времени)</w:t>
      </w:r>
    </w:p>
    <w:p>
      <w:pPr>
        <w:pStyle w:val="BodyText"/>
        <w:widowControl/>
        <w:numPr>
          <w:ilvl w:val="0"/>
          <w:numId w:val="19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testInitialState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Изначально нет дыр (hasOpenHole=false, getCurrentHole=null).</w:t>
      </w:r>
    </w:p>
    <w:p>
      <w:pPr>
        <w:pStyle w:val="BodyText"/>
        <w:widowControl/>
        <w:numPr>
          <w:ilvl w:val="0"/>
          <w:numId w:val="19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testOpenHole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Открытие случайной дыры — дыра не null, открыта, ведёт в указанную галактику.</w:t>
      </w:r>
    </w:p>
    <w:p>
      <w:pPr>
        <w:pStyle w:val="BodyText"/>
        <w:widowControl/>
        <w:numPr>
          <w:ilvl w:val="0"/>
          <w:numId w:val="19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testCloseHole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Закрытие дыры — hasOpenHole=false.</w:t>
      </w:r>
    </w:p>
    <w:p>
      <w:pPr>
        <w:pStyle w:val="BodyText"/>
        <w:widowControl/>
        <w:numPr>
          <w:ilvl w:val="0"/>
          <w:numId w:val="19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testCloseWhenNoHole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Закрытие при отсутствии дыры не вызывает исключение.</w:t>
      </w:r>
    </w:p>
    <w:p>
      <w:pPr>
        <w:pStyle w:val="Heading4"/>
        <w:widowControl/>
        <w:pBdr/>
        <w:spacing w:lineRule="auto" w:line="300" w:before="0" w:after="0"/>
        <w:ind w:hanging="0" w:start="0" w:end="0"/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Класс: SpaceTimeHoleTest (Дыра в пространстве-времени)</w:t>
      </w:r>
    </w:p>
    <w:p>
      <w:pPr>
        <w:pStyle w:val="BodyText"/>
        <w:widowControl/>
        <w:numPr>
          <w:ilvl w:val="0"/>
          <w:numId w:val="20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testCreation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Создание открытой дыры с указанной галактикой назначения.</w:t>
      </w:r>
    </w:p>
    <w:p>
      <w:pPr>
        <w:pStyle w:val="BodyText"/>
        <w:widowControl/>
        <w:numPr>
          <w:ilvl w:val="0"/>
          <w:numId w:val="20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testTransportWords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Перенос слов через дыру — слова помечаются как перенесённые, destination = галактика.</w:t>
      </w:r>
    </w:p>
    <w:p>
      <w:pPr>
        <w:pStyle w:val="BodyText"/>
        <w:widowControl/>
        <w:numPr>
          <w:ilvl w:val="0"/>
          <w:numId w:val="20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testTransportThroughClosedHole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Попытка переноса через закрытую дыру → IllegalStateException.</w:t>
      </w:r>
    </w:p>
    <w:p>
      <w:pPr>
        <w:pStyle w:val="BodyText"/>
        <w:widowControl/>
        <w:numPr>
          <w:ilvl w:val="0"/>
          <w:numId w:val="20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testClose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Закрытие дыры — isOpen=false.</w:t>
      </w:r>
    </w:p>
    <w:p>
      <w:pPr>
        <w:pStyle w:val="Heading4"/>
        <w:widowControl/>
        <w:pBdr/>
        <w:spacing w:lineRule="auto" w:line="300" w:before="0" w:after="0"/>
        <w:ind w:hanging="0" w:start="0" w:end="0"/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Класс: GalaxyTest (Далёкая галактика)</w:t>
      </w:r>
    </w:p>
    <w:p>
      <w:pPr>
        <w:pStyle w:val="BodyText"/>
        <w:widowControl/>
        <w:numPr>
          <w:ilvl w:val="0"/>
          <w:numId w:val="20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testCreation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Создание далёкой галактики — имя, isDistant=true, нет существ.</w:t>
      </w:r>
    </w:p>
    <w:p>
      <w:pPr>
        <w:pStyle w:val="BodyText"/>
        <w:widowControl/>
        <w:numPr>
          <w:ilvl w:val="0"/>
          <w:numId w:val="20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testAddInhabitants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Добавление воинственных существ — hasWarlikeCreatures=true, размер списка = 1.</w:t>
      </w:r>
    </w:p>
    <w:p>
      <w:pPr>
        <w:pStyle w:val="BodyText"/>
        <w:widowControl/>
        <w:numPr>
          <w:ilvl w:val="0"/>
          <w:numId w:val="20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testOnBrinkOfWar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Галактика на грани войны (война не начата) — isOnBrinkOfWar=true.</w:t>
      </w:r>
    </w:p>
    <w:p>
      <w:pPr>
        <w:pStyle w:val="BodyText"/>
        <w:widowControl/>
        <w:numPr>
          <w:ilvl w:val="0"/>
          <w:numId w:val="20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testNotOnBrinkOfWarWhenStarted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Война уже началась — isOnBrinkOfWar=false.</w:t>
      </w:r>
    </w:p>
    <w:p>
      <w:pPr>
        <w:pStyle w:val="BodyText"/>
        <w:widowControl/>
        <w:numPr>
          <w:ilvl w:val="0"/>
          <w:numId w:val="20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testNoWar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Галактика без войны — isOnBrinkOfWar=false.</w:t>
      </w:r>
    </w:p>
    <w:p>
      <w:pPr>
        <w:pStyle w:val="BodyText"/>
        <w:widowControl/>
        <w:numPr>
          <w:ilvl w:val="0"/>
          <w:numId w:val="20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testGetInhabitantsReturnsCopy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getInhabitants возвращает копию списка — модификация копии не влияет на оригинал.</w:t>
      </w:r>
    </w:p>
    <w:p>
      <w:pPr>
        <w:pStyle w:val="Heading4"/>
        <w:widowControl/>
        <w:pBdr/>
        <w:spacing w:lineRule="auto" w:line="300" w:before="0" w:after="0"/>
        <w:ind w:hanging="0" w:start="0" w:end="0"/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Класс: WarlikeCreatureTest (Воинственные существа)</w:t>
      </w:r>
    </w:p>
    <w:p>
      <w:pPr>
        <w:pStyle w:val="BodyText"/>
        <w:widowControl/>
        <w:numPr>
          <w:ilvl w:val="0"/>
          <w:numId w:val="20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testCreation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Создание странного воинственного существа — isStrange=true, isWarlike=true, isOnBrinkOfWar=true.</w:t>
      </w:r>
    </w:p>
    <w:p>
      <w:pPr>
        <w:pStyle w:val="BodyText"/>
        <w:widowControl/>
        <w:numPr>
          <w:ilvl w:val="0"/>
          <w:numId w:val="20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testOnBrinkOfWar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Готовность к войне — WarReadiness.ON_BRINK_OF_WAR.</w:t>
      </w:r>
    </w:p>
    <w:p>
      <w:pPr>
        <w:pStyle w:val="BodyText"/>
        <w:widowControl/>
        <w:numPr>
          <w:ilvl w:val="0"/>
          <w:numId w:val="20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testChangeWarReadiness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Изменение состояния готовности (AT_WAR → не на грани, PEACEFUL → не на грани).</w:t>
      </w:r>
    </w:p>
    <w:p>
      <w:pPr>
        <w:pStyle w:val="BodyText"/>
        <w:widowControl/>
        <w:numPr>
          <w:ilvl w:val="0"/>
          <w:numId w:val="20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testSetStrange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Существо может стать не странным.</w:t>
      </w:r>
    </w:p>
    <w:p>
      <w:pPr>
        <w:pStyle w:val="BodyText"/>
        <w:widowControl/>
        <w:numPr>
          <w:ilvl w:val="0"/>
          <w:numId w:val="20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testSetNotWarlike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Существо может стать мирным.</w:t>
      </w:r>
    </w:p>
    <w:p>
      <w:pPr>
        <w:pStyle w:val="Heading4"/>
        <w:widowControl/>
        <w:pBdr/>
        <w:spacing w:lineRule="auto" w:line="300" w:before="0" w:after="0"/>
        <w:ind w:hanging="0" w:start="0" w:end="0"/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Класс: InterstellarWarTest (Межзвёздная война)</w:t>
      </w:r>
    </w:p>
    <w:p>
      <w:pPr>
        <w:pStyle w:val="BodyText"/>
        <w:widowControl/>
        <w:numPr>
          <w:ilvl w:val="0"/>
          <w:numId w:val="21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testCreation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Создание ужасной межзвёздной войны — описание, isTerrible=true, isStarted=false.</w:t>
      </w:r>
    </w:p>
    <w:p>
      <w:pPr>
        <w:pStyle w:val="BodyText"/>
        <w:widowControl/>
        <w:numPr>
          <w:ilvl w:val="0"/>
          <w:numId w:val="21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testStart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Война начинается — isStarted=true.</w:t>
      </w:r>
    </w:p>
    <w:p>
      <w:pPr>
        <w:pStyle w:val="BodyText"/>
        <w:widowControl/>
        <w:numPr>
          <w:ilvl w:val="0"/>
          <w:numId w:val="21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testNotTerrible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Война может быть не ужасной — isTerrible=false.</w:t>
      </w:r>
    </w:p>
    <w:p>
      <w:pPr>
        <w:pStyle w:val="Heading4"/>
        <w:widowControl/>
        <w:pBdr/>
        <w:spacing w:lineRule="auto" w:line="300" w:before="0" w:after="0"/>
        <w:ind w:hanging="0" w:start="0" w:end="0"/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Класс: CosmosTest (Космос)</w:t>
      </w:r>
    </w:p>
    <w:p>
      <w:pPr>
        <w:pStyle w:val="BodyText"/>
        <w:widowControl/>
        <w:numPr>
          <w:ilvl w:val="0"/>
          <w:numId w:val="21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testAlmostBoundless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Космос почти бескрайний — isAlmostBoundless=true.</w:t>
      </w:r>
    </w:p>
    <w:p>
      <w:pPr>
        <w:pStyle w:val="Heading4"/>
        <w:widowControl/>
        <w:pBdr/>
        <w:spacing w:lineRule="auto" w:line="300" w:before="0" w:after="0"/>
        <w:ind w:hanging="0" w:start="0" w:end="0"/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Класс: ScenarioTest (Полный сценарий)</w:t>
      </w:r>
    </w:p>
    <w:p>
      <w:pPr>
        <w:pStyle w:val="BodyText"/>
        <w:widowControl/>
        <w:numPr>
          <w:ilvl w:val="0"/>
          <w:numId w:val="22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testInitialState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Проверяет начальное состояние всех элементов сценария до выполнения — Артур с проблемным образом жизни, далёкая галактика со странными существами на грани войны, война ужасная и не начата.</w:t>
      </w:r>
    </w:p>
    <w:p>
      <w:pPr>
        <w:pStyle w:val="BodyText"/>
        <w:widowControl/>
        <w:numPr>
          <w:ilvl w:val="0"/>
          <w:numId w:val="22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testExecuteScenario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Проверяет выполнение полного сценария — Артур произносит фразу, слова переносятся в далёкую галактику через дыру, дыра закрывается.</w:t>
      </w:r>
    </w:p>
    <w:p>
      <w:pPr>
        <w:pStyle w:val="BodyText"/>
        <w:widowControl/>
        <w:numPr>
          <w:ilvl w:val="0"/>
          <w:numId w:val="22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testGalaxyInhabitants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Проверяет, что галактика населена странными воинственными существами, балансирующими на грани войны (2 существа, каждое isStrange=true, isWarlike=true, isOnBrinkOfWar=true).</w:t>
      </w:r>
    </w:p>
    <w:p>
      <w:pPr>
        <w:pStyle w:val="BodyText"/>
        <w:widowControl/>
        <w:numPr>
          <w:ilvl w:val="0"/>
          <w:numId w:val="22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testCosmosInScenario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Космос доступен в сценарии и почти бескрайний.</w:t>
      </w:r>
    </w:p>
    <w:p>
      <w:pPr>
        <w:pStyle w:val="BodyText"/>
        <w:widowControl/>
        <w:numPr>
          <w:ilvl w:val="0"/>
          <w:numId w:val="22"/>
        </w:numPr>
        <w:spacing w:before="0" w:after="14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testWarState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: Война ужасная, ещё не началась, галактика на грани.</w:t>
      </w:r>
    </w:p>
    <w:p>
      <w:pPr>
        <w:pStyle w:val="BodyText"/>
        <w:widowControl/>
        <w:spacing w:before="0" w:after="140"/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/>
      </w:r>
    </w:p>
    <w:p>
      <w:pPr>
        <w:pStyle w:val="Heading3"/>
        <w:widowControl/>
        <w:pBdr/>
        <w:spacing w:lineRule="auto" w:line="300" w:before="0" w:after="0"/>
        <w:ind w:hanging="0" w:start="0" w:end="0"/>
        <w:rPr>
          <w:rFonts w:ascii="Times New Roman" w:hAnsi="Times New Roman"/>
          <w:b/>
          <w:bCs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/>
          <w:bCs/>
          <w:i w:val="false"/>
          <w:caps w:val="false"/>
          <w:smallCaps w:val="false"/>
          <w:color w:val="1F2328"/>
          <w:spacing w:val="0"/>
          <w:sz w:val="28"/>
          <w:szCs w:val="28"/>
        </w:rPr>
        <w:t>Результаты</w:t>
      </w:r>
    </w:p>
    <w:p>
      <w:pPr>
        <w:pStyle w:val="BodyText"/>
        <w:widowControl/>
        <w:pBdr/>
        <w:spacing w:before="0" w:after="0"/>
        <w:ind w:hanging="0" w:start="0" w:end="0"/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Как мы можем видеть, все тесты проходят успешно:</w:t>
      </w:r>
    </w:p>
    <w:p>
      <w:pPr>
        <w:pStyle w:val="BodyText"/>
        <w:widowControl/>
        <w:numPr>
          <w:ilvl w:val="0"/>
          <w:numId w:val="23"/>
        </w:numPr>
        <w:spacing w:before="0" w:after="140"/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Все объекты доменной модели создаются корректно.</w:t>
      </w:r>
    </w:p>
    <w:p>
      <w:pPr>
        <w:pStyle w:val="BodyText"/>
        <w:widowControl/>
        <w:numPr>
          <w:ilvl w:val="0"/>
          <w:numId w:val="23"/>
        </w:numPr>
        <w:spacing w:before="0" w:after="140"/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Состояния изменяются в соответствии с действиями.</w:t>
      </w:r>
    </w:p>
    <w:p>
      <w:pPr>
        <w:pStyle w:val="BodyText"/>
        <w:widowControl/>
        <w:numPr>
          <w:ilvl w:val="0"/>
          <w:numId w:val="23"/>
        </w:numPr>
        <w:spacing w:before="0" w:after="140"/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Сценарий выполняется последовательно — Артур произносит фразу, дыра открывается, слова переносятся, дыра закрывается.</w:t>
      </w:r>
    </w:p>
    <w:p>
      <w:pPr>
        <w:pStyle w:val="BodyText"/>
        <w:widowControl/>
        <w:numPr>
          <w:ilvl w:val="0"/>
          <w:numId w:val="23"/>
        </w:numPr>
        <w:spacing w:before="0" w:after="140"/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Инварианты сохраняются (существа странные и воинственные, война ужасная, космос почти бескрайний).</w:t>
      </w:r>
    </w:p>
    <w:p>
      <w:pPr>
        <w:pStyle w:val="BodyText"/>
        <w:widowControl/>
        <w:numPr>
          <w:ilvl w:val="0"/>
          <w:numId w:val="23"/>
        </w:numPr>
        <w:spacing w:before="0" w:after="140"/>
        <w:rPr/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Покрытие кода: строки — </w:t>
      </w: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93.5%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, ветви — </w:t>
      </w: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1F2328"/>
          <w:spacing w:val="0"/>
          <w:sz w:val="28"/>
          <w:szCs w:val="28"/>
        </w:rPr>
        <w:t>95.2%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2328"/>
          <w:spacing w:val="0"/>
          <w:sz w:val="28"/>
          <w:szCs w:val="28"/>
        </w:rPr>
        <w:t>.</w:t>
      </w:r>
    </w:p>
    <w:p>
      <w:pPr>
        <w:pStyle w:val="Body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BodyText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Summary:</w:t>
      </w:r>
    </w:p>
    <w:p>
      <w:pPr>
        <w:pStyle w:val="BodyText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 xml:space="preserve">  </w:t>
      </w:r>
      <w:r>
        <w:rPr>
          <w:rFonts w:ascii="Times New Roman" w:hAnsi="Times New Roman"/>
          <w:b/>
          <w:bCs/>
          <w:sz w:val="28"/>
          <w:szCs w:val="28"/>
        </w:rPr>
        <w:t>Total tests : 111</w:t>
      </w:r>
    </w:p>
    <w:p>
      <w:pPr>
        <w:pStyle w:val="BodyText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 xml:space="preserve">  </w:t>
      </w:r>
      <w:r>
        <w:rPr>
          <w:rFonts w:ascii="Times New Roman" w:hAnsi="Times New Roman"/>
          <w:b/>
          <w:bCs/>
          <w:sz w:val="28"/>
          <w:szCs w:val="28"/>
        </w:rPr>
        <w:t>Failures    : 0</w:t>
      </w:r>
    </w:p>
    <w:p>
      <w:pPr>
        <w:pStyle w:val="BodyText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 xml:space="preserve">  </w:t>
      </w:r>
      <w:r>
        <w:rPr>
          <w:rFonts w:ascii="Times New Roman" w:hAnsi="Times New Roman"/>
          <w:b/>
          <w:bCs/>
          <w:sz w:val="28"/>
          <w:szCs w:val="28"/>
        </w:rPr>
        <w:t>Errors      : 0</w:t>
      </w:r>
    </w:p>
    <w:p>
      <w:pPr>
        <w:pStyle w:val="BodyText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 xml:space="preserve">  </w:t>
      </w:r>
      <w:r>
        <w:rPr>
          <w:rFonts w:ascii="Times New Roman" w:hAnsi="Times New Roman"/>
          <w:b/>
          <w:bCs/>
          <w:sz w:val="28"/>
          <w:szCs w:val="28"/>
        </w:rPr>
        <w:t>Skipped     : 0</w:t>
      </w:r>
    </w:p>
    <w:p>
      <w:pPr>
        <w:pStyle w:val="BodyText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 xml:space="preserve">  </w:t>
      </w:r>
      <w:r>
        <w:rPr>
          <w:rFonts w:ascii="Times New Roman" w:hAnsi="Times New Roman"/>
          <w:b/>
          <w:bCs/>
          <w:sz w:val="28"/>
          <w:szCs w:val="28"/>
        </w:rPr>
        <w:t>Time        : 0.69s</w:t>
      </w:r>
    </w:p>
    <w:p>
      <w:pPr>
        <w:pStyle w:val="normal1"/>
        <w:ind w:hanging="0" w:start="0"/>
        <w:rPr>
          <w:rFonts w:ascii="Times New Roman" w:hAnsi="Times New Roman" w:eastAsia="Times New Roman" w:cs="Times New Roman"/>
          <w:sz w:val="28"/>
          <w:szCs w:val="28"/>
        </w:rPr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1282700"/>
            <wp:effectExtent l="0" t="0" r="0" b="0"/>
            <wp:wrapSquare wrapText="largest"/>
            <wp:docPr id="2" name="Изображение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1" descr="" titl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282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1"/>
        <w:jc w:val="center"/>
        <w:rPr>
          <w:rFonts w:ascii="Times New Roman" w:hAnsi="Times New Roman" w:eastAsia="Times New Roman" w:cs="Times New Roman"/>
          <w:i/>
          <w:i/>
          <w:color w:val="666666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color w:val="666666"/>
          <w:sz w:val="28"/>
          <w:szCs w:val="28"/>
        </w:rPr>
        <w:t>Итоговое тестовое покрытие.</w:t>
      </w:r>
      <w:r>
        <w:br w:type="page"/>
      </w:r>
    </w:p>
    <w:p>
      <w:pPr>
        <w:pStyle w:val="normal1"/>
        <w:spacing w:before="0" w:after="160"/>
        <w:rPr>
          <w:rFonts w:ascii="Times New Roman" w:hAnsi="Times New Roman" w:eastAsia="Times New Roman" w:cs="Times New Roman"/>
          <w:b/>
          <w:sz w:val="36"/>
          <w:szCs w:val="36"/>
        </w:rPr>
      </w:pPr>
      <w:r>
        <w:rPr>
          <w:rFonts w:eastAsia="Times New Roman" w:cs="Times New Roman" w:ascii="Times New Roman" w:hAnsi="Times New Roman"/>
          <w:b/>
          <w:sz w:val="36"/>
          <w:szCs w:val="36"/>
        </w:rPr>
        <w:t>Выводы</w:t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Во время выполнения лабораторной работы </w:t>
      </w:r>
      <w:r>
        <w:rPr>
          <w:rFonts w:eastAsia="Times New Roman" w:cs="Times New Roman" w:ascii="Times New Roman" w:hAnsi="Times New Roman"/>
          <w:sz w:val="28"/>
          <w:szCs w:val="28"/>
        </w:rPr>
        <w:t>мы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углубили свои знания в JUnit5, научились писать юнит-тесты, использовать параметризированные тесты и тесты на проверку составленной объектной модели.</w:t>
      </w:r>
    </w:p>
    <w:p>
      <w:pPr>
        <w:pStyle w:val="normal1"/>
        <w:spacing w:before="0" w:after="1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  <w:bookmarkStart w:id="0" w:name="_gjdgxs"/>
      <w:bookmarkStart w:id="1" w:name="_gjdgxs"/>
      <w:bookmarkEnd w:id="1"/>
    </w:p>
    <w:sectPr>
      <w:headerReference w:type="even" r:id="rId6"/>
      <w:headerReference w:type="default" r:id="rId7"/>
      <w:headerReference w:type="first" r:id="rId8"/>
      <w:type w:val="nextPage"/>
      <w:pgSz w:w="11906" w:h="16838"/>
      <w:pgMar w:left="1701" w:right="851" w:gutter="0" w:header="709" w:top="1134" w:footer="0" w:bottom="567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Liberation Mono">
    <w:altName w:val="Courier New"/>
    <w:charset w:val="01" w:characterSet="utf-8"/>
    <w:family w:val="modern"/>
    <w:pitch w:val="fixed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Georgia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times">
    <w:altName w:val="Times New Roman"/>
    <w:charset w:val="01"/>
    <w:family w:val="roman"/>
    <w:pitch w:val="default"/>
  </w:font>
  <w:font w:name="Times New Roman">
    <w:charset w:val="01"/>
    <w:family w:val="roman"/>
    <w:pitch w:val="default"/>
  </w:font>
  <w:font w:name="apple-system">
    <w:altName w:val="BlinkMacSystemFont"/>
    <w:charset w:val="01" w:characterSet="utf-8"/>
    <w:family w:val="auto"/>
    <w:pitch w:val="default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  <w:font w:name="Symbol">
    <w:charset w:val="02"/>
    <w:family w:val="auto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16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widowControl/>
      <w:bidi w:val="0"/>
      <w:spacing w:lineRule="auto" w:line="259" w:before="0" w:after="160"/>
      <w:jc w:val="start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widowControl/>
      <w:bidi w:val="0"/>
      <w:spacing w:lineRule="auto" w:line="259" w:before="0" w:after="160"/>
      <w:jc w:val="start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u w:val="none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>
        <w:u w:val="none"/>
      </w:rPr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360"/>
      </w:pPr>
      <w:rPr>
        <w:u w:val="none"/>
      </w:rPr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>
        <w:u w:val="none"/>
      </w:rPr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>
        <w:u w:val="none"/>
      </w:rPr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360"/>
      </w:pPr>
      <w:rPr>
        <w:u w:val="none"/>
      </w:rPr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>
        <w:u w:val="none"/>
      </w:rPr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>
        <w:u w:val="none"/>
      </w:rPr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360"/>
      </w:pPr>
      <w:rPr>
        <w:u w:val="none"/>
      </w:rPr>
    </w:lvl>
  </w:abstractNum>
  <w:abstractNum w:abstractNumId="2">
    <w:lvl w:ilvl="0">
      <w:start w:val="1"/>
      <w:numFmt w:val="bullet"/>
      <w:lvlText w:val=""/>
      <w:lvlJc w:val="start"/>
      <w:pPr>
        <w:tabs>
          <w:tab w:val="num" w:pos="0"/>
        </w:tabs>
        <w:ind w:start="144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21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36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43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7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64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7200" w:hanging="360"/>
      </w:pPr>
      <w:rPr>
        <w:rFonts w:ascii="OpenSymbol" w:hAnsi="OpenSymbol" w:cs="OpenSymbol" w:hint="default"/>
        <w:u w:val="none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0"/>
        </w:tabs>
        <w:ind w:start="648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u w:val="none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>
        <w:u w:val="none"/>
      </w:rPr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360"/>
      </w:pPr>
      <w:rPr>
        <w:u w:val="none"/>
      </w:rPr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>
        <w:u w:val="none"/>
      </w:rPr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>
        <w:u w:val="none"/>
      </w:rPr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360"/>
      </w:pPr>
      <w:rPr>
        <w:u w:val="none"/>
      </w:rPr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>
        <w:u w:val="none"/>
      </w:rPr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>
        <w:u w:val="none"/>
      </w:rPr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360"/>
      </w:pPr>
      <w:rPr>
        <w:u w:val="none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59" w:before="0" w:after="160"/>
      <w:jc w:val="start"/>
    </w:pPr>
    <w:rPr>
      <w:rFonts w:ascii="Calibri" w:hAnsi="Calibri" w:eastAsia="Calibri" w:cs="Calibri"/>
      <w:color w:val="auto"/>
      <w:kern w:val="0"/>
      <w:sz w:val="22"/>
      <w:szCs w:val="22"/>
      <w:lang w:val="ru-RU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240" w:after="0"/>
    </w:pPr>
    <w:rPr>
      <w:rFonts w:ascii="Calibri" w:hAnsi="Calibri" w:eastAsia="Calibri" w:cs="Calibri"/>
      <w:color w:val="2E75B5"/>
      <w:sz w:val="32"/>
      <w:szCs w:val="32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sz w:val="20"/>
      <w:szCs w:val="20"/>
    </w:rPr>
  </w:style>
  <w:style w:type="character" w:styleId="Hyperlink">
    <w:name w:val="Hyperlink"/>
    <w:rPr>
      <w:color w:val="000080"/>
      <w:u w:val="single"/>
    </w:rPr>
  </w:style>
  <w:style w:type="character" w:styleId="Style8">
    <w:name w:val="Символ нумерации"/>
    <w:qFormat/>
    <w:rPr/>
  </w:style>
  <w:style w:type="character" w:styleId="Style9">
    <w:name w:val="Исходный текст"/>
    <w:qFormat/>
    <w:rPr>
      <w:rFonts w:ascii="Liberation Mono" w:hAnsi="Liberation Mono" w:eastAsia="Noto Sans Mono CJK SC" w:cs="Liberation Mono"/>
    </w:rPr>
  </w:style>
  <w:style w:type="character" w:styleId="Strong">
    <w:name w:val="Strong"/>
    <w:qFormat/>
    <w:rPr>
      <w:b/>
      <w:bCs/>
    </w:rPr>
  </w:style>
  <w:style w:type="character" w:styleId="Style10">
    <w:name w:val="Маркеры"/>
    <w:qFormat/>
    <w:rPr>
      <w:rFonts w:ascii="OpenSymbol" w:hAnsi="OpenSymbol" w:eastAsia="OpenSymbol" w:cs="OpenSymbol"/>
    </w:rPr>
  </w:style>
  <w:style w:type="paragraph" w:styleId="Style11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2">
    <w:name w:val="Указатель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bidi w:val="0"/>
      <w:spacing w:lineRule="auto" w:line="259" w:before="0" w:after="160"/>
      <w:jc w:val="start"/>
    </w:pPr>
    <w:rPr>
      <w:rFonts w:ascii="Calibri" w:hAnsi="Calibri" w:eastAsia="Calibri" w:cs="Calibri"/>
      <w:color w:val="auto"/>
      <w:kern w:val="0"/>
      <w:sz w:val="22"/>
      <w:szCs w:val="22"/>
      <w:lang w:val="ru-RU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72"/>
      <w:szCs w:val="7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Style13">
    <w:name w:val="Текст в заданном формате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Style14">
    <w:name w:val="Содержимое таблицы"/>
    <w:basedOn w:val="Normal"/>
    <w:qFormat/>
    <w:pPr>
      <w:widowControl w:val="false"/>
      <w:suppressLineNumbers/>
    </w:pPr>
    <w:rPr/>
  </w:style>
  <w:style w:type="paragraph" w:styleId="Style15">
    <w:name w:val="Заголовок таблицы"/>
    <w:basedOn w:val="Style14"/>
    <w:qFormat/>
    <w:pPr>
      <w:suppressLineNumbers/>
      <w:jc w:val="center"/>
    </w:pPr>
    <w:rPr>
      <w:b/>
      <w:bCs/>
    </w:rPr>
  </w:style>
  <w:style w:type="table" w:default="1" w:styleId="TableNormal">
    <w:name w:val="Table Normal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www.cs.usfca.edu/~galles/visualization/OpenHash.html" TargetMode="External"/><Relationship Id="rId3" Type="http://schemas.openxmlformats.org/officeDocument/2006/relationships/hyperlink" Target="http://www.cs.usfca.edu/~galles/visualization/OpenHash.html" TargetMode="Externa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header" Target="head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</TotalTime>
  <Application>LibreOffice/24.2.7.2$Linux_X86_64 LibreOffice_project/420$Build-2</Application>
  <AppVersion>15.0000</AppVersion>
  <Pages>18</Pages>
  <Words>2181</Words>
  <Characters>15098</Characters>
  <CharactersWithSpaces>16866</CharactersWithSpaces>
  <Paragraphs>384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ru-RU</dc:language>
  <cp:lastModifiedBy/>
  <cp:lastPrinted>2026-03-10T12:17:24Z</cp:lastPrinted>
  <dcterms:modified xsi:type="dcterms:W3CDTF">2026-03-10T12:17:04Z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0x010100FF55770C07FEAA45821617C74926F18D</vt:lpwstr>
  </property>
</Properties>
</file>