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60"/>
        <w:jc w:val="center"/>
      </w:pPr>
      <w:r>
        <w:rPr>
          <w:rFonts w:ascii="Arial" w:hAnsi="Arial"/>
          <w:b/>
          <w:i w:val="0"/>
          <w:color w:val="14468C"/>
          <w:sz w:val="40"/>
        </w:rPr>
        <w:t>IDS 705 — Principles of Machine Learning</w:t>
      </w:r>
    </w:p>
    <w:p>
      <w:pPr>
        <w:spacing w:after="120"/>
        <w:jc w:val="center"/>
      </w:pPr>
      <w:r>
        <w:rPr>
          <w:rFonts w:ascii="Arial" w:hAnsi="Arial"/>
          <w:b/>
          <w:i w:val="0"/>
          <w:color w:val="A01E1E"/>
          <w:sz w:val="28"/>
        </w:rPr>
        <w:t>FINAL EXAM PRACTICE — ANSWER KEY</w:t>
      </w:r>
    </w:p>
    <w:p>
      <w:pPr>
        <w:spacing w:after="480"/>
        <w:jc w:val="center"/>
      </w:pPr>
      <w:r>
        <w:rPr>
          <w:rFonts w:ascii="Arial" w:hAnsi="Arial"/>
          <w:b w:val="0"/>
          <w:i/>
          <w:color w:val="646464"/>
          <w:sz w:val="22"/>
        </w:rPr>
        <w:t>Complete solutions with explanations for all 60 questions</w:t>
      </w:r>
    </w:p>
    <w:p>
      <w:r>
        <w:br w:type="page"/>
      </w:r>
    </w:p>
    <w:p>
      <w:pPr>
        <w:spacing w:before="400" w:after="160"/>
      </w:pPr>
      <w:r>
        <w:rPr>
          <w:rFonts w:ascii="Arial" w:hAnsi="Arial"/>
          <w:b/>
          <w:i w:val="0"/>
          <w:color w:val="145AA0"/>
          <w:sz w:val="30"/>
        </w:rPr>
        <w:t>PART I: Supervised Learning — Foundations &amp; Data  (Q1–Q15)</w:t>
      </w:r>
    </w:p>
    <w:p>
      <w:pPr>
        <w:spacing w:before="280" w:after="60"/>
      </w:pPr>
      <w:r>
        <w:rPr>
          <w:rFonts w:ascii="Arial" w:hAnsi="Arial"/>
          <w:b/>
          <w:i w:val="0"/>
          <w:color w:val="323232"/>
          <w:sz w:val="22"/>
        </w:rPr>
        <w:t xml:space="preserve">Q1. </w:t>
      </w:r>
      <w:r>
        <w:rPr>
          <w:rFonts w:ascii="Arial" w:hAnsi="Arial"/>
          <w:b w:val="0"/>
          <w:i/>
          <w:color w:val="5A5A5A"/>
          <w:sz w:val="22"/>
        </w:rPr>
        <w:t>When NOT to use machine learning</w:t>
      </w:r>
    </w:p>
    <w:p>
      <w:pPr>
        <w:spacing w:before="80" w:after="40"/>
        <w:ind w:left="360"/>
      </w:pPr>
      <w:r>
        <w:rPr>
          <w:rFonts w:ascii="Arial" w:hAnsi="Arial"/>
          <w:b/>
          <w:i w:val="0"/>
          <w:color w:val="00783C"/>
          <w:sz w:val="22"/>
        </w:rPr>
        <w:t>Answer: (B)</w:t>
      </w:r>
    </w:p>
    <w:p>
      <w:pPr>
        <w:spacing w:before="40" w:after="80"/>
        <w:ind w:left="360"/>
      </w:pPr>
      <w:r>
        <w:rPr>
          <w:rFonts w:ascii="Arial" w:hAnsi="Arial"/>
          <w:b w:val="0"/>
          <w:i w:val="0"/>
          <w:sz w:val="22"/>
        </w:rPr>
        <w:t>ML should NOT be used when a simple rule-based system works and data is too scarce. If you can hand-code the rules reliably (e.g., 'if temperature &gt; 100°C, trigger alarm'), ML adds unnecessary complexity. ML also requires sufficient labeled data to learn patterns. Options A, C, and D are all valid reasons TO use ML: complex patterns, performance improving with data, and measurable outcomes are textbook ML use cases.</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Q2. </w:t>
      </w:r>
      <w:r>
        <w:rPr>
          <w:rFonts w:ascii="Arial" w:hAnsi="Arial"/>
          <w:b w:val="0"/>
          <w:i/>
          <w:color w:val="5A5A5A"/>
          <w:sz w:val="22"/>
        </w:rPr>
        <w:t>Most important preprocessing step before KNN</w:t>
      </w:r>
    </w:p>
    <w:p>
      <w:pPr>
        <w:spacing w:before="80" w:after="40"/>
        <w:ind w:left="360"/>
      </w:pPr>
      <w:r>
        <w:rPr>
          <w:rFonts w:ascii="Arial" w:hAnsi="Arial"/>
          <w:b/>
          <w:i w:val="0"/>
          <w:color w:val="00783C"/>
          <w:sz w:val="22"/>
        </w:rPr>
        <w:t>Answer: (B)</w:t>
      </w:r>
    </w:p>
    <w:p>
      <w:pPr>
        <w:spacing w:before="40" w:after="80"/>
        <w:ind w:left="360"/>
      </w:pPr>
      <w:r>
        <w:rPr>
          <w:rFonts w:ascii="Arial" w:hAnsi="Arial"/>
          <w:b w:val="0"/>
          <w:i w:val="0"/>
          <w:sz w:val="22"/>
        </w:rPr>
        <w:t>Feature scaling (standardization: subtract mean, divide by std) is critical for KNN because KNN relies on distance. Without scaling, a feature with large numeric range (e.g., income in thousands) will dominate distance over a feature with small range (e.g., a binary flag). This causes the model to effectively ignore low-variance features. Always standardize before any distance-based algorithm (KNN, K-means, SVM, PCA).</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Q3. </w:t>
      </w:r>
      <w:r>
        <w:rPr>
          <w:rFonts w:ascii="Arial" w:hAnsi="Arial"/>
          <w:b w:val="0"/>
          <w:i/>
          <w:color w:val="5A5A5A"/>
          <w:sz w:val="22"/>
        </w:rPr>
        <w:t>Encoding strategy for 50-category categorical feature</w:t>
      </w:r>
    </w:p>
    <w:p>
      <w:pPr>
        <w:spacing w:before="80" w:after="40"/>
        <w:ind w:left="360"/>
      </w:pPr>
      <w:r>
        <w:rPr>
          <w:rFonts w:ascii="Arial" w:hAnsi="Arial"/>
          <w:b/>
          <w:i w:val="0"/>
          <w:color w:val="00783C"/>
          <w:sz w:val="22"/>
        </w:rPr>
        <w:t>Answer: (B)</w:t>
      </w:r>
    </w:p>
    <w:p>
      <w:pPr>
        <w:spacing w:before="40" w:after="80"/>
        <w:ind w:left="360"/>
      </w:pPr>
      <w:r>
        <w:rPr>
          <w:rFonts w:ascii="Arial" w:hAnsi="Arial"/>
          <w:b w:val="0"/>
          <w:i w:val="0"/>
          <w:sz w:val="22"/>
        </w:rPr>
        <w:t>One-hot encoding is the standard approach for nominal categorical variables with no natural ordering. Label encoding (A) assigns arbitrary integers implying a false ordinal relationship (e.g., France=3 &gt; China=1). Tree-based models can handle label encoding, but for linear/distance-based models, one-hot is correct. With 50 categories, this creates 50 binary columns — manageable. For very high cardinality (thousands of categories), target encoding or embeddings would be considered.</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Q4. </w:t>
      </w:r>
      <w:r>
        <w:rPr>
          <w:rFonts w:ascii="Arial" w:hAnsi="Arial"/>
          <w:b w:val="0"/>
          <w:i/>
          <w:color w:val="5A5A5A"/>
          <w:sz w:val="22"/>
        </w:rPr>
        <w:t>Feature selection vs. feature engineering</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Feature SELECTION: Choosing a subset of existing features to use in the model, discarding irrelevant or redundant ones. Goal: reduce dimensionality, prevent overfitting, improve interpretability.</w:t>
      </w:r>
    </w:p>
    <w:p>
      <w:pPr>
        <w:spacing w:before="20" w:after="60"/>
        <w:ind w:left="360"/>
      </w:pPr>
      <w:r>
        <w:rPr>
          <w:rFonts w:ascii="Arial" w:hAnsi="Arial"/>
          <w:b w:val="0"/>
          <w:i w:val="0"/>
          <w:sz w:val="22"/>
        </w:rPr>
        <w:t xml:space="preserve">  Example: From 100 patient features, using forward selection or LASSO to identify that only 8 features are predictive of hospital readmission.</w:t>
      </w:r>
    </w:p>
    <w:p>
      <w:pPr>
        <w:spacing w:before="20" w:after="60"/>
        <w:ind w:left="360"/>
      </w:pPr>
      <w:r>
        <w:rPr>
          <w:rFonts w:ascii="Arial" w:hAnsi="Arial"/>
          <w:b w:val="0"/>
          <w:i w:val="0"/>
          <w:sz w:val="22"/>
        </w:rPr>
      </w:r>
    </w:p>
    <w:p>
      <w:pPr>
        <w:spacing w:before="20" w:after="60"/>
        <w:ind w:left="360"/>
      </w:pPr>
      <w:r>
        <w:rPr>
          <w:rFonts w:ascii="Arial" w:hAnsi="Arial"/>
          <w:b w:val="0"/>
          <w:i w:val="0"/>
          <w:sz w:val="22"/>
        </w:rPr>
        <w:t>Feature ENGINEERING: Creating new features from raw data by transforming or combining existing ones. Goal: expose patterns that the model cannot learn on its own from raw inputs.</w:t>
      </w:r>
    </w:p>
    <w:p>
      <w:pPr>
        <w:spacing w:before="20" w:after="60"/>
        <w:ind w:left="360"/>
      </w:pPr>
      <w:r>
        <w:rPr>
          <w:rFonts w:ascii="Arial" w:hAnsi="Arial"/>
          <w:b w:val="0"/>
          <w:i w:val="0"/>
          <w:sz w:val="22"/>
        </w:rPr>
        <w:t xml:space="preserve">  Example: From a timestamp column, extracting 'hour of day', 'day of week', 'is_weekend' as separate features to capture temporal patterns in a sales prediction model.</w:t>
      </w:r>
    </w:p>
    <w:p>
      <w:pPr>
        <w:spacing w:before="20" w:after="60"/>
        <w:ind w:left="360"/>
      </w:pPr>
      <w:r>
        <w:rPr>
          <w:rFonts w:ascii="Arial" w:hAnsi="Arial"/>
          <w:b w:val="0"/>
          <w:i w:val="0"/>
          <w:sz w:val="22"/>
        </w:rPr>
      </w:r>
    </w:p>
    <w:p>
      <w:pPr>
        <w:spacing w:before="20" w:after="60"/>
        <w:ind w:left="360"/>
      </w:pPr>
      <w:r>
        <w:rPr>
          <w:rFonts w:ascii="Arial" w:hAnsi="Arial"/>
          <w:b w:val="0"/>
          <w:i w:val="0"/>
          <w:sz w:val="22"/>
        </w:rPr>
        <w:t>Key distinction: selection removes features; engineering creates new ones.</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Q5. </w:t>
      </w:r>
      <w:r>
        <w:rPr>
          <w:rFonts w:ascii="Arial" w:hAnsi="Arial"/>
          <w:b w:val="0"/>
          <w:i/>
          <w:color w:val="5A5A5A"/>
          <w:sz w:val="22"/>
        </w:rPr>
        <w:t>Linear regression: 8 features, 9 samples</w:t>
      </w:r>
    </w:p>
    <w:p>
      <w:pPr>
        <w:spacing w:before="80" w:after="40"/>
        <w:ind w:left="360"/>
      </w:pPr>
      <w:r>
        <w:rPr>
          <w:rFonts w:ascii="Arial" w:hAnsi="Arial"/>
          <w:b/>
          <w:i w:val="0"/>
          <w:color w:val="00783C"/>
          <w:sz w:val="22"/>
        </w:rPr>
        <w:t>Answer: (B)</w:t>
      </w:r>
    </w:p>
    <w:p>
      <w:pPr>
        <w:spacing w:before="40" w:after="80"/>
        <w:ind w:left="360"/>
      </w:pPr>
      <w:r>
        <w:rPr>
          <w:rFonts w:ascii="Arial" w:hAnsi="Arial"/>
          <w:b w:val="0"/>
          <w:i w:val="0"/>
          <w:sz w:val="22"/>
        </w:rPr>
        <w:t>With 9 samples and 8 features (plus intercept = 9 parameters), the system is just-identified — X^T X is invertible and a unique least-squares solution exists via the normal equations: β̂ = (X^T X)^{-1} X^T y. However, this solution minimizes RSS but does NOT guarantee zero training error (residuals can be nonzero unless n ≤ p). Zero training error would require n ≤ p (more parameters than observations), which is not the case here. Overfitting risk is real since n is close to p.</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Q6. </w:t>
      </w:r>
      <w:r>
        <w:rPr>
          <w:rFonts w:ascii="Arial" w:hAnsi="Arial"/>
          <w:b w:val="0"/>
          <w:i/>
          <w:color w:val="5A5A5A"/>
          <w:sz w:val="22"/>
        </w:rPr>
        <w:t>Why test error increases at high model complexity</w:t>
      </w:r>
    </w:p>
    <w:p>
      <w:pPr>
        <w:spacing w:before="80" w:after="40"/>
        <w:ind w:left="360"/>
      </w:pPr>
      <w:r>
        <w:rPr>
          <w:rFonts w:ascii="Arial" w:hAnsi="Arial"/>
          <w:b/>
          <w:i w:val="0"/>
          <w:color w:val="00783C"/>
          <w:sz w:val="22"/>
        </w:rPr>
        <w:t>Answer: (C)</w:t>
      </w:r>
    </w:p>
    <w:p>
      <w:pPr>
        <w:spacing w:before="40" w:after="80"/>
        <w:ind w:left="360"/>
      </w:pPr>
      <w:r>
        <w:rPr>
          <w:rFonts w:ascii="Arial" w:hAnsi="Arial"/>
          <w:b w:val="0"/>
          <w:i w:val="0"/>
          <w:sz w:val="22"/>
        </w:rPr>
        <w:t>At high complexity, VARIANCE dominates. The model memorizes training data noise, fitting the specific training set rather than the underlying true function. Each new training set would produce a very different model (high sensitivity = high variance). Irreducible noise is fixed and cannot be controlled. Bias decreases with complexity. The U-shaped test error curve: left side dominated by bias (underfitting), right side by variance (overfitting).</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Q7. </w:t>
      </w:r>
      <w:r>
        <w:rPr>
          <w:rFonts w:ascii="Arial" w:hAnsi="Arial"/>
          <w:b w:val="0"/>
          <w:i/>
          <w:color w:val="5A5A5A"/>
          <w:sz w:val="22"/>
        </w:rPr>
        <w:t>Effect of increasing Ridge λ from 0 to large value</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(a) Model complexity: DECREASES. Higher λ constrains coefficients more strongly, making the model simpler.</w:t>
      </w:r>
    </w:p>
    <w:p>
      <w:pPr>
        <w:spacing w:before="20" w:after="60"/>
        <w:ind w:left="360"/>
      </w:pPr>
      <w:r>
        <w:rPr>
          <w:rFonts w:ascii="Arial" w:hAnsi="Arial"/>
          <w:b w:val="0"/>
          <w:i w:val="0"/>
          <w:sz w:val="22"/>
        </w:rPr>
        <w:t>(b) Bias: INCREASES. The model can no longer fit the data as closely; it makes more systematic errors.</w:t>
      </w:r>
    </w:p>
    <w:p>
      <w:pPr>
        <w:spacing w:before="20" w:after="60"/>
        <w:ind w:left="360"/>
      </w:pPr>
      <w:r>
        <w:rPr>
          <w:rFonts w:ascii="Arial" w:hAnsi="Arial"/>
          <w:b w:val="0"/>
          <w:i w:val="0"/>
          <w:sz w:val="22"/>
        </w:rPr>
        <w:t>(c) Variance: DECREASES. Coefficients are shrunk toward zero, reducing sensitivity to the specific training sample.</w:t>
      </w:r>
    </w:p>
    <w:p>
      <w:pPr>
        <w:spacing w:before="20" w:after="60"/>
        <w:ind w:left="360"/>
      </w:pPr>
      <w:r>
        <w:rPr>
          <w:rFonts w:ascii="Arial" w:hAnsi="Arial"/>
          <w:b w:val="0"/>
          <w:i w:val="0"/>
          <w:sz w:val="22"/>
        </w:rPr>
        <w:t>(d) Coefficient values: All coefficients shrink toward zero (but never exactly zero with L2). As λ → ∞, all β̂ → 0. Ridge never zeroes out coefficients completely — that is unique to LASSO (L1).</w:t>
      </w:r>
    </w:p>
    <w:p>
      <w:pPr>
        <w:spacing w:before="20" w:after="60"/>
        <w:ind w:left="360"/>
      </w:pPr>
      <w:r>
        <w:rPr>
          <w:rFonts w:ascii="Arial" w:hAnsi="Arial"/>
          <w:b w:val="0"/>
          <w:i w:val="0"/>
          <w:sz w:val="22"/>
        </w:rPr>
      </w:r>
    </w:p>
    <w:p>
      <w:pPr>
        <w:spacing w:before="20" w:after="60"/>
        <w:ind w:left="360"/>
      </w:pPr>
      <w:r>
        <w:rPr>
          <w:rFonts w:ascii="Arial" w:hAnsi="Arial"/>
          <w:b w:val="0"/>
          <w:i w:val="0"/>
          <w:sz w:val="22"/>
        </w:rPr>
        <w:t>Formula: β̂_ridge = (X^T X + λI)^{-1} X^T y — the λI term ensures invertibility even when X^T X is singular.</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Q8. </w:t>
      </w:r>
      <w:r>
        <w:rPr>
          <w:rFonts w:ascii="Arial" w:hAnsi="Arial"/>
          <w:b w:val="0"/>
          <w:i/>
          <w:color w:val="5A5A5A"/>
          <w:sz w:val="22"/>
        </w:rPr>
        <w:t>When LASSO provides most benefit over Ridge</w:t>
      </w:r>
    </w:p>
    <w:p>
      <w:pPr>
        <w:spacing w:before="80" w:after="40"/>
        <w:ind w:left="360"/>
      </w:pPr>
      <w:r>
        <w:rPr>
          <w:rFonts w:ascii="Arial" w:hAnsi="Arial"/>
          <w:b/>
          <w:i w:val="0"/>
          <w:color w:val="00783C"/>
          <w:sz w:val="22"/>
        </w:rPr>
        <w:t>Answer: (B)</w:t>
      </w:r>
    </w:p>
    <w:p>
      <w:pPr>
        <w:spacing w:before="40" w:after="80"/>
        <w:ind w:left="360"/>
      </w:pPr>
      <w:r>
        <w:rPr>
          <w:rFonts w:ascii="Arial" w:hAnsi="Arial"/>
          <w:b w:val="0"/>
          <w:i w:val="0"/>
          <w:sz w:val="22"/>
        </w:rPr>
        <w:t>LASSO (L1) performs automatic variable selection by shrinking some coefficients to exactly zero. This is most beneficial when the true signal is sparse — only a few features actually matter and the rest are noise. In option B, 45 of 50 features are pure noise; LASSO can identify and zero them out, reducing variance significantly. In option A (all 50 features contribute), Ridge is better — Ridge handles correlated, all-relevant features better. For high multicollinearity (C), Ridge or Elastic Net is preferred since LASSO picks one arbitrarily.</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Q9. </w:t>
      </w:r>
      <w:r>
        <w:rPr>
          <w:rFonts w:ascii="Arial" w:hAnsi="Arial"/>
          <w:b w:val="0"/>
          <w:i/>
          <w:color w:val="5A5A5A"/>
          <w:sz w:val="22"/>
        </w:rPr>
        <w:t>KNN K=1 training error and effect of increasing K</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K=1 training error: EXACTLY 0%. When K=1, each training point's nearest neighbor IS itself. The model predicts the exact training label for every training point, yielding zero training error. This is the classic overfitting case for KNN.</w:t>
      </w:r>
    </w:p>
    <w:p>
      <w:pPr>
        <w:spacing w:before="20" w:after="60"/>
        <w:ind w:left="360"/>
      </w:pPr>
      <w:r>
        <w:rPr>
          <w:rFonts w:ascii="Arial" w:hAnsi="Arial"/>
          <w:b w:val="0"/>
          <w:i w:val="0"/>
          <w:sz w:val="22"/>
        </w:rPr>
      </w:r>
    </w:p>
    <w:p>
      <w:pPr>
        <w:spacing w:before="20" w:after="60"/>
        <w:ind w:left="360"/>
      </w:pPr>
      <w:r>
        <w:rPr>
          <w:rFonts w:ascii="Arial" w:hAnsi="Arial"/>
          <w:b w:val="0"/>
          <w:i w:val="0"/>
          <w:sz w:val="22"/>
        </w:rPr>
        <w:t>As K increases:</w:t>
      </w:r>
    </w:p>
    <w:p>
      <w:pPr>
        <w:spacing w:before="20" w:after="60"/>
        <w:ind w:left="360"/>
      </w:pPr>
      <w:r>
        <w:rPr>
          <w:rFonts w:ascii="Arial" w:hAnsi="Arial"/>
          <w:b w:val="0"/>
          <w:i w:val="0"/>
          <w:sz w:val="22"/>
        </w:rPr>
        <w:t xml:space="preserve">  - Each prediction averages over more neighbors, smoothing the decision boundary.</w:t>
      </w:r>
    </w:p>
    <w:p>
      <w:pPr>
        <w:spacing w:before="20" w:after="60"/>
        <w:ind w:left="360"/>
      </w:pPr>
      <w:r>
        <w:rPr>
          <w:rFonts w:ascii="Arial" w:hAnsi="Arial"/>
          <w:b w:val="0"/>
          <w:i w:val="0"/>
          <w:sz w:val="22"/>
        </w:rPr>
        <w:t xml:space="preserve">  - Bias INCREASES (the model can't capture fine-grained local patterns).</w:t>
      </w:r>
    </w:p>
    <w:p>
      <w:pPr>
        <w:spacing w:before="20" w:after="60"/>
        <w:ind w:left="360"/>
      </w:pPr>
      <w:r>
        <w:rPr>
          <w:rFonts w:ascii="Arial" w:hAnsi="Arial"/>
          <w:b w:val="0"/>
          <w:i w:val="0"/>
          <w:sz w:val="22"/>
        </w:rPr>
        <w:t xml:space="preserve">  - Variance DECREASES (less sensitive to individual training points).</w:t>
      </w:r>
    </w:p>
    <w:p>
      <w:pPr>
        <w:spacing w:before="20" w:after="60"/>
        <w:ind w:left="360"/>
      </w:pPr>
      <w:r>
        <w:rPr>
          <w:rFonts w:ascii="Arial" w:hAnsi="Arial"/>
          <w:b w:val="0"/>
          <w:i w:val="0"/>
          <w:sz w:val="22"/>
        </w:rPr>
        <w:t xml:space="preserve">  - Training error rises from 0% as K grows.</w:t>
      </w:r>
    </w:p>
    <w:p>
      <w:pPr>
        <w:spacing w:before="20" w:after="60"/>
        <w:ind w:left="360"/>
      </w:pPr>
      <w:r>
        <w:rPr>
          <w:rFonts w:ascii="Arial" w:hAnsi="Arial"/>
          <w:b w:val="0"/>
          <w:i w:val="0"/>
          <w:sz w:val="22"/>
        </w:rPr>
        <w:t xml:space="preserve">  - Test error typically follows a U-shape: too low K → overfit, too high K → underfit.</w:t>
      </w:r>
    </w:p>
    <w:p>
      <w:pPr>
        <w:spacing w:before="20" w:after="60"/>
        <w:ind w:left="360"/>
      </w:pPr>
      <w:r>
        <w:rPr>
          <w:rFonts w:ascii="Arial" w:hAnsi="Arial"/>
          <w:b w:val="0"/>
          <w:i w:val="0"/>
          <w:sz w:val="22"/>
        </w:rPr>
        <w:t xml:space="preserve">  - K = n (all training points) → always predicts the majority class regardless of input.</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Q10. </w:t>
      </w:r>
      <w:r>
        <w:rPr>
          <w:rFonts w:ascii="Arial" w:hAnsi="Arial"/>
          <w:b w:val="0"/>
          <w:i/>
          <w:color w:val="5A5A5A"/>
          <w:sz w:val="22"/>
        </w:rPr>
        <w:t>Loss function for logistic regression</w:t>
      </w:r>
    </w:p>
    <w:p>
      <w:pPr>
        <w:spacing w:before="80" w:after="40"/>
        <w:ind w:left="360"/>
      </w:pPr>
      <w:r>
        <w:rPr>
          <w:rFonts w:ascii="Arial" w:hAnsi="Arial"/>
          <w:b/>
          <w:i w:val="0"/>
          <w:color w:val="00783C"/>
          <w:sz w:val="22"/>
        </w:rPr>
        <w:t>Answer: (C)</w:t>
      </w:r>
    </w:p>
    <w:p>
      <w:pPr>
        <w:spacing w:before="40" w:after="80"/>
        <w:ind w:left="360"/>
      </w:pPr>
      <w:r>
        <w:rPr>
          <w:rFonts w:ascii="Arial" w:hAnsi="Arial"/>
          <w:b w:val="0"/>
          <w:i w:val="0"/>
          <w:sz w:val="22"/>
        </w:rPr>
        <w:t>Logistic regression minimizes cross-entropy loss (log loss): L = -(1/n) Σ [yᵢ log(p̂ᵢ) + (1-yᵢ) log(1-p̂ᵢ)]. This arises naturally from maximum likelihood estimation of a Bernoulli distribution. MSE is used for regression. MAE is also for regression. Hinge loss is used for SVMs. Cross-entropy heavily penalizes confident wrong predictions (predicting 0.99 when label is 0).</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Q11. </w:t>
      </w:r>
      <w:r>
        <w:rPr>
          <w:rFonts w:ascii="Arial" w:hAnsi="Arial"/>
          <w:b w:val="0"/>
          <w:i/>
          <w:color w:val="5A5A5A"/>
          <w:sz w:val="22"/>
        </w:rPr>
        <w:t>Ranking models for hospital readmission prediction</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Recommended ranking (most to least appropriate):</w:t>
      </w:r>
    </w:p>
    <w:p>
      <w:pPr>
        <w:spacing w:before="20" w:after="60"/>
        <w:ind w:left="360"/>
      </w:pPr>
      <w:r>
        <w:rPr>
          <w:rFonts w:ascii="Arial" w:hAnsi="Arial"/>
          <w:b w:val="0"/>
          <w:i w:val="0"/>
          <w:sz w:val="22"/>
        </w:rPr>
      </w:r>
    </w:p>
    <w:p>
      <w:pPr>
        <w:spacing w:before="20" w:after="60"/>
        <w:ind w:left="360"/>
      </w:pPr>
      <w:r>
        <w:rPr>
          <w:rFonts w:ascii="Arial" w:hAnsi="Arial"/>
          <w:b w:val="0"/>
          <w:i w:val="0"/>
          <w:sz w:val="22"/>
        </w:rPr>
        <w:t>1. Logistic Regression — Best starting point. Interpretable coefficients (critical in healthcare/legal settings), well-calibrated probabilities, handles 80 features fine with regularization, fast to train. Always establish this as a baseline.</w:t>
      </w:r>
    </w:p>
    <w:p>
      <w:pPr>
        <w:spacing w:before="20" w:after="60"/>
        <w:ind w:left="360"/>
      </w:pPr>
      <w:r>
        <w:rPr>
          <w:rFonts w:ascii="Arial" w:hAnsi="Arial"/>
          <w:b w:val="0"/>
          <w:i w:val="0"/>
          <w:sz w:val="22"/>
        </w:rPr>
      </w:r>
    </w:p>
    <w:p>
      <w:pPr>
        <w:spacing w:before="20" w:after="60"/>
        <w:ind w:left="360"/>
      </w:pPr>
      <w:r>
        <w:rPr>
          <w:rFonts w:ascii="Arial" w:hAnsi="Arial"/>
          <w:b w:val="0"/>
          <w:i w:val="0"/>
          <w:sz w:val="22"/>
        </w:rPr>
        <w:t>2. Random Forest — Excellent for tabular data. Handles nonlinear relationships and feature interactions automatically, robust to outliers, provides feature importance. With 15,000 samples and 80 features, it has enough data to train well.</w:t>
      </w:r>
    </w:p>
    <w:p>
      <w:pPr>
        <w:spacing w:before="20" w:after="60"/>
        <w:ind w:left="360"/>
      </w:pPr>
      <w:r>
        <w:rPr>
          <w:rFonts w:ascii="Arial" w:hAnsi="Arial"/>
          <w:b w:val="0"/>
          <w:i w:val="0"/>
          <w:sz w:val="22"/>
        </w:rPr>
      </w:r>
    </w:p>
    <w:p>
      <w:pPr>
        <w:spacing w:before="20" w:after="60"/>
        <w:ind w:left="360"/>
      </w:pPr>
      <w:r>
        <w:rPr>
          <w:rFonts w:ascii="Arial" w:hAnsi="Arial"/>
          <w:b w:val="0"/>
          <w:i w:val="0"/>
          <w:sz w:val="22"/>
        </w:rPr>
        <w:t>3. KNN (K=5) — Reasonable but requires feature scaling across all 80 features. Performance degrades in high-dimensional spaces (curse of dimensionality). No interpretability. Decent for nonlinear local patterns.</w:t>
      </w:r>
    </w:p>
    <w:p>
      <w:pPr>
        <w:spacing w:before="20" w:after="60"/>
        <w:ind w:left="360"/>
      </w:pPr>
      <w:r>
        <w:rPr>
          <w:rFonts w:ascii="Arial" w:hAnsi="Arial"/>
          <w:b w:val="0"/>
          <w:i w:val="0"/>
          <w:sz w:val="22"/>
        </w:rPr>
      </w:r>
    </w:p>
    <w:p>
      <w:pPr>
        <w:spacing w:before="20" w:after="60"/>
        <w:ind w:left="360"/>
      </w:pPr>
      <w:r>
        <w:rPr>
          <w:rFonts w:ascii="Arial" w:hAnsi="Arial"/>
          <w:b w:val="0"/>
          <w:i w:val="0"/>
          <w:sz w:val="22"/>
        </w:rPr>
        <w:t>4. Neural Network — Least appropriate as a starting point. Requires large amounts of data, extensive hyperparameter tuning, and offers poor interpretability. 15,000 samples is borderline. Only warranted if simpler models fail and interpretability is not required.</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Q12. </w:t>
      </w:r>
      <w:r>
        <w:rPr>
          <w:rFonts w:ascii="Arial" w:hAnsi="Arial"/>
          <w:b w:val="0"/>
          <w:i/>
          <w:color w:val="5A5A5A"/>
          <w:sz w:val="22"/>
        </w:rPr>
        <w:t>Perceptron convergence condition</w:t>
      </w:r>
    </w:p>
    <w:p>
      <w:pPr>
        <w:spacing w:before="80" w:after="40"/>
        <w:ind w:left="360"/>
      </w:pPr>
      <w:r>
        <w:rPr>
          <w:rFonts w:ascii="Arial" w:hAnsi="Arial"/>
          <w:b/>
          <w:i w:val="0"/>
          <w:color w:val="00783C"/>
          <w:sz w:val="22"/>
        </w:rPr>
        <w:t>Answer: (B)</w:t>
      </w:r>
    </w:p>
    <w:p>
      <w:pPr>
        <w:spacing w:before="40" w:after="80"/>
        <w:ind w:left="360"/>
      </w:pPr>
      <w:r>
        <w:rPr>
          <w:rFonts w:ascii="Arial" w:hAnsi="Arial"/>
          <w:b w:val="0"/>
          <w:i w:val="0"/>
          <w:sz w:val="22"/>
        </w:rPr>
        <w:t>The Perceptron Convergence Theorem guarantees convergence to zero training error if and only if the data are LINEARLY SEPARABLE — meaning there exists a hyperplane that perfectly separates the two classes. The bound is R²/γ² updates, where R is the radius of the data and γ is the margin. If the data are NOT linearly separable, the perceptron will cycle indefinitely without converging.</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Q13. </w:t>
      </w:r>
      <w:r>
        <w:rPr>
          <w:rFonts w:ascii="Arial" w:hAnsi="Arial"/>
          <w:b w:val="0"/>
          <w:i/>
          <w:color w:val="5A5A5A"/>
          <w:sz w:val="22"/>
        </w:rPr>
        <w:t>Gradient descent computation</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f(w) = ½w²x, x = 1 → f(w) = ½w²</w:t>
      </w:r>
    </w:p>
    <w:p>
      <w:pPr>
        <w:spacing w:before="20" w:after="60"/>
        <w:ind w:left="360"/>
      </w:pPr>
      <w:r>
        <w:rPr>
          <w:rFonts w:ascii="Arial" w:hAnsi="Arial"/>
          <w:b w:val="0"/>
          <w:i w:val="0"/>
          <w:sz w:val="22"/>
        </w:rPr>
      </w:r>
    </w:p>
    <w:p>
      <w:pPr>
        <w:spacing w:before="20" w:after="60"/>
        <w:ind w:left="360"/>
      </w:pPr>
      <w:r>
        <w:rPr>
          <w:rFonts w:ascii="Arial" w:hAnsi="Arial"/>
          <w:b w:val="0"/>
          <w:i w:val="0"/>
          <w:sz w:val="22"/>
        </w:rPr>
        <w:t>(a) ∇f at w₀ = 10: df/dw = wx = w·1 = w → ∇f(10) = 10</w:t>
      </w:r>
    </w:p>
    <w:p>
      <w:pPr>
        <w:spacing w:before="20" w:after="60"/>
        <w:ind w:left="360"/>
      </w:pPr>
      <w:r>
        <w:rPr>
          <w:rFonts w:ascii="Arial" w:hAnsi="Arial"/>
          <w:b w:val="0"/>
          <w:i w:val="0"/>
          <w:sz w:val="22"/>
        </w:rPr>
      </w:r>
    </w:p>
    <w:p>
      <w:pPr>
        <w:spacing w:before="20" w:after="60"/>
        <w:ind w:left="360"/>
      </w:pPr>
      <w:r>
        <w:rPr>
          <w:rFonts w:ascii="Arial" w:hAnsi="Arial"/>
          <w:b w:val="0"/>
          <w:i w:val="0"/>
          <w:sz w:val="22"/>
        </w:rPr>
        <w:t>(b) w₁ = w₀ - η·∇f(w₀) = 10 - 0.1·10 = 10 - 1 = 9</w:t>
      </w:r>
    </w:p>
    <w:p>
      <w:pPr>
        <w:spacing w:before="20" w:after="60"/>
        <w:ind w:left="360"/>
      </w:pPr>
      <w:r>
        <w:rPr>
          <w:rFonts w:ascii="Arial" w:hAnsi="Arial"/>
          <w:b w:val="0"/>
          <w:i w:val="0"/>
          <w:sz w:val="22"/>
        </w:rPr>
      </w:r>
    </w:p>
    <w:p>
      <w:pPr>
        <w:spacing w:before="20" w:after="60"/>
        <w:ind w:left="360"/>
      </w:pPr>
      <w:r>
        <w:rPr>
          <w:rFonts w:ascii="Arial" w:hAnsi="Arial"/>
          <w:b w:val="0"/>
          <w:i w:val="0"/>
          <w:sz w:val="22"/>
        </w:rPr>
        <w:t>(c) With η = 2.0: w₁ = 10 - 2.0·10 = 10 - 20 = -10. The update overshoots the minimum (w*=0) and oscillates to the opposite side. With η too large, gradient descent DIVERGES — each step moves further from the minimum rather than converging. The learning rate is the most critical hyperparameter in gradient descent.</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Q14. </w:t>
      </w:r>
      <w:r>
        <w:rPr>
          <w:rFonts w:ascii="Arial" w:hAnsi="Arial"/>
          <w:b w:val="0"/>
          <w:i/>
          <w:color w:val="5A5A5A"/>
          <w:sz w:val="22"/>
        </w:rPr>
        <w:t>Non-parametric model</w:t>
      </w:r>
    </w:p>
    <w:p>
      <w:pPr>
        <w:spacing w:before="80" w:after="40"/>
        <w:ind w:left="360"/>
      </w:pPr>
      <w:r>
        <w:rPr>
          <w:rFonts w:ascii="Arial" w:hAnsi="Arial"/>
          <w:b/>
          <w:i w:val="0"/>
          <w:color w:val="00783C"/>
          <w:sz w:val="22"/>
        </w:rPr>
        <w:t>Answer: (C)</w:t>
      </w:r>
    </w:p>
    <w:p>
      <w:pPr>
        <w:spacing w:before="40" w:after="80"/>
        <w:ind w:left="360"/>
      </w:pPr>
      <w:r>
        <w:rPr>
          <w:rFonts w:ascii="Arial" w:hAnsi="Arial"/>
          <w:b w:val="0"/>
          <w:i w:val="0"/>
          <w:sz w:val="22"/>
        </w:rPr>
        <w:t>KNN is non-parametric: it does not learn a fixed set of parameters during training. Instead, it memorizes the entire training dataset and makes predictions at inference time using distance. The 'model' is the training data itself. Linear regression (A), logistic regression (B), and Naive Bayes (D) all learn fixed parameter vectors (β, θ) from training data — they are parametric models.</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Q15. </w:t>
      </w:r>
      <w:r>
        <w:rPr>
          <w:rFonts w:ascii="Arial" w:hAnsi="Arial"/>
          <w:b w:val="0"/>
          <w:i/>
          <w:color w:val="5A5A5A"/>
          <w:sz w:val="22"/>
        </w:rPr>
        <w:t>When to prefer LDA over QDA</w:t>
      </w:r>
    </w:p>
    <w:p>
      <w:pPr>
        <w:spacing w:before="80" w:after="40"/>
        <w:ind w:left="360"/>
      </w:pPr>
      <w:r>
        <w:rPr>
          <w:rFonts w:ascii="Arial" w:hAnsi="Arial"/>
          <w:b/>
          <w:i w:val="0"/>
          <w:color w:val="00783C"/>
          <w:sz w:val="22"/>
        </w:rPr>
        <w:t>Answer: (B)</w:t>
      </w:r>
    </w:p>
    <w:p>
      <w:pPr>
        <w:spacing w:before="40" w:after="80"/>
        <w:ind w:left="360"/>
      </w:pPr>
      <w:r>
        <w:rPr>
          <w:rFonts w:ascii="Arial" w:hAnsi="Arial"/>
          <w:b w:val="0"/>
          <w:i w:val="0"/>
          <w:sz w:val="22"/>
        </w:rPr>
        <w:t>LDA assumes shared covariance Σ across classes → fewer parameters (O(p²) total vs. O(Kp²) for QDA). When n is small relative to p, estimating separate covariance matrices per class (QDA) is unreliable — high variance in estimates leads to worse generalization. LDA's stronger assumption (shared Σ) introduces some bias but substantially reduces variance. Rule of thumb: prefer LDA when n is small, prefer QDA when n is large and covariances clearly differ between classes.</w:t>
      </w:r>
    </w:p>
    <w:p>
      <w:pPr>
        <w:spacing w:before="80" w:after="80"/>
      </w:pPr>
      <w:r>
        <w:rPr>
          <w:rFonts w:ascii="Arial" w:hAnsi="Arial"/>
          <w:b w:val="0"/>
          <w:i w:val="0"/>
          <w:color w:val="C8C8C8"/>
          <w:sz w:val="16"/>
        </w:rPr>
        <w:t>──────────────────────────────────────────────────────────────────────────────────────────</w:t>
      </w:r>
    </w:p>
    <w:p>
      <w:r>
        <w:br w:type="page"/>
      </w:r>
    </w:p>
    <w:p>
      <w:pPr>
        <w:spacing w:before="400" w:after="160"/>
      </w:pPr>
      <w:r>
        <w:rPr>
          <w:rFonts w:ascii="Arial" w:hAnsi="Arial"/>
          <w:b/>
          <w:i w:val="0"/>
          <w:color w:val="145AA0"/>
          <w:sz w:val="30"/>
        </w:rPr>
        <w:t>PART II: Supervised Learning — Evaluation &amp; Decision Theory  (Q16–Q32)</w:t>
      </w:r>
    </w:p>
    <w:p>
      <w:pPr>
        <w:spacing w:before="280" w:after="60"/>
      </w:pPr>
      <w:r>
        <w:rPr>
          <w:rFonts w:ascii="Arial" w:hAnsi="Arial"/>
          <w:b/>
          <w:i w:val="0"/>
          <w:color w:val="323232"/>
          <w:sz w:val="22"/>
        </w:rPr>
        <w:t xml:space="preserve">Q16. </w:t>
      </w:r>
      <w:r>
        <w:rPr>
          <w:rFonts w:ascii="Arial" w:hAnsi="Arial"/>
          <w:b w:val="0"/>
          <w:i/>
          <w:color w:val="5A5A5A"/>
          <w:sz w:val="22"/>
        </w:rPr>
        <w:t>Definitions and formulas for key metrics</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(a) Precision: Of all samples predicted positive, what fraction are truly positive?</w:t>
      </w:r>
    </w:p>
    <w:p>
      <w:pPr>
        <w:spacing w:before="20" w:after="60"/>
        <w:ind w:left="360"/>
      </w:pPr>
      <w:r>
        <w:rPr>
          <w:rFonts w:ascii="Arial" w:hAnsi="Arial"/>
          <w:b w:val="0"/>
          <w:i w:val="0"/>
          <w:sz w:val="22"/>
        </w:rPr>
        <w:t xml:space="preserve">    Precision = TP / (TP + FP)</w:t>
      </w:r>
    </w:p>
    <w:p>
      <w:pPr>
        <w:spacing w:before="20" w:after="60"/>
        <w:ind w:left="360"/>
      </w:pPr>
      <w:r>
        <w:rPr>
          <w:rFonts w:ascii="Arial" w:hAnsi="Arial"/>
          <w:b w:val="0"/>
          <w:i w:val="0"/>
          <w:sz w:val="22"/>
        </w:rPr>
      </w:r>
    </w:p>
    <w:p>
      <w:pPr>
        <w:spacing w:before="20" w:after="60"/>
        <w:ind w:left="360"/>
      </w:pPr>
      <w:r>
        <w:rPr>
          <w:rFonts w:ascii="Arial" w:hAnsi="Arial"/>
          <w:b w:val="0"/>
          <w:i w:val="0"/>
          <w:sz w:val="22"/>
        </w:rPr>
        <w:t>(b) Recall (True Positive Rate / Sensitivity): Of all actual positives, what fraction did we catch?</w:t>
      </w:r>
    </w:p>
    <w:p>
      <w:pPr>
        <w:spacing w:before="20" w:after="60"/>
        <w:ind w:left="360"/>
      </w:pPr>
      <w:r>
        <w:rPr>
          <w:rFonts w:ascii="Arial" w:hAnsi="Arial"/>
          <w:b w:val="0"/>
          <w:i w:val="0"/>
          <w:sz w:val="22"/>
        </w:rPr>
        <w:t xml:space="preserve">    Recall = TP / (TP + FN)</w:t>
      </w:r>
    </w:p>
    <w:p>
      <w:pPr>
        <w:spacing w:before="20" w:after="60"/>
        <w:ind w:left="360"/>
      </w:pPr>
      <w:r>
        <w:rPr>
          <w:rFonts w:ascii="Arial" w:hAnsi="Arial"/>
          <w:b w:val="0"/>
          <w:i w:val="0"/>
          <w:sz w:val="22"/>
        </w:rPr>
      </w:r>
    </w:p>
    <w:p>
      <w:pPr>
        <w:spacing w:before="20" w:after="60"/>
        <w:ind w:left="360"/>
      </w:pPr>
      <w:r>
        <w:rPr>
          <w:rFonts w:ascii="Arial" w:hAnsi="Arial"/>
          <w:b w:val="0"/>
          <w:i w:val="0"/>
          <w:sz w:val="22"/>
        </w:rPr>
        <w:t>(c) F1 Score: Harmonic mean of precision and recall.</w:t>
      </w:r>
    </w:p>
    <w:p>
      <w:pPr>
        <w:spacing w:before="20" w:after="60"/>
        <w:ind w:left="360"/>
      </w:pPr>
      <w:r>
        <w:rPr>
          <w:rFonts w:ascii="Arial" w:hAnsi="Arial"/>
          <w:b w:val="0"/>
          <w:i w:val="0"/>
          <w:sz w:val="22"/>
        </w:rPr>
        <w:t xml:space="preserve">    F1 = 2 · (Precision · Recall) / (Precision + Recall) = 2TP / (2TP + FP + FN)</w:t>
      </w:r>
    </w:p>
    <w:p>
      <w:pPr>
        <w:spacing w:before="20" w:after="60"/>
        <w:ind w:left="360"/>
      </w:pPr>
      <w:r>
        <w:rPr>
          <w:rFonts w:ascii="Arial" w:hAnsi="Arial"/>
          <w:b w:val="0"/>
          <w:i w:val="0"/>
          <w:sz w:val="22"/>
        </w:rPr>
      </w:r>
    </w:p>
    <w:p>
      <w:pPr>
        <w:spacing w:before="20" w:after="60"/>
        <w:ind w:left="360"/>
      </w:pPr>
      <w:r>
        <w:rPr>
          <w:rFonts w:ascii="Arial" w:hAnsi="Arial"/>
          <w:b w:val="0"/>
          <w:i w:val="0"/>
          <w:sz w:val="22"/>
        </w:rPr>
        <w:t>(d) False Positive Rate: Of all actual negatives, what fraction did we incorrectly label positive?</w:t>
      </w:r>
    </w:p>
    <w:p>
      <w:pPr>
        <w:spacing w:before="20" w:after="60"/>
        <w:ind w:left="360"/>
      </w:pPr>
      <w:r>
        <w:rPr>
          <w:rFonts w:ascii="Arial" w:hAnsi="Arial"/>
          <w:b w:val="0"/>
          <w:i w:val="0"/>
          <w:sz w:val="22"/>
        </w:rPr>
        <w:t xml:space="preserve">    FPR = FP / (FP + TN)</w:t>
      </w:r>
    </w:p>
    <w:p>
      <w:pPr>
        <w:spacing w:before="20" w:after="60"/>
        <w:ind w:left="360"/>
      </w:pPr>
      <w:r>
        <w:rPr>
          <w:rFonts w:ascii="Arial" w:hAnsi="Arial"/>
          <w:b w:val="0"/>
          <w:i w:val="0"/>
          <w:sz w:val="22"/>
        </w:rPr>
      </w:r>
    </w:p>
    <w:p>
      <w:pPr>
        <w:spacing w:before="20" w:after="60"/>
        <w:ind w:left="360"/>
      </w:pPr>
      <w:r>
        <w:rPr>
          <w:rFonts w:ascii="Arial" w:hAnsi="Arial"/>
          <w:b w:val="0"/>
          <w:i w:val="0"/>
          <w:sz w:val="22"/>
        </w:rPr>
        <w:t>Key insight: Precision and recall trade off against each other as the threshold changes. Higher threshold → higher precision, lower recall. Lower threshold → higher recall, lower precision.</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Q17. </w:t>
      </w:r>
      <w:r>
        <w:rPr>
          <w:rFonts w:ascii="Arial" w:hAnsi="Arial"/>
          <w:b w:val="0"/>
          <w:i/>
          <w:color w:val="5A5A5A"/>
          <w:sz w:val="22"/>
        </w:rPr>
        <w:t>Confusion matrix and metrics (11 pos, 7 neg, 4 FP, 5 FN)</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Given: 11 positives, 7 negatives, FP = 4, FN = 5</w:t>
      </w:r>
    </w:p>
    <w:p>
      <w:pPr>
        <w:spacing w:before="20" w:after="60"/>
        <w:ind w:left="360"/>
      </w:pPr>
      <w:r>
        <w:rPr>
          <w:rFonts w:ascii="Arial" w:hAnsi="Arial"/>
          <w:b w:val="0"/>
          <w:i w:val="0"/>
          <w:sz w:val="22"/>
        </w:rPr>
        <w:t>→ TP = 11 - FN = 11 - 5 = 6</w:t>
      </w:r>
    </w:p>
    <w:p>
      <w:pPr>
        <w:spacing w:before="20" w:after="60"/>
        <w:ind w:left="360"/>
      </w:pPr>
      <w:r>
        <w:rPr>
          <w:rFonts w:ascii="Arial" w:hAnsi="Arial"/>
          <w:b w:val="0"/>
          <w:i w:val="0"/>
          <w:sz w:val="22"/>
        </w:rPr>
        <w:t>→ TN = 7 - FP = 7 - 4 = 3</w:t>
      </w:r>
    </w:p>
    <w:p>
      <w:pPr>
        <w:spacing w:before="20" w:after="60"/>
        <w:ind w:left="360"/>
      </w:pPr>
      <w:r>
        <w:rPr>
          <w:rFonts w:ascii="Arial" w:hAnsi="Arial"/>
          <w:b w:val="0"/>
          <w:i w:val="0"/>
          <w:sz w:val="22"/>
        </w:rPr>
      </w:r>
    </w:p>
    <w:p>
      <w:pPr>
        <w:spacing w:before="20" w:after="60"/>
        <w:ind w:left="360"/>
      </w:pPr>
      <w:r>
        <w:rPr>
          <w:rFonts w:ascii="Arial" w:hAnsi="Arial"/>
          <w:b w:val="0"/>
          <w:i w:val="0"/>
          <w:sz w:val="22"/>
        </w:rPr>
        <w:t>Confusion matrix:</w:t>
      </w:r>
    </w:p>
    <w:p>
      <w:pPr>
        <w:spacing w:before="20" w:after="60"/>
        <w:ind w:left="360"/>
      </w:pPr>
      <w:r>
        <w:rPr>
          <w:rFonts w:ascii="Arial" w:hAnsi="Arial"/>
          <w:b w:val="0"/>
          <w:i w:val="0"/>
          <w:sz w:val="22"/>
        </w:rPr>
        <w:t xml:space="preserve">                   Predicted +    Predicted -</w:t>
      </w:r>
    </w:p>
    <w:p>
      <w:pPr>
        <w:spacing w:before="20" w:after="60"/>
        <w:ind w:left="360"/>
      </w:pPr>
      <w:r>
        <w:rPr>
          <w:rFonts w:ascii="Arial" w:hAnsi="Arial"/>
          <w:b w:val="0"/>
          <w:i w:val="0"/>
          <w:sz w:val="22"/>
        </w:rPr>
        <w:t xml:space="preserve">  Actual Positive:    TP = 6        FN = 5</w:t>
      </w:r>
    </w:p>
    <w:p>
      <w:pPr>
        <w:spacing w:before="20" w:after="60"/>
        <w:ind w:left="360"/>
      </w:pPr>
      <w:r>
        <w:rPr>
          <w:rFonts w:ascii="Arial" w:hAnsi="Arial"/>
          <w:b w:val="0"/>
          <w:i w:val="0"/>
          <w:sz w:val="22"/>
        </w:rPr>
        <w:t xml:space="preserve">  Actual Negative:    FP = 4        TN = 3</w:t>
      </w:r>
    </w:p>
    <w:p>
      <w:pPr>
        <w:spacing w:before="20" w:after="60"/>
        <w:ind w:left="360"/>
      </w:pPr>
      <w:r>
        <w:rPr>
          <w:rFonts w:ascii="Arial" w:hAnsi="Arial"/>
          <w:b w:val="0"/>
          <w:i w:val="0"/>
          <w:sz w:val="22"/>
        </w:rPr>
      </w:r>
    </w:p>
    <w:p>
      <w:pPr>
        <w:spacing w:before="20" w:after="60"/>
        <w:ind w:left="360"/>
      </w:pPr>
      <w:r>
        <w:rPr>
          <w:rFonts w:ascii="Arial" w:hAnsi="Arial"/>
          <w:b w:val="0"/>
          <w:i w:val="0"/>
          <w:sz w:val="22"/>
        </w:rPr>
        <w:t>(a) Accuracy = (TP + TN) / Total = (6 + 3) / 18 = 9/18 = 0.50 (50%)</w:t>
      </w:r>
    </w:p>
    <w:p>
      <w:pPr>
        <w:spacing w:before="20" w:after="60"/>
        <w:ind w:left="360"/>
      </w:pPr>
      <w:r>
        <w:rPr>
          <w:rFonts w:ascii="Arial" w:hAnsi="Arial"/>
          <w:b w:val="0"/>
          <w:i w:val="0"/>
          <w:sz w:val="22"/>
        </w:rPr>
        <w:t>(b) Precision = TP / (TP + FP) = 6 / (6 + 4) = 6/10 = 0.60</w:t>
      </w:r>
    </w:p>
    <w:p>
      <w:pPr>
        <w:spacing w:before="20" w:after="60"/>
        <w:ind w:left="360"/>
      </w:pPr>
      <w:r>
        <w:rPr>
          <w:rFonts w:ascii="Arial" w:hAnsi="Arial"/>
          <w:b w:val="0"/>
          <w:i w:val="0"/>
          <w:sz w:val="22"/>
        </w:rPr>
        <w:t>(c) Recall = TP / (TP + FN) = 6 / (6 + 5) = 6/11 ≈ 0.545</w:t>
      </w:r>
    </w:p>
    <w:p>
      <w:pPr>
        <w:spacing w:before="20" w:after="60"/>
        <w:ind w:left="360"/>
      </w:pPr>
      <w:r>
        <w:rPr>
          <w:rFonts w:ascii="Arial" w:hAnsi="Arial"/>
          <w:b w:val="0"/>
          <w:i w:val="0"/>
          <w:sz w:val="22"/>
        </w:rPr>
        <w:t>(d) F1 = 2 · (0.60 · 0.545) / (0.60 + 0.545) = 2 · 0.327 / 1.145 ≈ 0.571</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Q18. </w:t>
      </w:r>
      <w:r>
        <w:rPr>
          <w:rFonts w:ascii="Arial" w:hAnsi="Arial"/>
          <w:b w:val="0"/>
          <w:i/>
          <w:color w:val="5A5A5A"/>
          <w:sz w:val="22"/>
        </w:rPr>
        <w:t>Threshold computation from confidence scores</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Sorted by score descending: A(0.91,+), B(0.74,-), C(0.68,+), D(0.55,+), E(0.43,-), F(0.31,+), G(0.19,-)</w:t>
      </w:r>
    </w:p>
    <w:p>
      <w:pPr>
        <w:spacing w:before="20" w:after="60"/>
        <w:ind w:left="360"/>
      </w:pPr>
      <w:r>
        <w:rPr>
          <w:rFonts w:ascii="Arial" w:hAnsi="Arial"/>
          <w:b w:val="0"/>
          <w:i w:val="0"/>
          <w:sz w:val="22"/>
        </w:rPr>
      </w:r>
    </w:p>
    <w:p>
      <w:pPr>
        <w:spacing w:before="20" w:after="60"/>
        <w:ind w:left="360"/>
      </w:pPr>
      <w:r>
        <w:rPr>
          <w:rFonts w:ascii="Arial" w:hAnsi="Arial"/>
          <w:b w:val="0"/>
          <w:i w:val="0"/>
          <w:sz w:val="22"/>
        </w:rPr>
        <w:t>(a) At τ = 0.60: Predict positive if score ≥ 0.60 → A, B, C predicted positive</w:t>
      </w:r>
    </w:p>
    <w:p>
      <w:pPr>
        <w:spacing w:before="20" w:after="60"/>
        <w:ind w:left="360"/>
      </w:pPr>
      <w:r>
        <w:rPr>
          <w:rFonts w:ascii="Arial" w:hAnsi="Arial"/>
          <w:b w:val="0"/>
          <w:i w:val="0"/>
          <w:sz w:val="22"/>
        </w:rPr>
        <w:t xml:space="preserve">    TP = 2 (A, C are true positives)   FP = 1 (B is negative)   FN = 2 (D, F missed)   TN = 2 (E, G)</w:t>
      </w:r>
    </w:p>
    <w:p>
      <w:pPr>
        <w:spacing w:before="20" w:after="60"/>
        <w:ind w:left="360"/>
      </w:pPr>
      <w:r>
        <w:rPr>
          <w:rFonts w:ascii="Arial" w:hAnsi="Arial"/>
          <w:b w:val="0"/>
          <w:i w:val="0"/>
          <w:sz w:val="22"/>
        </w:rPr>
        <w:t xml:space="preserve">    Precision = 2/3 ≈ 0.667</w:t>
      </w:r>
    </w:p>
    <w:p>
      <w:pPr>
        <w:spacing w:before="20" w:after="60"/>
        <w:ind w:left="360"/>
      </w:pPr>
      <w:r>
        <w:rPr>
          <w:rFonts w:ascii="Arial" w:hAnsi="Arial"/>
          <w:b w:val="0"/>
          <w:i w:val="0"/>
          <w:sz w:val="22"/>
        </w:rPr>
        <w:t xml:space="preserve">    Recall = 2/4 = 0.500   (4 total positives: A, C, D, F)</w:t>
      </w:r>
    </w:p>
    <w:p>
      <w:pPr>
        <w:spacing w:before="20" w:after="60"/>
        <w:ind w:left="360"/>
      </w:pPr>
      <w:r>
        <w:rPr>
          <w:rFonts w:ascii="Arial" w:hAnsi="Arial"/>
          <w:b w:val="0"/>
          <w:i w:val="0"/>
          <w:sz w:val="22"/>
        </w:rPr>
      </w:r>
    </w:p>
    <w:p>
      <w:pPr>
        <w:spacing w:before="20" w:after="60"/>
        <w:ind w:left="360"/>
      </w:pPr>
      <w:r>
        <w:rPr>
          <w:rFonts w:ascii="Arial" w:hAnsi="Arial"/>
          <w:b w:val="0"/>
          <w:i w:val="0"/>
          <w:sz w:val="22"/>
        </w:rPr>
        <w:t>(b) At τ = 0.45: Predict positive if score ≥ 0.45 → A, B, C, D predicted positive</w:t>
      </w:r>
    </w:p>
    <w:p>
      <w:pPr>
        <w:spacing w:before="20" w:after="60"/>
        <w:ind w:left="360"/>
      </w:pPr>
      <w:r>
        <w:rPr>
          <w:rFonts w:ascii="Arial" w:hAnsi="Arial"/>
          <w:b w:val="0"/>
          <w:i w:val="0"/>
          <w:sz w:val="22"/>
        </w:rPr>
        <w:t xml:space="preserve">    TP = 3 (A, C, D)   FP = 1 (B)   FN = 1 (F)   TN = 2 (E, G)</w:t>
      </w:r>
    </w:p>
    <w:p>
      <w:pPr>
        <w:spacing w:before="20" w:after="60"/>
        <w:ind w:left="360"/>
      </w:pPr>
      <w:r>
        <w:rPr>
          <w:rFonts w:ascii="Arial" w:hAnsi="Arial"/>
          <w:b w:val="0"/>
          <w:i w:val="0"/>
          <w:sz w:val="22"/>
        </w:rPr>
        <w:t xml:space="preserve">    Precision = 3/4 = 0.750</w:t>
      </w:r>
    </w:p>
    <w:p>
      <w:pPr>
        <w:spacing w:before="20" w:after="60"/>
        <w:ind w:left="360"/>
      </w:pPr>
      <w:r>
        <w:rPr>
          <w:rFonts w:ascii="Arial" w:hAnsi="Arial"/>
          <w:b w:val="0"/>
          <w:i w:val="0"/>
          <w:sz w:val="22"/>
        </w:rPr>
        <w:t xml:space="preserve">    Recall = 3/4 = 0.750</w:t>
      </w:r>
    </w:p>
    <w:p>
      <w:pPr>
        <w:spacing w:before="20" w:after="60"/>
        <w:ind w:left="360"/>
      </w:pPr>
      <w:r>
        <w:rPr>
          <w:rFonts w:ascii="Arial" w:hAnsi="Arial"/>
          <w:b w:val="0"/>
          <w:i w:val="0"/>
          <w:sz w:val="22"/>
        </w:rPr>
      </w:r>
    </w:p>
    <w:p>
      <w:pPr>
        <w:spacing w:before="20" w:after="60"/>
        <w:ind w:left="360"/>
      </w:pPr>
      <w:r>
        <w:rPr>
          <w:rFonts w:ascii="Arial" w:hAnsi="Arial"/>
          <w:b w:val="0"/>
          <w:i w:val="0"/>
          <w:sz w:val="22"/>
        </w:rPr>
        <w:t>(c) τ = 0.45 gives higher recall (0.75 &gt; 0.50) — more positives caught by lowering threshold.</w:t>
      </w:r>
    </w:p>
    <w:p>
      <w:pPr>
        <w:spacing w:before="20" w:after="60"/>
        <w:ind w:left="360"/>
      </w:pPr>
      <w:r>
        <w:rPr>
          <w:rFonts w:ascii="Arial" w:hAnsi="Arial"/>
          <w:b w:val="0"/>
          <w:i w:val="0"/>
          <w:sz w:val="22"/>
        </w:rPr>
        <w:t xml:space="preserve">    τ = 0.45 also gives higher precision here (0.75 &gt; 0.667) — an unusual case because B(negative)     was already included and D(positive) added. Generally: lower threshold → higher recall, lower precision.</w:t>
      </w:r>
    </w:p>
    <w:p>
      <w:pPr>
        <w:spacing w:before="20" w:after="60"/>
        <w:ind w:left="360"/>
      </w:pPr>
      <w:r>
        <w:rPr>
          <w:rFonts w:ascii="Arial" w:hAnsi="Arial"/>
          <w:b w:val="0"/>
          <w:i w:val="0"/>
          <w:sz w:val="22"/>
        </w:rPr>
        <w:t xml:space="preserve">    The tradeoff: lower threshold accepts more positives (catching more true ones, but also more false alarms).</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Q19. </w:t>
      </w:r>
      <w:r>
        <w:rPr>
          <w:rFonts w:ascii="Arial" w:hAnsi="Arial"/>
          <w:b w:val="0"/>
          <w:i/>
          <w:color w:val="5A5A5A"/>
          <w:sz w:val="22"/>
        </w:rPr>
        <w:t>How to construct an ROC curve</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Procedure:</w:t>
      </w:r>
    </w:p>
    <w:p>
      <w:pPr>
        <w:spacing w:before="20" w:after="60"/>
        <w:ind w:left="360"/>
      </w:pPr>
      <w:r>
        <w:rPr>
          <w:rFonts w:ascii="Arial" w:hAnsi="Arial"/>
          <w:b w:val="0"/>
          <w:i w:val="0"/>
          <w:sz w:val="22"/>
        </w:rPr>
        <w:t xml:space="preserve">  1. Sort all samples by classifier confidence score in descending order.</w:t>
      </w:r>
    </w:p>
    <w:p>
      <w:pPr>
        <w:spacing w:before="20" w:after="60"/>
        <w:ind w:left="360"/>
      </w:pPr>
      <w:r>
        <w:rPr>
          <w:rFonts w:ascii="Arial" w:hAnsi="Arial"/>
          <w:b w:val="0"/>
          <w:i w:val="0"/>
          <w:sz w:val="22"/>
        </w:rPr>
        <w:t xml:space="preserve">  2. Start with threshold τ = ∞ (predict all negative): TPR = 0, FPR = 0. Plot this as the first point.</w:t>
      </w:r>
    </w:p>
    <w:p>
      <w:pPr>
        <w:spacing w:before="20" w:after="60"/>
        <w:ind w:left="360"/>
      </w:pPr>
      <w:r>
        <w:rPr>
          <w:rFonts w:ascii="Arial" w:hAnsi="Arial"/>
          <w:b w:val="0"/>
          <w:i w:val="0"/>
          <w:sz w:val="22"/>
        </w:rPr>
        <w:t xml:space="preserve">  3. Lower the threshold one step at a time (each step makes the next sample predicted positive).</w:t>
      </w:r>
    </w:p>
    <w:p>
      <w:pPr>
        <w:spacing w:before="20" w:after="60"/>
        <w:ind w:left="360"/>
      </w:pPr>
      <w:r>
        <w:rPr>
          <w:rFonts w:ascii="Arial" w:hAnsi="Arial"/>
          <w:b w:val="0"/>
          <w:i w:val="0"/>
          <w:sz w:val="22"/>
        </w:rPr>
        <w:t xml:space="preserve">  4. After each step, recompute TPR = TP/(TP+FN) and FPR = FP/(FP+TN) and plot the new point.</w:t>
      </w:r>
    </w:p>
    <w:p>
      <w:pPr>
        <w:spacing w:before="20" w:after="60"/>
        <w:ind w:left="360"/>
      </w:pPr>
      <w:r>
        <w:rPr>
          <w:rFonts w:ascii="Arial" w:hAnsi="Arial"/>
          <w:b w:val="0"/>
          <w:i w:val="0"/>
          <w:sz w:val="22"/>
        </w:rPr>
        <w:t xml:space="preserve">  5. At τ = -∞ (predict all positive): TPR = 1, FPR = 1. This is the final point.</w:t>
      </w:r>
    </w:p>
    <w:p>
      <w:pPr>
        <w:spacing w:before="20" w:after="60"/>
        <w:ind w:left="360"/>
      </w:pPr>
      <w:r>
        <w:rPr>
          <w:rFonts w:ascii="Arial" w:hAnsi="Arial"/>
          <w:b w:val="0"/>
          <w:i w:val="0"/>
          <w:sz w:val="22"/>
        </w:rPr>
        <w:t xml:space="preserve">  6. Connect the points — this is the ROC curve.</w:t>
      </w:r>
    </w:p>
    <w:p>
      <w:pPr>
        <w:spacing w:before="20" w:after="60"/>
        <w:ind w:left="360"/>
      </w:pPr>
      <w:r>
        <w:rPr>
          <w:rFonts w:ascii="Arial" w:hAnsi="Arial"/>
          <w:b w:val="0"/>
          <w:i w:val="0"/>
          <w:sz w:val="22"/>
        </w:rPr>
      </w:r>
    </w:p>
    <w:p>
      <w:pPr>
        <w:spacing w:before="20" w:after="60"/>
        <w:ind w:left="360"/>
      </w:pPr>
      <w:r>
        <w:rPr>
          <w:rFonts w:ascii="Arial" w:hAnsi="Arial"/>
          <w:b w:val="0"/>
          <w:i w:val="0"/>
          <w:sz w:val="22"/>
        </w:rPr>
        <w:t>AUC (Area Under the Curve): Probability that a randomly chosen positive example receives a higher score than a randomly chosen negative example. AUC = 1.0 is a perfect classifier; AUC = 0.5 is a random classifier (diagonal line). AUC is threshold-independent.</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Q20. </w:t>
      </w:r>
      <w:r>
        <w:rPr>
          <w:rFonts w:ascii="Arial" w:hAnsi="Arial"/>
          <w:b w:val="0"/>
          <w:i/>
          <w:color w:val="5A5A5A"/>
          <w:sz w:val="22"/>
        </w:rPr>
        <w:t>ROC misleading for imbalanced data</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Problem with ROC on imbalanced data (1% positive, 99% negative):</w:t>
      </w:r>
    </w:p>
    <w:p>
      <w:pPr>
        <w:spacing w:before="20" w:after="60"/>
        <w:ind w:left="360"/>
      </w:pPr>
      <w:r>
        <w:rPr>
          <w:rFonts w:ascii="Arial" w:hAnsi="Arial"/>
          <w:b w:val="0"/>
          <w:i w:val="0"/>
          <w:sz w:val="22"/>
        </w:rPr>
        <w:t xml:space="preserve">  FPR = FP / (FP + TN). With 99% negatives, TN is enormous, so even many false positives produce a small FPR. The ROC curve looks good (AUC near 1.0) even if the model misses many positives.</w:t>
      </w:r>
    </w:p>
    <w:p>
      <w:pPr>
        <w:spacing w:before="20" w:after="60"/>
        <w:ind w:left="360"/>
      </w:pPr>
      <w:r>
        <w:rPr>
          <w:rFonts w:ascii="Arial" w:hAnsi="Arial"/>
          <w:b w:val="0"/>
          <w:i w:val="0"/>
          <w:sz w:val="22"/>
        </w:rPr>
        <w:t xml:space="preserve">  Example: A model that flags only 1 negative as positive among 9,900 negatives gets FPR ≈ 0.0001 regardless of recall performance.</w:t>
      </w:r>
    </w:p>
    <w:p>
      <w:pPr>
        <w:spacing w:before="20" w:after="60"/>
        <w:ind w:left="360"/>
      </w:pPr>
      <w:r>
        <w:rPr>
          <w:rFonts w:ascii="Arial" w:hAnsi="Arial"/>
          <w:b w:val="0"/>
          <w:i w:val="0"/>
          <w:sz w:val="22"/>
        </w:rPr>
      </w:r>
    </w:p>
    <w:p>
      <w:pPr>
        <w:spacing w:before="20" w:after="60"/>
        <w:ind w:left="360"/>
      </w:pPr>
      <w:r>
        <w:rPr>
          <w:rFonts w:ascii="Arial" w:hAnsi="Arial"/>
          <w:b w:val="0"/>
          <w:i w:val="0"/>
          <w:sz w:val="22"/>
        </w:rPr>
        <w:t>Why PR is better:</w:t>
      </w:r>
    </w:p>
    <w:p>
      <w:pPr>
        <w:spacing w:before="20" w:after="60"/>
        <w:ind w:left="360"/>
      </w:pPr>
      <w:r>
        <w:rPr>
          <w:rFonts w:ascii="Arial" w:hAnsi="Arial"/>
          <w:b w:val="0"/>
          <w:i w:val="0"/>
          <w:sz w:val="22"/>
        </w:rPr>
        <w:t xml:space="preserve">  Precision = TP / (TP + FP) directly measures how often positive predictions are correct — it is sensitive to the minority class performance without being diluted by the large TN count.</w:t>
      </w:r>
    </w:p>
    <w:p>
      <w:pPr>
        <w:spacing w:before="20" w:after="60"/>
        <w:ind w:left="360"/>
      </w:pPr>
      <w:r>
        <w:rPr>
          <w:rFonts w:ascii="Arial" w:hAnsi="Arial"/>
          <w:b w:val="0"/>
          <w:i w:val="0"/>
          <w:sz w:val="22"/>
        </w:rPr>
        <w:t xml:space="preserve">  The PR curve focuses entirely on the positive class. A poor classifier for the minority class will have low precision at most recall levels, giving a clearly low PR-AUC.</w:t>
      </w:r>
    </w:p>
    <w:p>
      <w:pPr>
        <w:spacing w:before="20" w:after="60"/>
        <w:ind w:left="360"/>
      </w:pPr>
      <w:r>
        <w:rPr>
          <w:rFonts w:ascii="Arial" w:hAnsi="Arial"/>
          <w:b w:val="0"/>
          <w:i w:val="0"/>
          <w:sz w:val="22"/>
        </w:rPr>
        <w:t xml:space="preserve">  Rule: When the minority class is what matters, use PR curves and F1/PR-AUC, not ROC-AUC.</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Q21. </w:t>
      </w:r>
      <w:r>
        <w:rPr>
          <w:rFonts w:ascii="Arial" w:hAnsi="Arial"/>
          <w:b w:val="0"/>
          <w:i/>
          <w:color w:val="5A5A5A"/>
          <w:sz w:val="22"/>
        </w:rPr>
        <w:t>Expected cost calculation at three ROC points</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Formula: Cost(τ) = c_FP · FPR(τ) · (1 - p₊) + c_FN · (1 - TPR(τ)) · p₊</w:t>
      </w:r>
    </w:p>
    <w:p>
      <w:pPr>
        <w:spacing w:before="20" w:after="60"/>
        <w:ind w:left="360"/>
      </w:pPr>
      <w:r>
        <w:rPr>
          <w:rFonts w:ascii="Arial" w:hAnsi="Arial"/>
          <w:b w:val="0"/>
          <w:i w:val="0"/>
          <w:sz w:val="22"/>
        </w:rPr>
        <w:t>c_FP = $200, c_FN = $8,000, p₊ = 0.10, (1 - p₊) = 0.90</w:t>
      </w:r>
    </w:p>
    <w:p>
      <w:pPr>
        <w:spacing w:before="20" w:after="60"/>
        <w:ind w:left="360"/>
      </w:pPr>
      <w:r>
        <w:rPr>
          <w:rFonts w:ascii="Arial" w:hAnsi="Arial"/>
          <w:b w:val="0"/>
          <w:i w:val="0"/>
          <w:sz w:val="22"/>
        </w:rPr>
      </w:r>
    </w:p>
    <w:p>
      <w:pPr>
        <w:spacing w:before="20" w:after="60"/>
        <w:ind w:left="360"/>
      </w:pPr>
      <w:r>
        <w:rPr>
          <w:rFonts w:ascii="Arial" w:hAnsi="Arial"/>
          <w:b w:val="0"/>
          <w:i w:val="0"/>
          <w:sz w:val="22"/>
        </w:rPr>
        <w:t>Point 1: TPR=0.75, FPR=0.05</w:t>
      </w:r>
    </w:p>
    <w:p>
      <w:pPr>
        <w:spacing w:before="20" w:after="60"/>
        <w:ind w:left="360"/>
      </w:pPr>
      <w:r>
        <w:rPr>
          <w:rFonts w:ascii="Arial" w:hAnsi="Arial"/>
          <w:b w:val="0"/>
          <w:i w:val="0"/>
          <w:sz w:val="22"/>
        </w:rPr>
        <w:t xml:space="preserve">  Cost = 200 · 0.05 · 0.90 + 8000 · (1-0.75) · 0.10</w:t>
      </w:r>
    </w:p>
    <w:p>
      <w:pPr>
        <w:spacing w:before="20" w:after="60"/>
        <w:ind w:left="360"/>
      </w:pPr>
      <w:r>
        <w:rPr>
          <w:rFonts w:ascii="Arial" w:hAnsi="Arial"/>
          <w:b w:val="0"/>
          <w:i w:val="0"/>
          <w:sz w:val="22"/>
        </w:rPr>
        <w:t xml:space="preserve">       = 200 · 0.045 + 8000 · 0.025</w:t>
      </w:r>
    </w:p>
    <w:p>
      <w:pPr>
        <w:spacing w:before="20" w:after="60"/>
        <w:ind w:left="360"/>
      </w:pPr>
      <w:r>
        <w:rPr>
          <w:rFonts w:ascii="Arial" w:hAnsi="Arial"/>
          <w:b w:val="0"/>
          <w:i w:val="0"/>
          <w:sz w:val="22"/>
        </w:rPr>
        <w:t xml:space="preserve">       = 9 + 200 = $209</w:t>
      </w:r>
    </w:p>
    <w:p>
      <w:pPr>
        <w:spacing w:before="20" w:after="60"/>
        <w:ind w:left="360"/>
      </w:pPr>
      <w:r>
        <w:rPr>
          <w:rFonts w:ascii="Arial" w:hAnsi="Arial"/>
          <w:b w:val="0"/>
          <w:i w:val="0"/>
          <w:sz w:val="22"/>
        </w:rPr>
      </w:r>
    </w:p>
    <w:p>
      <w:pPr>
        <w:spacing w:before="20" w:after="60"/>
        <w:ind w:left="360"/>
      </w:pPr>
      <w:r>
        <w:rPr>
          <w:rFonts w:ascii="Arial" w:hAnsi="Arial"/>
          <w:b w:val="0"/>
          <w:i w:val="0"/>
          <w:sz w:val="22"/>
        </w:rPr>
        <w:t>Point 2: TPR=0.90, FPR=0.25</w:t>
      </w:r>
    </w:p>
    <w:p>
      <w:pPr>
        <w:spacing w:before="20" w:after="60"/>
        <w:ind w:left="360"/>
      </w:pPr>
      <w:r>
        <w:rPr>
          <w:rFonts w:ascii="Arial" w:hAnsi="Arial"/>
          <w:b w:val="0"/>
          <w:i w:val="0"/>
          <w:sz w:val="22"/>
        </w:rPr>
        <w:t xml:space="preserve">  Cost = 200 · 0.25 · 0.90 + 8000 · (1-0.90) · 0.10</w:t>
      </w:r>
    </w:p>
    <w:p>
      <w:pPr>
        <w:spacing w:before="20" w:after="60"/>
        <w:ind w:left="360"/>
      </w:pPr>
      <w:r>
        <w:rPr>
          <w:rFonts w:ascii="Arial" w:hAnsi="Arial"/>
          <w:b w:val="0"/>
          <w:i w:val="0"/>
          <w:sz w:val="22"/>
        </w:rPr>
        <w:t xml:space="preserve">       = 200 · 0.225 + 8000 · 0.01</w:t>
      </w:r>
    </w:p>
    <w:p>
      <w:pPr>
        <w:spacing w:before="20" w:after="60"/>
        <w:ind w:left="360"/>
      </w:pPr>
      <w:r>
        <w:rPr>
          <w:rFonts w:ascii="Arial" w:hAnsi="Arial"/>
          <w:b w:val="0"/>
          <w:i w:val="0"/>
          <w:sz w:val="22"/>
        </w:rPr>
        <w:t xml:space="preserve">       = 45 + 80 = $125</w:t>
      </w:r>
    </w:p>
    <w:p>
      <w:pPr>
        <w:spacing w:before="20" w:after="60"/>
        <w:ind w:left="360"/>
      </w:pPr>
      <w:r>
        <w:rPr>
          <w:rFonts w:ascii="Arial" w:hAnsi="Arial"/>
          <w:b w:val="0"/>
          <w:i w:val="0"/>
          <w:sz w:val="22"/>
        </w:rPr>
      </w:r>
    </w:p>
    <w:p>
      <w:pPr>
        <w:spacing w:before="20" w:after="60"/>
        <w:ind w:left="360"/>
      </w:pPr>
      <w:r>
        <w:rPr>
          <w:rFonts w:ascii="Arial" w:hAnsi="Arial"/>
          <w:b w:val="0"/>
          <w:i w:val="0"/>
          <w:sz w:val="22"/>
        </w:rPr>
        <w:t>Point 3: TPR=0.97, FPR=0.55</w:t>
      </w:r>
    </w:p>
    <w:p>
      <w:pPr>
        <w:spacing w:before="20" w:after="60"/>
        <w:ind w:left="360"/>
      </w:pPr>
      <w:r>
        <w:rPr>
          <w:rFonts w:ascii="Arial" w:hAnsi="Arial"/>
          <w:b w:val="0"/>
          <w:i w:val="0"/>
          <w:sz w:val="22"/>
        </w:rPr>
        <w:t xml:space="preserve">  Cost = 200 · 0.55 · 0.90 + 8000 · (1-0.97) · 0.10</w:t>
      </w:r>
    </w:p>
    <w:p>
      <w:pPr>
        <w:spacing w:before="20" w:after="60"/>
        <w:ind w:left="360"/>
      </w:pPr>
      <w:r>
        <w:rPr>
          <w:rFonts w:ascii="Arial" w:hAnsi="Arial"/>
          <w:b w:val="0"/>
          <w:i w:val="0"/>
          <w:sz w:val="22"/>
        </w:rPr>
        <w:t xml:space="preserve">       = 200 · 0.495 + 8000 · 0.003</w:t>
      </w:r>
    </w:p>
    <w:p>
      <w:pPr>
        <w:spacing w:before="20" w:after="60"/>
        <w:ind w:left="360"/>
      </w:pPr>
      <w:r>
        <w:rPr>
          <w:rFonts w:ascii="Arial" w:hAnsi="Arial"/>
          <w:b w:val="0"/>
          <w:i w:val="0"/>
          <w:sz w:val="22"/>
        </w:rPr>
        <w:t xml:space="preserve">       = 99 + 24 = $123</w:t>
      </w:r>
    </w:p>
    <w:p>
      <w:pPr>
        <w:spacing w:before="20" w:after="60"/>
        <w:ind w:left="360"/>
      </w:pPr>
      <w:r>
        <w:rPr>
          <w:rFonts w:ascii="Arial" w:hAnsi="Arial"/>
          <w:b w:val="0"/>
          <w:i w:val="0"/>
          <w:sz w:val="22"/>
        </w:rPr>
      </w:r>
    </w:p>
    <w:p>
      <w:pPr>
        <w:spacing w:before="20" w:after="60"/>
        <w:ind w:left="360"/>
      </w:pPr>
      <w:r>
        <w:rPr>
          <w:rFonts w:ascii="Arial" w:hAnsi="Arial"/>
          <w:b w:val="0"/>
          <w:i w:val="0"/>
          <w:sz w:val="22"/>
        </w:rPr>
        <w:t>(b) Point 3 minimizes expected cost ($123). Despite high FPR, the false negative cost ($8,000) is so high that maximizing recall (minimizing misses) is the dominant consideration. With c_FN &gt;&gt; c_FP, operate at high sensitivity.</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Q22. </w:t>
      </w:r>
      <w:r>
        <w:rPr>
          <w:rFonts w:ascii="Arial" w:hAnsi="Arial"/>
          <w:b w:val="0"/>
          <w:i/>
          <w:color w:val="5A5A5A"/>
          <w:sz w:val="22"/>
        </w:rPr>
        <w:t>High false negative cost → maximize what?</w:t>
      </w:r>
    </w:p>
    <w:p>
      <w:pPr>
        <w:spacing w:before="80" w:after="40"/>
        <w:ind w:left="360"/>
      </w:pPr>
      <w:r>
        <w:rPr>
          <w:rFonts w:ascii="Arial" w:hAnsi="Arial"/>
          <w:b/>
          <w:i w:val="0"/>
          <w:color w:val="00783C"/>
          <w:sz w:val="22"/>
        </w:rPr>
        <w:t>Answer: (C)</w:t>
      </w:r>
    </w:p>
    <w:p>
      <w:pPr>
        <w:spacing w:before="40" w:after="80"/>
        <w:ind w:left="360"/>
      </w:pPr>
      <w:r>
        <w:rPr>
          <w:rFonts w:ascii="Arial" w:hAnsi="Arial"/>
          <w:b w:val="0"/>
          <w:i w:val="0"/>
          <w:sz w:val="22"/>
        </w:rPr>
        <w:t>When false negatives are catastrophic (missing cancer, missing a landmine), you want to catch as many true positives as possible → maximize RECALL (True Positive Rate = TP/(TP+FN)). This means lowering the decision threshold, which increases sensitivity at the cost of more false alarms. Precision may decrease (more false positives), but that cost is acceptable relative to missing true positives.</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Q23. </w:t>
      </w:r>
      <w:r>
        <w:rPr>
          <w:rFonts w:ascii="Arial" w:hAnsi="Arial"/>
          <w:b w:val="0"/>
          <w:i/>
          <w:color w:val="5A5A5A"/>
          <w:sz w:val="22"/>
        </w:rPr>
        <w:t>Training error vs. generalization error</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Training error: The error rate on the data the model was trained on.</w:t>
      </w:r>
    </w:p>
    <w:p>
      <w:pPr>
        <w:spacing w:before="20" w:after="60"/>
        <w:ind w:left="360"/>
      </w:pPr>
      <w:r>
        <w:rPr>
          <w:rFonts w:ascii="Arial" w:hAnsi="Arial"/>
          <w:b w:val="0"/>
          <w:i w:val="0"/>
          <w:sz w:val="22"/>
        </w:rPr>
        <w:t>Generalization error: The expected error on new, unseen data from the same distribution.</w:t>
      </w:r>
    </w:p>
    <w:p>
      <w:pPr>
        <w:spacing w:before="20" w:after="60"/>
        <w:ind w:left="360"/>
      </w:pPr>
      <w:r>
        <w:rPr>
          <w:rFonts w:ascii="Arial" w:hAnsi="Arial"/>
          <w:b w:val="0"/>
          <w:i w:val="0"/>
          <w:sz w:val="22"/>
        </w:rPr>
      </w:r>
    </w:p>
    <w:p>
      <w:pPr>
        <w:spacing w:before="20" w:after="60"/>
        <w:ind w:left="360"/>
      </w:pPr>
      <w:r>
        <w:rPr>
          <w:rFonts w:ascii="Arial" w:hAnsi="Arial"/>
          <w:b w:val="0"/>
          <w:i w:val="0"/>
          <w:sz w:val="22"/>
        </w:rPr>
        <w:t>Why training error is a poor estimate of generalization error:</w:t>
      </w:r>
    </w:p>
    <w:p>
      <w:pPr>
        <w:spacing w:before="20" w:after="60"/>
        <w:ind w:left="360"/>
      </w:pPr>
      <w:r>
        <w:rPr>
          <w:rFonts w:ascii="Arial" w:hAnsi="Arial"/>
          <w:b w:val="0"/>
          <w:i w:val="0"/>
          <w:sz w:val="22"/>
        </w:rPr>
        <w:t xml:space="preserve">  A model is optimized to minimize training error. A sufficiently complex model can memorize all training examples (K=1 KNN has 0% training error), but fail completely on new data.</w:t>
      </w:r>
    </w:p>
    <w:p>
      <w:pPr>
        <w:spacing w:before="20" w:after="60"/>
        <w:ind w:left="360"/>
      </w:pPr>
      <w:r>
        <w:rPr>
          <w:rFonts w:ascii="Arial" w:hAnsi="Arial"/>
          <w:b w:val="0"/>
          <w:i w:val="0"/>
          <w:sz w:val="22"/>
        </w:rPr>
        <w:t xml:space="preserve">  Training error is optimistically biased — it is almost always lower than true generalization error.</w:t>
      </w:r>
    </w:p>
    <w:p>
      <w:pPr>
        <w:spacing w:before="20" w:after="60"/>
        <w:ind w:left="360"/>
      </w:pPr>
      <w:r>
        <w:rPr>
          <w:rFonts w:ascii="Arial" w:hAnsi="Arial"/>
          <w:b w:val="0"/>
          <w:i w:val="0"/>
          <w:sz w:val="22"/>
        </w:rPr>
        <w:t xml:space="preserve">  The gap (generalization error - training error) measures overfitting. Large gap = high variance.</w:t>
      </w:r>
    </w:p>
    <w:p>
      <w:pPr>
        <w:spacing w:before="20" w:after="60"/>
        <w:ind w:left="360"/>
      </w:pPr>
      <w:r>
        <w:rPr>
          <w:rFonts w:ascii="Arial" w:hAnsi="Arial"/>
          <w:b w:val="0"/>
          <w:i w:val="0"/>
          <w:sz w:val="22"/>
        </w:rPr>
      </w:r>
    </w:p>
    <w:p>
      <w:pPr>
        <w:spacing w:before="20" w:after="60"/>
        <w:ind w:left="360"/>
      </w:pPr>
      <w:r>
        <w:rPr>
          <w:rFonts w:ascii="Arial" w:hAnsi="Arial"/>
          <w:b w:val="0"/>
          <w:i w:val="0"/>
          <w:sz w:val="22"/>
        </w:rPr>
        <w:t>Correct procedure: Use a held-out test set (never seen during training or model selection) to estimate generalization error. Cross-validation provides a less biased estimate.</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Q24. </w:t>
      </w:r>
      <w:r>
        <w:rPr>
          <w:rFonts w:ascii="Arial" w:hAnsi="Arial"/>
          <w:b w:val="0"/>
          <w:i/>
          <w:color w:val="5A5A5A"/>
          <w:sz w:val="22"/>
        </w:rPr>
        <w:t>Four regression models — training vs. test error</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Model A: Train=0.2, Test=12.1 → SEVERE OVERFITTING. Model memorizes training data but fails to generalize. Large train/test gap is the signature of high variance.</w:t>
      </w:r>
    </w:p>
    <w:p>
      <w:pPr>
        <w:spacing w:before="20" w:after="60"/>
        <w:ind w:left="360"/>
      </w:pPr>
      <w:r>
        <w:rPr>
          <w:rFonts w:ascii="Arial" w:hAnsi="Arial"/>
          <w:b w:val="0"/>
          <w:i w:val="0"/>
          <w:sz w:val="22"/>
        </w:rPr>
      </w:r>
    </w:p>
    <w:p>
      <w:pPr>
        <w:spacing w:before="20" w:after="60"/>
        <w:ind w:left="360"/>
      </w:pPr>
      <w:r>
        <w:rPr>
          <w:rFonts w:ascii="Arial" w:hAnsi="Arial"/>
          <w:b w:val="0"/>
          <w:i w:val="0"/>
          <w:sz w:val="22"/>
        </w:rPr>
        <w:t>Model B: Train=9.8, Test=11.3 → Mild overfitting; reasonable generalization.</w:t>
      </w:r>
    </w:p>
    <w:p>
      <w:pPr>
        <w:spacing w:before="20" w:after="60"/>
        <w:ind w:left="360"/>
      </w:pPr>
      <w:r>
        <w:rPr>
          <w:rFonts w:ascii="Arial" w:hAnsi="Arial"/>
          <w:b w:val="0"/>
          <w:i w:val="0"/>
          <w:sz w:val="22"/>
        </w:rPr>
      </w:r>
    </w:p>
    <w:p>
      <w:pPr>
        <w:spacing w:before="20" w:after="60"/>
        <w:ind w:left="360"/>
      </w:pPr>
      <w:r>
        <w:rPr>
          <w:rFonts w:ascii="Arial" w:hAnsi="Arial"/>
          <w:b w:val="0"/>
          <w:i w:val="0"/>
          <w:sz w:val="22"/>
        </w:rPr>
        <w:t>Model C: Train=10.6, Test=10.7 → BEST MODEL. Near-zero gap between training and test error. The model generalizes well; no significant overfitting or underfitting.</w:t>
      </w:r>
    </w:p>
    <w:p>
      <w:pPr>
        <w:spacing w:before="20" w:after="60"/>
        <w:ind w:left="360"/>
      </w:pPr>
      <w:r>
        <w:rPr>
          <w:rFonts w:ascii="Arial" w:hAnsi="Arial"/>
          <w:b w:val="0"/>
          <w:i w:val="0"/>
          <w:sz w:val="22"/>
        </w:rPr>
      </w:r>
    </w:p>
    <w:p>
      <w:pPr>
        <w:spacing w:before="20" w:after="60"/>
        <w:ind w:left="360"/>
      </w:pPr>
      <w:r>
        <w:rPr>
          <w:rFonts w:ascii="Arial" w:hAnsi="Arial"/>
          <w:b w:val="0"/>
          <w:i w:val="0"/>
          <w:sz w:val="22"/>
        </w:rPr>
        <w:t>Model D: Train=15.2, Test=16.9 → UNDERFITTING (high bias). Both errors are high, suggesting the model is too simple to capture the underlying patterns.</w:t>
      </w:r>
    </w:p>
    <w:p>
      <w:pPr>
        <w:spacing w:before="20" w:after="60"/>
        <w:ind w:left="360"/>
      </w:pPr>
      <w:r>
        <w:rPr>
          <w:rFonts w:ascii="Arial" w:hAnsi="Arial"/>
          <w:b w:val="0"/>
          <w:i w:val="0"/>
          <w:sz w:val="22"/>
        </w:rPr>
      </w:r>
    </w:p>
    <w:p>
      <w:pPr>
        <w:spacing w:before="20" w:after="60"/>
        <w:ind w:left="360"/>
      </w:pPr>
      <w:r>
        <w:rPr>
          <w:rFonts w:ascii="Arial" w:hAnsi="Arial"/>
          <w:b w:val="0"/>
          <w:i w:val="0"/>
          <w:sz w:val="22"/>
        </w:rPr>
        <w:t>(a) Model C generalizes best — lowest test error and smallest train/test gap.</w:t>
      </w:r>
    </w:p>
    <w:p>
      <w:pPr>
        <w:spacing w:before="20" w:after="60"/>
        <w:ind w:left="360"/>
      </w:pPr>
      <w:r>
        <w:rPr>
          <w:rFonts w:ascii="Arial" w:hAnsi="Arial"/>
          <w:b w:val="0"/>
          <w:i w:val="0"/>
          <w:sz w:val="22"/>
        </w:rPr>
        <w:t>(b) Model A shows overfitting; Model D shows underfitting.</w:t>
      </w:r>
    </w:p>
    <w:p>
      <w:pPr>
        <w:spacing w:before="20" w:after="60"/>
        <w:ind w:left="360"/>
      </w:pPr>
      <w:r>
        <w:rPr>
          <w:rFonts w:ascii="Arial" w:hAnsi="Arial"/>
          <w:b w:val="0"/>
          <w:i w:val="0"/>
          <w:sz w:val="22"/>
        </w:rPr>
        <w:t>(c) Model C shows the most desirable behavior: low test error with small overfitting gap.</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Q25. </w:t>
      </w:r>
      <w:r>
        <w:rPr>
          <w:rFonts w:ascii="Arial" w:hAnsi="Arial"/>
          <w:b w:val="0"/>
          <w:i/>
          <w:color w:val="5A5A5A"/>
          <w:sz w:val="22"/>
        </w:rPr>
        <w:t>F-beta score when β &gt; 1</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When β &gt; 1, RECALL is weighted more heavily than precision.</w:t>
      </w:r>
    </w:p>
    <w:p>
      <w:pPr>
        <w:spacing w:before="20" w:after="60"/>
        <w:ind w:left="360"/>
      </w:pPr>
      <w:r>
        <w:rPr>
          <w:rFonts w:ascii="Arial" w:hAnsi="Arial"/>
          <w:b w:val="0"/>
          <w:i w:val="0"/>
          <w:sz w:val="22"/>
        </w:rPr>
        <w:t xml:space="preserve">  Fβ = (1 + β²) · (P · R) / (β² · P + R)</w:t>
      </w:r>
    </w:p>
    <w:p>
      <w:pPr>
        <w:spacing w:before="20" w:after="60"/>
        <w:ind w:left="360"/>
      </w:pPr>
      <w:r>
        <w:rPr>
          <w:rFonts w:ascii="Arial" w:hAnsi="Arial"/>
          <w:b w:val="0"/>
          <w:i w:val="0"/>
          <w:sz w:val="22"/>
        </w:rPr>
        <w:t xml:space="preserve">  As β → ∞, Fβ → Recall (precision ignored).</w:t>
      </w:r>
    </w:p>
    <w:p>
      <w:pPr>
        <w:spacing w:before="20" w:after="60"/>
        <w:ind w:left="360"/>
      </w:pPr>
      <w:r>
        <w:rPr>
          <w:rFonts w:ascii="Arial" w:hAnsi="Arial"/>
          <w:b w:val="0"/>
          <w:i w:val="0"/>
          <w:sz w:val="22"/>
        </w:rPr>
        <w:t xml:space="preserve">  When β = 1: equal weight (standard F1).</w:t>
      </w:r>
    </w:p>
    <w:p>
      <w:pPr>
        <w:spacing w:before="20" w:after="60"/>
        <w:ind w:left="360"/>
      </w:pPr>
      <w:r>
        <w:rPr>
          <w:rFonts w:ascii="Arial" w:hAnsi="Arial"/>
          <w:b w:val="0"/>
          <w:i w:val="0"/>
          <w:sz w:val="22"/>
        </w:rPr>
        <w:t xml:space="preserve">  When β &lt; 1: precision weighted more.</w:t>
      </w:r>
    </w:p>
    <w:p>
      <w:pPr>
        <w:spacing w:before="20" w:after="60"/>
        <w:ind w:left="360"/>
      </w:pPr>
      <w:r>
        <w:rPr>
          <w:rFonts w:ascii="Arial" w:hAnsi="Arial"/>
          <w:b w:val="0"/>
          <w:i w:val="0"/>
          <w:sz w:val="22"/>
        </w:rPr>
      </w:r>
    </w:p>
    <w:p>
      <w:pPr>
        <w:spacing w:before="20" w:after="60"/>
        <w:ind w:left="360"/>
      </w:pPr>
      <w:r>
        <w:rPr>
          <w:rFonts w:ascii="Arial" w:hAnsi="Arial"/>
          <w:b w:val="0"/>
          <w:i w:val="0"/>
          <w:sz w:val="22"/>
        </w:rPr>
        <w:t>Real-world example where β &gt; 1 is appropriate:</w:t>
      </w:r>
    </w:p>
    <w:p>
      <w:pPr>
        <w:spacing w:before="20" w:after="60"/>
        <w:ind w:left="360"/>
      </w:pPr>
      <w:r>
        <w:rPr>
          <w:rFonts w:ascii="Arial" w:hAnsi="Arial"/>
          <w:b w:val="0"/>
          <w:i w:val="0"/>
          <w:sz w:val="22"/>
        </w:rPr>
        <w:t xml:space="preserve">  CANCER SCREENING (β = 2): Missing a cancer patient (FN) is far worse than an unnecessary follow-up test (FP). We want to weight recall heavily — catch all cases — even at the cost of lower precision (more false alarms). F2 is commonly used in medical screening contexts.</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Q26. </w:t>
      </w:r>
      <w:r>
        <w:rPr>
          <w:rFonts w:ascii="Arial" w:hAnsi="Arial"/>
          <w:b w:val="0"/>
          <w:i/>
          <w:color w:val="5A5A5A"/>
          <w:sz w:val="22"/>
        </w:rPr>
        <w:t>Fraud detection: FP, FN, threshold choice</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False Positive: Legitimate transaction flagged as fraud → customer inconvenienced, transaction blocked unnecessarily.</w:t>
      </w:r>
    </w:p>
    <w:p>
      <w:pPr>
        <w:spacing w:before="20" w:after="60"/>
        <w:ind w:left="360"/>
      </w:pPr>
      <w:r>
        <w:rPr>
          <w:rFonts w:ascii="Arial" w:hAnsi="Arial"/>
          <w:b w:val="0"/>
          <w:i w:val="0"/>
          <w:sz w:val="22"/>
        </w:rPr>
        <w:t>False Negative: Fraudulent transaction NOT detected → financial loss, actual fraud succeeds.</w:t>
      </w:r>
    </w:p>
    <w:p>
      <w:pPr>
        <w:spacing w:before="20" w:after="60"/>
        <w:ind w:left="360"/>
      </w:pPr>
      <w:r>
        <w:rPr>
          <w:rFonts w:ascii="Arial" w:hAnsi="Arial"/>
          <w:b w:val="0"/>
          <w:i w:val="0"/>
          <w:sz w:val="22"/>
        </w:rPr>
      </w:r>
    </w:p>
    <w:p>
      <w:pPr>
        <w:spacing w:before="20" w:after="60"/>
        <w:ind w:left="360"/>
      </w:pPr>
      <w:r>
        <w:rPr>
          <w:rFonts w:ascii="Arial" w:hAnsi="Arial"/>
          <w:b w:val="0"/>
          <w:i w:val="0"/>
          <w:sz w:val="22"/>
        </w:rPr>
        <w:t>Which is more costly: Depends on the bank's priorities, but generally FALSE NEGATIVES are costlier (actual financial loss, reputational damage if fraud goes undetected) vs. false positives (customer friction).</w:t>
      </w:r>
    </w:p>
    <w:p>
      <w:pPr>
        <w:spacing w:before="20" w:after="60"/>
        <w:ind w:left="360"/>
      </w:pPr>
      <w:r>
        <w:rPr>
          <w:rFonts w:ascii="Arial" w:hAnsi="Arial"/>
          <w:b w:val="0"/>
          <w:i w:val="0"/>
          <w:sz w:val="22"/>
        </w:rPr>
      </w:r>
    </w:p>
    <w:p>
      <w:pPr>
        <w:spacing w:before="20" w:after="60"/>
        <w:ind w:left="360"/>
      </w:pPr>
      <w:r>
        <w:rPr>
          <w:rFonts w:ascii="Arial" w:hAnsi="Arial"/>
          <w:b w:val="0"/>
          <w:i w:val="0"/>
          <w:sz w:val="22"/>
        </w:rPr>
        <w:t>Effect on threshold:</w:t>
      </w:r>
    </w:p>
    <w:p>
      <w:pPr>
        <w:spacing w:before="20" w:after="60"/>
        <w:ind w:left="360"/>
      </w:pPr>
      <w:r>
        <w:rPr>
          <w:rFonts w:ascii="Arial" w:hAnsi="Arial"/>
          <w:b w:val="0"/>
          <w:i w:val="0"/>
          <w:sz w:val="22"/>
        </w:rPr>
        <w:t xml:space="preserve">  If FN is more costly: LOWER the threshold → flag more transactions as fraud → higher recall, more false alarms but fewer missed frauds.</w:t>
      </w:r>
    </w:p>
    <w:p>
      <w:pPr>
        <w:spacing w:before="20" w:after="60"/>
        <w:ind w:left="360"/>
      </w:pPr>
      <w:r>
        <w:rPr>
          <w:rFonts w:ascii="Arial" w:hAnsi="Arial"/>
          <w:b w:val="0"/>
          <w:i w:val="0"/>
          <w:sz w:val="22"/>
        </w:rPr>
        <w:t xml:space="preserve">  If FP is more costly (e.g., premium customers who get annoyed): RAISE the threshold → fewer false alarms but risk missing some fraud.</w:t>
      </w:r>
    </w:p>
    <w:p>
      <w:pPr>
        <w:spacing w:before="20" w:after="60"/>
        <w:ind w:left="360"/>
      </w:pPr>
      <w:r>
        <w:rPr>
          <w:rFonts w:ascii="Arial" w:hAnsi="Arial"/>
          <w:b w:val="0"/>
          <w:i w:val="0"/>
          <w:sz w:val="22"/>
        </w:rPr>
        <w:t xml:space="preserve">  Optimal threshold: use cost matrix and class prevalence to compute expected cost at each operating point on the ROC curve (τ* = c_FP/(c_FP + c_FN) as shortcut approximation).</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Q27. </w:t>
      </w:r>
      <w:r>
        <w:rPr>
          <w:rFonts w:ascii="Arial" w:hAnsi="Arial"/>
          <w:b w:val="0"/>
          <w:i/>
          <w:color w:val="5A5A5A"/>
          <w:sz w:val="22"/>
        </w:rPr>
        <w:t>FALSE statement about class imbalance</w:t>
      </w:r>
    </w:p>
    <w:p>
      <w:pPr>
        <w:spacing w:before="80" w:after="40"/>
        <w:ind w:left="360"/>
      </w:pPr>
      <w:r>
        <w:rPr>
          <w:rFonts w:ascii="Arial" w:hAnsi="Arial"/>
          <w:b/>
          <w:i w:val="0"/>
          <w:color w:val="00783C"/>
          <w:sz w:val="22"/>
        </w:rPr>
        <w:t>Answer: (C)</w:t>
      </w:r>
    </w:p>
    <w:p>
      <w:pPr>
        <w:spacing w:before="40" w:after="80"/>
        <w:ind w:left="360"/>
      </w:pPr>
      <w:r>
        <w:rPr>
          <w:rFonts w:ascii="Arial" w:hAnsi="Arial"/>
          <w:b w:val="0"/>
          <w:i w:val="0"/>
          <w:sz w:val="22"/>
        </w:rPr>
        <w:t>INCREASING the threshold makes the classifier more conservative (predicts positive less often). This DECREASES recall for the minority class (more false negatives, fewer true positives detected). To improve recall for the minority class, you lower the threshold, not raise it. A, B, and D are all true: accuracy IS misleading for imbalanced data, SMOTE DOES help, and PR-AUC IS generally preferred for imbalanced settings.</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Q28. </w:t>
      </w:r>
      <w:r>
        <w:rPr>
          <w:rFonts w:ascii="Arial" w:hAnsi="Arial"/>
          <w:b w:val="0"/>
          <w:i/>
          <w:color w:val="5A5A5A"/>
          <w:sz w:val="22"/>
        </w:rPr>
        <w:t>99% accuracy — critical question</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Critical question: What is the class distribution (prevalence of each class)?</w:t>
      </w:r>
    </w:p>
    <w:p>
      <w:pPr>
        <w:spacing w:before="20" w:after="60"/>
        <w:ind w:left="360"/>
      </w:pPr>
      <w:r>
        <w:rPr>
          <w:rFonts w:ascii="Arial" w:hAnsi="Arial"/>
          <w:b w:val="0"/>
          <w:i w:val="0"/>
          <w:sz w:val="22"/>
        </w:rPr>
      </w:r>
    </w:p>
    <w:p>
      <w:pPr>
        <w:spacing w:before="20" w:after="60"/>
        <w:ind w:left="360"/>
      </w:pPr>
      <w:r>
        <w:rPr>
          <w:rFonts w:ascii="Arial" w:hAnsi="Arial"/>
          <w:b w:val="0"/>
          <w:i w:val="0"/>
          <w:sz w:val="22"/>
        </w:rPr>
        <w:t>If the dataset is 99% class A and 1% class B, a model that always predicts class A achieves 99% accuracy while completely failing on class B (the minority class). This is the accuracy paradox.</w:t>
      </w:r>
    </w:p>
    <w:p>
      <w:pPr>
        <w:spacing w:before="20" w:after="60"/>
        <w:ind w:left="360"/>
      </w:pPr>
      <w:r>
        <w:rPr>
          <w:rFonts w:ascii="Arial" w:hAnsi="Arial"/>
          <w:b w:val="0"/>
          <w:i w:val="0"/>
          <w:sz w:val="22"/>
        </w:rPr>
      </w:r>
    </w:p>
    <w:p>
      <w:pPr>
        <w:spacing w:before="20" w:after="60"/>
        <w:ind w:left="360"/>
      </w:pPr>
      <w:r>
        <w:rPr>
          <w:rFonts w:ascii="Arial" w:hAnsi="Arial"/>
          <w:b w:val="0"/>
          <w:i w:val="0"/>
          <w:sz w:val="22"/>
        </w:rPr>
        <w:t>Follow-up questions to ask:</w:t>
      </w:r>
    </w:p>
    <w:p>
      <w:pPr>
        <w:spacing w:before="20" w:after="60"/>
        <w:ind w:left="360"/>
      </w:pPr>
      <w:r>
        <w:rPr>
          <w:rFonts w:ascii="Arial" w:hAnsi="Arial"/>
          <w:b w:val="0"/>
          <w:i w:val="0"/>
          <w:sz w:val="22"/>
        </w:rPr>
        <w:t xml:space="preserve">  - What is the precision and recall for each class?</w:t>
      </w:r>
    </w:p>
    <w:p>
      <w:pPr>
        <w:spacing w:before="20" w:after="60"/>
        <w:ind w:left="360"/>
      </w:pPr>
      <w:r>
        <w:rPr>
          <w:rFonts w:ascii="Arial" w:hAnsi="Arial"/>
          <w:b w:val="0"/>
          <w:i w:val="0"/>
          <w:sz w:val="22"/>
        </w:rPr>
        <w:t xml:space="preserve">  - What is the F1 score or PR-AUC?</w:t>
      </w:r>
    </w:p>
    <w:p>
      <w:pPr>
        <w:spacing w:before="20" w:after="60"/>
        <w:ind w:left="360"/>
      </w:pPr>
      <w:r>
        <w:rPr>
          <w:rFonts w:ascii="Arial" w:hAnsi="Arial"/>
          <w:b w:val="0"/>
          <w:i w:val="0"/>
          <w:sz w:val="22"/>
        </w:rPr>
        <w:t xml:space="preserve">  - What does the confusion matrix look like?</w:t>
      </w:r>
    </w:p>
    <w:p>
      <w:pPr>
        <w:spacing w:before="20" w:after="60"/>
        <w:ind w:left="360"/>
      </w:pPr>
      <w:r>
        <w:rPr>
          <w:rFonts w:ascii="Arial" w:hAnsi="Arial"/>
          <w:b w:val="0"/>
          <w:i w:val="0"/>
          <w:sz w:val="22"/>
        </w:rPr>
        <w:t xml:space="preserve">  - Is the positive class (minority) correctly identified at all?</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Q29. </w:t>
      </w:r>
      <w:r>
        <w:rPr>
          <w:rFonts w:ascii="Arial" w:hAnsi="Arial"/>
          <w:b w:val="0"/>
          <w:i/>
          <w:color w:val="5A5A5A"/>
          <w:sz w:val="22"/>
        </w:rPr>
        <w:t>Operating point on ROC curve</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Operating point: A specific (FPR, TPR) coordinate on the ROC curve corresponding to a particular decision threshold τ. It represents the trade-off point at which you deploy your classifier.</w:t>
      </w:r>
    </w:p>
    <w:p>
      <w:pPr>
        <w:spacing w:before="20" w:after="60"/>
        <w:ind w:left="360"/>
      </w:pPr>
      <w:r>
        <w:rPr>
          <w:rFonts w:ascii="Arial" w:hAnsi="Arial"/>
          <w:b w:val="0"/>
          <w:i w:val="0"/>
          <w:sz w:val="22"/>
        </w:rPr>
      </w:r>
    </w:p>
    <w:p>
      <w:pPr>
        <w:spacing w:before="20" w:after="60"/>
        <w:ind w:left="360"/>
      </w:pPr>
      <w:r>
        <w:rPr>
          <w:rFonts w:ascii="Arial" w:hAnsi="Arial"/>
          <w:b w:val="0"/>
          <w:i w:val="0"/>
          <w:sz w:val="22"/>
        </w:rPr>
        <w:t>How threshold changes move the operating point:</w:t>
      </w:r>
    </w:p>
    <w:p>
      <w:pPr>
        <w:spacing w:before="20" w:after="60"/>
        <w:ind w:left="360"/>
      </w:pPr>
      <w:r>
        <w:rPr>
          <w:rFonts w:ascii="Arial" w:hAnsi="Arial"/>
          <w:b w:val="0"/>
          <w:i w:val="0"/>
          <w:sz w:val="22"/>
        </w:rPr>
        <w:t xml:space="preserve">  - LOWER τ (predict positive more aggressively): More samples called positive → TP increases (recall ↑), FP increases (FPR ↑) → moves UP and RIGHT on the ROC curve.</w:t>
      </w:r>
    </w:p>
    <w:p>
      <w:pPr>
        <w:spacing w:before="20" w:after="60"/>
        <w:ind w:left="360"/>
      </w:pPr>
      <w:r>
        <w:rPr>
          <w:rFonts w:ascii="Arial" w:hAnsi="Arial"/>
          <w:b w:val="0"/>
          <w:i w:val="0"/>
          <w:sz w:val="22"/>
        </w:rPr>
        <w:t xml:space="preserve">  - HIGHER τ (predict positive more conservatively): Fewer samples called positive → TP decreases (recall ↓), FP decreases (FPR ↓) → moves DOWN and LEFT on the ROC curve.</w:t>
      </w:r>
    </w:p>
    <w:p>
      <w:pPr>
        <w:spacing w:before="20" w:after="60"/>
        <w:ind w:left="360"/>
      </w:pPr>
      <w:r>
        <w:rPr>
          <w:rFonts w:ascii="Arial" w:hAnsi="Arial"/>
          <w:b w:val="0"/>
          <w:i w:val="0"/>
          <w:sz w:val="22"/>
        </w:rPr>
      </w:r>
    </w:p>
    <w:p>
      <w:pPr>
        <w:spacing w:before="20" w:after="60"/>
        <w:ind w:left="360"/>
      </w:pPr>
      <w:r>
        <w:rPr>
          <w:rFonts w:ascii="Arial" w:hAnsi="Arial"/>
          <w:b w:val="0"/>
          <w:i w:val="0"/>
          <w:sz w:val="22"/>
        </w:rPr>
        <w:t>You choose the operating point based on the cost matrix and class prevalence — compute expected cost at each candidate point and select the minimum.</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Q30. </w:t>
      </w:r>
      <w:r>
        <w:rPr>
          <w:rFonts w:ascii="Arial" w:hAnsi="Arial"/>
          <w:b w:val="0"/>
          <w:i/>
          <w:color w:val="5A5A5A"/>
          <w:sz w:val="22"/>
        </w:rPr>
        <w:t>Naive Bayes independence assumption</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Assumption: Features are CONDITIONALLY INDEPENDENT given the class label.</w:t>
      </w:r>
    </w:p>
    <w:p>
      <w:pPr>
        <w:spacing w:before="20" w:after="60"/>
        <w:ind w:left="360"/>
      </w:pPr>
      <w:r>
        <w:rPr>
          <w:rFonts w:ascii="Arial" w:hAnsi="Arial"/>
          <w:b w:val="0"/>
          <w:i w:val="0"/>
          <w:sz w:val="22"/>
        </w:rPr>
        <w:t xml:space="preserve">  P(X₁, X₂, ..., Xₚ | Y = k) = P(X₁|Y=k) · P(X₂|Y=k) · ... · P(Xₚ|Y=k)</w:t>
      </w:r>
    </w:p>
    <w:p>
      <w:pPr>
        <w:spacing w:before="20" w:after="60"/>
        <w:ind w:left="360"/>
      </w:pPr>
      <w:r>
        <w:rPr>
          <w:rFonts w:ascii="Arial" w:hAnsi="Arial"/>
          <w:b w:val="0"/>
          <w:i w:val="0"/>
          <w:sz w:val="22"/>
        </w:rPr>
      </w:r>
    </w:p>
    <w:p>
      <w:pPr>
        <w:spacing w:before="20" w:after="60"/>
        <w:ind w:left="360"/>
      </w:pPr>
      <w:r>
        <w:rPr>
          <w:rFonts w:ascii="Arial" w:hAnsi="Arial"/>
          <w:b w:val="0"/>
          <w:i w:val="0"/>
          <w:sz w:val="22"/>
        </w:rPr>
        <w:t>Why it works despite being violated:</w:t>
      </w:r>
    </w:p>
    <w:p>
      <w:pPr>
        <w:spacing w:before="20" w:after="60"/>
        <w:ind w:left="360"/>
      </w:pPr>
      <w:r>
        <w:rPr>
          <w:rFonts w:ascii="Arial" w:hAnsi="Arial"/>
          <w:b w:val="0"/>
          <w:i w:val="0"/>
          <w:sz w:val="22"/>
        </w:rPr>
        <w:t xml:space="preserve">  Naive Bayes is used for CLASSIFICATION, not probability estimation. The classifier only needs P(Y=k|X) to be highest for the correct class — not that the probabilities are well-calibrated.</w:t>
      </w:r>
    </w:p>
    <w:p>
      <w:pPr>
        <w:spacing w:before="20" w:after="60"/>
        <w:ind w:left="360"/>
      </w:pPr>
      <w:r>
        <w:rPr>
          <w:rFonts w:ascii="Arial" w:hAnsi="Arial"/>
          <w:b w:val="0"/>
          <w:i w:val="0"/>
          <w:sz w:val="22"/>
        </w:rPr>
        <w:t xml:space="preserve">  Even when features are correlated, the independence assumption often preserves the RANKING of class probabilities correctly, leading to correct classification decisions.</w:t>
      </w:r>
    </w:p>
    <w:p>
      <w:pPr>
        <w:spacing w:before="20" w:after="60"/>
        <w:ind w:left="360"/>
      </w:pPr>
      <w:r>
        <w:rPr>
          <w:rFonts w:ascii="Arial" w:hAnsi="Arial"/>
          <w:b w:val="0"/>
          <w:i w:val="0"/>
          <w:sz w:val="22"/>
        </w:rPr>
        <w:t xml:space="preserve">  Additionally, Naive Bayes has very LOW VARIANCE (few parameters), which often compensates for the bias introduced by the independence assumption — especially in high-dimensional, small-data settings.</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Q31. </w:t>
      </w:r>
      <w:r>
        <w:rPr>
          <w:rFonts w:ascii="Arial" w:hAnsi="Arial"/>
          <w:b w:val="0"/>
          <w:i/>
          <w:color w:val="5A5A5A"/>
          <w:sz w:val="22"/>
        </w:rPr>
        <w:t>Decision trees and qualitative predictors</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TRUE. Decision trees can natively handle qualitative (categorical) predictors without dummy/one-hot encoding.</w:t>
      </w:r>
    </w:p>
    <w:p>
      <w:pPr>
        <w:spacing w:before="20" w:after="60"/>
        <w:ind w:left="360"/>
      </w:pPr>
      <w:r>
        <w:rPr>
          <w:rFonts w:ascii="Arial" w:hAnsi="Arial"/>
          <w:b w:val="0"/>
          <w:i w:val="0"/>
          <w:sz w:val="22"/>
        </w:rPr>
      </w:r>
    </w:p>
    <w:p>
      <w:pPr>
        <w:spacing w:before="20" w:after="60"/>
        <w:ind w:left="360"/>
      </w:pPr>
      <w:r>
        <w:rPr>
          <w:rFonts w:ascii="Arial" w:hAnsi="Arial"/>
          <w:b w:val="0"/>
          <w:i w:val="0"/>
          <w:sz w:val="22"/>
        </w:rPr>
        <w:t>Explanation: At each split, the tree considers all possible partitions of the categorical values into two groups. For a feature with K categories, it evaluates 2^(K-1) - 1 possible binary splits and selects the one minimizing impurity (Gini or entropy). No numeric representation is needed.</w:t>
      </w:r>
    </w:p>
    <w:p>
      <w:pPr>
        <w:spacing w:before="20" w:after="60"/>
        <w:ind w:left="360"/>
      </w:pPr>
      <w:r>
        <w:rPr>
          <w:rFonts w:ascii="Arial" w:hAnsi="Arial"/>
          <w:b w:val="0"/>
          <w:i w:val="0"/>
          <w:sz w:val="22"/>
        </w:rPr>
      </w:r>
    </w:p>
    <w:p>
      <w:pPr>
        <w:spacing w:before="20" w:after="60"/>
        <w:ind w:left="360"/>
      </w:pPr>
      <w:r>
        <w:rPr>
          <w:rFonts w:ascii="Arial" w:hAnsi="Arial"/>
          <w:b w:val="0"/>
          <w:i w:val="0"/>
          <w:sz w:val="22"/>
        </w:rPr>
        <w:t>This is a key advantage over linear models (logistic regression, linear regression) which require numeric input and therefore need one-hot encoding for categorical features. Random forests and boosted trees inherit this property.</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Q32. </w:t>
      </w:r>
      <w:r>
        <w:rPr>
          <w:rFonts w:ascii="Arial" w:hAnsi="Arial"/>
          <w:b w:val="0"/>
          <w:i/>
          <w:color w:val="5A5A5A"/>
          <w:sz w:val="22"/>
        </w:rPr>
        <w:t>How random forests reduce variance</w:t>
      </w:r>
    </w:p>
    <w:p>
      <w:pPr>
        <w:spacing w:before="80" w:after="40"/>
        <w:ind w:left="360"/>
      </w:pPr>
      <w:r>
        <w:rPr>
          <w:rFonts w:ascii="Arial" w:hAnsi="Arial"/>
          <w:b/>
          <w:i w:val="0"/>
          <w:color w:val="00783C"/>
          <w:sz w:val="22"/>
        </w:rPr>
        <w:t>Answer: (B)</w:t>
      </w:r>
    </w:p>
    <w:p>
      <w:pPr>
        <w:spacing w:before="40" w:after="80"/>
        <w:ind w:left="360"/>
      </w:pPr>
      <w:r>
        <w:rPr>
          <w:rFonts w:ascii="Arial" w:hAnsi="Arial"/>
          <w:b w:val="0"/>
          <w:i w:val="0"/>
          <w:sz w:val="22"/>
        </w:rPr>
        <w:t>Random forests use TWO mechanisms: (1) BAGGING — each tree is trained on a bootstrap sample (random sample with replacement) of the training data, so trees see different data and make different errors. Averaging uncorrelated errors reduces variance (like averaging independent noisy estimates). (2) RANDOM FEATURE SUBSETS — at each split, only m ≈ √p features are considered (not all p). This decorrelates trees further: even if one feature is very strong, not every tree uses it at every split, preventing all trees from being similar. Variance reduction: Var(average of B trees) = σ²/B when uncorrelated, and ρσ² + σ²(1-ρ)/B with correlation ρ — random features reduce ρ, reducing the bound.</w:t>
      </w:r>
    </w:p>
    <w:p>
      <w:pPr>
        <w:spacing w:before="80" w:after="80"/>
      </w:pPr>
      <w:r>
        <w:rPr>
          <w:rFonts w:ascii="Arial" w:hAnsi="Arial"/>
          <w:b w:val="0"/>
          <w:i w:val="0"/>
          <w:color w:val="C8C8C8"/>
          <w:sz w:val="16"/>
        </w:rPr>
        <w:t>──────────────────────────────────────────────────────────────────────────────────────────</w:t>
      </w:r>
    </w:p>
    <w:p>
      <w:r>
        <w:br w:type="page"/>
      </w:r>
    </w:p>
    <w:p>
      <w:pPr>
        <w:spacing w:before="400" w:after="160"/>
      </w:pPr>
      <w:r>
        <w:rPr>
          <w:rFonts w:ascii="Arial" w:hAnsi="Arial"/>
          <w:b/>
          <w:i w:val="0"/>
          <w:color w:val="145AA0"/>
          <w:sz w:val="30"/>
        </w:rPr>
        <w:t>PART III: Supervised Learning — Experimental Design  (Q33–Q42)</w:t>
      </w:r>
    </w:p>
    <w:p>
      <w:pPr>
        <w:spacing w:before="280" w:after="60"/>
      </w:pPr>
      <w:r>
        <w:rPr>
          <w:rFonts w:ascii="Arial" w:hAnsi="Arial"/>
          <w:b/>
          <w:i w:val="0"/>
          <w:color w:val="323232"/>
          <w:sz w:val="22"/>
        </w:rPr>
        <w:t xml:space="preserve">Q33. </w:t>
      </w:r>
      <w:r>
        <w:rPr>
          <w:rFonts w:ascii="Arial" w:hAnsi="Arial"/>
          <w:b w:val="0"/>
          <w:i/>
          <w:color w:val="5A5A5A"/>
          <w:sz w:val="22"/>
        </w:rPr>
        <w:t>Purpose of train/validation/test split</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(a) Training set: Data used to fit the model parameters (e.g., learn regression coefficients, tree splits, neural network weights). The model sees and optimizes on this data.</w:t>
      </w:r>
    </w:p>
    <w:p>
      <w:pPr>
        <w:spacing w:before="20" w:after="60"/>
        <w:ind w:left="360"/>
      </w:pPr>
      <w:r>
        <w:rPr>
          <w:rFonts w:ascii="Arial" w:hAnsi="Arial"/>
          <w:b w:val="0"/>
          <w:i w:val="0"/>
          <w:sz w:val="22"/>
        </w:rPr>
      </w:r>
    </w:p>
    <w:p>
      <w:pPr>
        <w:spacing w:before="20" w:after="60"/>
        <w:ind w:left="360"/>
      </w:pPr>
      <w:r>
        <w:rPr>
          <w:rFonts w:ascii="Arial" w:hAnsi="Arial"/>
          <w:b w:val="0"/>
          <w:i w:val="0"/>
          <w:sz w:val="22"/>
        </w:rPr>
        <w:t>(b) Validation set: Data used to tune hyperparameters and compare model configurations (e.g., choose regularization strength λ, select K in KNN, choose model architecture). The model does NOT train on this set — it evaluates but does not learn from it.</w:t>
      </w:r>
    </w:p>
    <w:p>
      <w:pPr>
        <w:spacing w:before="20" w:after="60"/>
        <w:ind w:left="360"/>
      </w:pPr>
      <w:r>
        <w:rPr>
          <w:rFonts w:ascii="Arial" w:hAnsi="Arial"/>
          <w:b w:val="0"/>
          <w:i w:val="0"/>
          <w:sz w:val="22"/>
        </w:rPr>
      </w:r>
    </w:p>
    <w:p>
      <w:pPr>
        <w:spacing w:before="20" w:after="60"/>
        <w:ind w:left="360"/>
      </w:pPr>
      <w:r>
        <w:rPr>
          <w:rFonts w:ascii="Arial" w:hAnsi="Arial"/>
          <w:b w:val="0"/>
          <w:i w:val="0"/>
          <w:sz w:val="22"/>
        </w:rPr>
        <w:t>(c) Test set: Data held out until the very end, used ONCE to report final generalization performance. Never used for any decision during model development.</w:t>
      </w:r>
    </w:p>
    <w:p>
      <w:pPr>
        <w:spacing w:before="20" w:after="60"/>
        <w:ind w:left="360"/>
      </w:pPr>
      <w:r>
        <w:rPr>
          <w:rFonts w:ascii="Arial" w:hAnsi="Arial"/>
          <w:b w:val="0"/>
          <w:i w:val="0"/>
          <w:sz w:val="22"/>
        </w:rPr>
      </w:r>
    </w:p>
    <w:p>
      <w:pPr>
        <w:spacing w:before="20" w:after="60"/>
        <w:ind w:left="360"/>
      </w:pPr>
      <w:r>
        <w:rPr>
          <w:rFonts w:ascii="Arial" w:hAnsi="Arial"/>
          <w:b w:val="0"/>
          <w:i w:val="0"/>
          <w:sz w:val="22"/>
        </w:rPr>
        <w:t>Why test set must be used only once:</w:t>
      </w:r>
    </w:p>
    <w:p>
      <w:pPr>
        <w:spacing w:before="20" w:after="60"/>
        <w:ind w:left="360"/>
      </w:pPr>
      <w:r>
        <w:rPr>
          <w:rFonts w:ascii="Arial" w:hAnsi="Arial"/>
          <w:b w:val="0"/>
          <w:i w:val="0"/>
          <w:sz w:val="22"/>
        </w:rPr>
        <w:t xml:space="preserve">  Every time you look at test set performance and make a decision based on it (even implicitly), you are leaking test information into the model selection process. This optimistically biases the reported performance — the estimate no longer reflects true generalization to unseen data. The test set simulates the real world; it must remain untouched until final evaluation.</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Q34. </w:t>
      </w:r>
      <w:r>
        <w:rPr>
          <w:rFonts w:ascii="Arial" w:hAnsi="Arial"/>
          <w:b w:val="0"/>
          <w:i/>
          <w:color w:val="5A5A5A"/>
          <w:sz w:val="22"/>
        </w:rPr>
        <w:t>K-fold cross-validation procedure</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K-fold CV procedure:</w:t>
      </w:r>
    </w:p>
    <w:p>
      <w:pPr>
        <w:spacing w:before="20" w:after="60"/>
        <w:ind w:left="360"/>
      </w:pPr>
      <w:r>
        <w:rPr>
          <w:rFonts w:ascii="Arial" w:hAnsi="Arial"/>
          <w:b w:val="0"/>
          <w:i w:val="0"/>
          <w:sz w:val="22"/>
        </w:rPr>
        <w:t xml:space="preserve">  1. Randomly partition the dataset into k equal-sized folds.</w:t>
      </w:r>
    </w:p>
    <w:p>
      <w:pPr>
        <w:spacing w:before="20" w:after="60"/>
        <w:ind w:left="360"/>
      </w:pPr>
      <w:r>
        <w:rPr>
          <w:rFonts w:ascii="Arial" w:hAnsi="Arial"/>
          <w:b w:val="0"/>
          <w:i w:val="0"/>
          <w:sz w:val="22"/>
        </w:rPr>
        <w:t xml:space="preserve">  2. For i = 1 to k:</w:t>
      </w:r>
    </w:p>
    <w:p>
      <w:pPr>
        <w:spacing w:before="20" w:after="60"/>
        <w:ind w:left="360"/>
      </w:pPr>
      <w:r>
        <w:rPr>
          <w:rFonts w:ascii="Arial" w:hAnsi="Arial"/>
          <w:b w:val="0"/>
          <w:i w:val="0"/>
          <w:sz w:val="22"/>
        </w:rPr>
        <w:t xml:space="preserve">     a. Use fold i as the validation (held-out) set.</w:t>
      </w:r>
    </w:p>
    <w:p>
      <w:pPr>
        <w:spacing w:before="20" w:after="60"/>
        <w:ind w:left="360"/>
      </w:pPr>
      <w:r>
        <w:rPr>
          <w:rFonts w:ascii="Arial" w:hAnsi="Arial"/>
          <w:b w:val="0"/>
          <w:i w:val="0"/>
          <w:sz w:val="22"/>
        </w:rPr>
        <w:t xml:space="preserve">     b. Train the model on the remaining k-1 folds combined.</w:t>
      </w:r>
    </w:p>
    <w:p>
      <w:pPr>
        <w:spacing w:before="20" w:after="60"/>
        <w:ind w:left="360"/>
      </w:pPr>
      <w:r>
        <w:rPr>
          <w:rFonts w:ascii="Arial" w:hAnsi="Arial"/>
          <w:b w:val="0"/>
          <w:i w:val="0"/>
          <w:sz w:val="22"/>
        </w:rPr>
        <w:t xml:space="preserve">     c. Evaluate performance on fold i; record the score.</w:t>
      </w:r>
    </w:p>
    <w:p>
      <w:pPr>
        <w:spacing w:before="20" w:after="60"/>
        <w:ind w:left="360"/>
      </w:pPr>
      <w:r>
        <w:rPr>
          <w:rFonts w:ascii="Arial" w:hAnsi="Arial"/>
          <w:b w:val="0"/>
          <w:i w:val="0"/>
          <w:sz w:val="22"/>
        </w:rPr>
        <w:t xml:space="preserve">  3. Average the k scores to get the CV estimate. Compute standard deviation for uncertainty.</w:t>
      </w:r>
    </w:p>
    <w:p>
      <w:pPr>
        <w:spacing w:before="20" w:after="60"/>
        <w:ind w:left="360"/>
      </w:pPr>
      <w:r>
        <w:rPr>
          <w:rFonts w:ascii="Arial" w:hAnsi="Arial"/>
          <w:b w:val="0"/>
          <w:i w:val="0"/>
          <w:sz w:val="22"/>
        </w:rPr>
      </w:r>
    </w:p>
    <w:p>
      <w:pPr>
        <w:spacing w:before="20" w:after="60"/>
        <w:ind w:left="360"/>
      </w:pPr>
      <w:r>
        <w:rPr>
          <w:rFonts w:ascii="Arial" w:hAnsi="Arial"/>
          <w:b w:val="0"/>
          <w:i w:val="0"/>
          <w:sz w:val="22"/>
        </w:rPr>
        <w:t>K=5 CV: 5 folds, train on 80% each time, evaluate on 20%. Repeat 5 times.</w:t>
      </w:r>
    </w:p>
    <w:p>
      <w:pPr>
        <w:spacing w:before="20" w:after="60"/>
        <w:ind w:left="360"/>
      </w:pPr>
      <w:r>
        <w:rPr>
          <w:rFonts w:ascii="Arial" w:hAnsi="Arial"/>
          <w:b w:val="0"/>
          <w:i w:val="0"/>
          <w:sz w:val="22"/>
        </w:rPr>
        <w:t>Standard choice is k=5 or k=10 — good bias-variance tradeoff for the CV estimate itself.</w:t>
      </w:r>
    </w:p>
    <w:p>
      <w:pPr>
        <w:spacing w:before="20" w:after="60"/>
        <w:ind w:left="360"/>
      </w:pPr>
      <w:r>
        <w:rPr>
          <w:rFonts w:ascii="Arial" w:hAnsi="Arial"/>
          <w:b w:val="0"/>
          <w:i w:val="0"/>
          <w:sz w:val="22"/>
        </w:rPr>
      </w:r>
    </w:p>
    <w:p>
      <w:pPr>
        <w:spacing w:before="20" w:after="60"/>
        <w:ind w:left="360"/>
      </w:pPr>
      <w:r>
        <w:rPr>
          <w:rFonts w:ascii="Arial" w:hAnsi="Arial"/>
          <w:b w:val="0"/>
          <w:i w:val="0"/>
          <w:sz w:val="22"/>
        </w:rPr>
        <w:t>LOOCV (k=n): Each fold is a single sample. Preferred when: dataset is very small (&lt; 50 samples) and you need the most data in training. Drawbacks: trains n models (expensive for large n), very high variance in the CV estimate (each model differs by one sample), results are highly correlated.</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Q35. </w:t>
      </w:r>
      <w:r>
        <w:rPr>
          <w:rFonts w:ascii="Arial" w:hAnsi="Arial"/>
          <w:b w:val="0"/>
          <w:i/>
          <w:color w:val="5A5A5A"/>
          <w:sz w:val="22"/>
        </w:rPr>
        <w:t>Scaling before splitting — what's wrong?</w:t>
      </w:r>
    </w:p>
    <w:p>
      <w:pPr>
        <w:spacing w:before="80" w:after="40"/>
        <w:ind w:left="360"/>
      </w:pPr>
      <w:r>
        <w:rPr>
          <w:rFonts w:ascii="Arial" w:hAnsi="Arial"/>
          <w:b/>
          <w:i w:val="0"/>
          <w:color w:val="00783C"/>
          <w:sz w:val="22"/>
        </w:rPr>
        <w:t>Answer: (D)</w:t>
      </w:r>
    </w:p>
    <w:p>
      <w:pPr>
        <w:spacing w:before="40" w:after="80"/>
        <w:ind w:left="360"/>
      </w:pPr>
      <w:r>
        <w:rPr>
          <w:rFonts w:ascii="Arial" w:hAnsi="Arial"/>
          <w:b w:val="0"/>
          <w:i w:val="0"/>
          <w:sz w:val="22"/>
        </w:rPr>
        <w:t>Both B and C are correct. The split must happen FIRST. If you compute the mean and std on the full dataset (including test data) and use those to scale, the test set statistics have contaminated the preprocessing. The model then has indirect 'knowledge' of the test distribution — this is DATA LEAKAGE. Correct procedure: (1) split into train/test, (2) fit scaler on TRAINING set only, (3) transform both train and test using the training statistics. Same applies inside cross-validation loops: fit all preprocessing inside each training fold.</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Q36. </w:t>
      </w:r>
      <w:r>
        <w:rPr>
          <w:rFonts w:ascii="Arial" w:hAnsi="Arial"/>
          <w:b w:val="0"/>
          <w:i/>
          <w:color w:val="5A5A5A"/>
          <w:sz w:val="22"/>
        </w:rPr>
        <w:t>Comparing Model A vs B with different folds</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NO — you cannot conclude Model B is better, even though its mean is higher (0.86 vs 0.84).</w:t>
      </w:r>
    </w:p>
    <w:p>
      <w:pPr>
        <w:spacing w:before="20" w:after="60"/>
        <w:ind w:left="360"/>
      </w:pPr>
      <w:r>
        <w:rPr>
          <w:rFonts w:ascii="Arial" w:hAnsi="Arial"/>
          <w:b w:val="0"/>
          <w:i w:val="0"/>
          <w:sz w:val="22"/>
        </w:rPr>
      </w:r>
    </w:p>
    <w:p>
      <w:pPr>
        <w:spacing w:before="20" w:after="60"/>
        <w:ind w:left="360"/>
      </w:pPr>
      <w:r>
        <w:rPr>
          <w:rFonts w:ascii="Arial" w:hAnsi="Arial"/>
          <w:b w:val="0"/>
          <w:i w:val="0"/>
          <w:sz w:val="22"/>
        </w:rPr>
        <w:t>The problem: Different random folds were used for A and B. Some folds may be 'easier' than others. Model B's higher mean may be due to getting luckier folds, not genuine superiority.</w:t>
      </w:r>
    </w:p>
    <w:p>
      <w:pPr>
        <w:spacing w:before="20" w:after="60"/>
        <w:ind w:left="360"/>
      </w:pPr>
      <w:r>
        <w:rPr>
          <w:rFonts w:ascii="Arial" w:hAnsi="Arial"/>
          <w:b w:val="0"/>
          <w:i w:val="0"/>
          <w:sz w:val="22"/>
        </w:rPr>
      </w:r>
    </w:p>
    <w:p>
      <w:pPr>
        <w:spacing w:before="20" w:after="60"/>
        <w:ind w:left="360"/>
      </w:pPr>
      <w:r>
        <w:rPr>
          <w:rFonts w:ascii="Arial" w:hAnsi="Arial"/>
          <w:b w:val="0"/>
          <w:i w:val="0"/>
          <w:sz w:val="22"/>
        </w:rPr>
        <w:t>What you need for a valid comparison:</w:t>
      </w:r>
    </w:p>
    <w:p>
      <w:pPr>
        <w:spacing w:before="20" w:after="60"/>
        <w:ind w:left="360"/>
      </w:pPr>
      <w:r>
        <w:rPr>
          <w:rFonts w:ascii="Arial" w:hAnsi="Arial"/>
          <w:b w:val="0"/>
          <w:i w:val="0"/>
          <w:sz w:val="22"/>
        </w:rPr>
        <w:t xml:space="preserve">  1. Use the SAME folds for both models (paired comparison). This removes fold-to-fold variation as a confound — differences reflect model differences, not data differences.</w:t>
      </w:r>
    </w:p>
    <w:p>
      <w:pPr>
        <w:spacing w:before="20" w:after="60"/>
        <w:ind w:left="360"/>
      </w:pPr>
      <w:r>
        <w:rPr>
          <w:rFonts w:ascii="Arial" w:hAnsi="Arial"/>
          <w:b w:val="0"/>
          <w:i w:val="0"/>
          <w:sz w:val="22"/>
        </w:rPr>
        <w:t xml:space="preserve">  2. Apply a paired statistical test (e.g., paired t-test or Wilcoxon signed-rank test) on the per-fold differences to assess if the difference is statistically significant.</w:t>
      </w:r>
    </w:p>
    <w:p>
      <w:pPr>
        <w:spacing w:before="20" w:after="60"/>
        <w:ind w:left="360"/>
      </w:pPr>
      <w:r>
        <w:rPr>
          <w:rFonts w:ascii="Arial" w:hAnsi="Arial"/>
          <w:b w:val="0"/>
          <w:i w:val="0"/>
          <w:sz w:val="22"/>
        </w:rPr>
        <w:t xml:space="preserve">  3. Examine the confidence intervals (mean ± 1.96·SE) — if they overlap substantially, the evidence for superiority is weak.</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Q37. </w:t>
      </w:r>
      <w:r>
        <w:rPr>
          <w:rFonts w:ascii="Arial" w:hAnsi="Arial"/>
          <w:b w:val="0"/>
          <w:i/>
          <w:color w:val="5A5A5A"/>
          <w:sz w:val="22"/>
        </w:rPr>
        <w:t>1-SE rule application</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Model A: mean = 0.85, SE = 0.006 → 1-SE lower bound = 0.85 - 0.006 = 0.844</w:t>
      </w:r>
    </w:p>
    <w:p>
      <w:pPr>
        <w:spacing w:before="20" w:after="60"/>
        <w:ind w:left="360"/>
      </w:pPr>
      <w:r>
        <w:rPr>
          <w:rFonts w:ascii="Arial" w:hAnsi="Arial"/>
          <w:b w:val="0"/>
          <w:i w:val="0"/>
          <w:sz w:val="22"/>
        </w:rPr>
        <w:t>Model B: mean = 0.844</w:t>
      </w:r>
    </w:p>
    <w:p>
      <w:pPr>
        <w:spacing w:before="20" w:after="60"/>
        <w:ind w:left="360"/>
      </w:pPr>
      <w:r>
        <w:rPr>
          <w:rFonts w:ascii="Arial" w:hAnsi="Arial"/>
          <w:b w:val="0"/>
          <w:i w:val="0"/>
          <w:sz w:val="22"/>
        </w:rPr>
      </w:r>
    </w:p>
    <w:p>
      <w:pPr>
        <w:spacing w:before="20" w:after="60"/>
        <w:ind w:left="360"/>
      </w:pPr>
      <w:r>
        <w:rPr>
          <w:rFonts w:ascii="Arial" w:hAnsi="Arial"/>
          <w:b w:val="0"/>
          <w:i w:val="0"/>
          <w:sz w:val="22"/>
        </w:rPr>
        <w:t>(a) Is Model B within 1 SE of Model A? YES. Model B's mean (0.844) equals exactly the 1-SE lower bound of Model A (0.844). It falls within the 1-SE interval [0.844, 0.856].</w:t>
      </w:r>
    </w:p>
    <w:p>
      <w:pPr>
        <w:spacing w:before="20" w:after="60"/>
        <w:ind w:left="360"/>
      </w:pPr>
      <w:r>
        <w:rPr>
          <w:rFonts w:ascii="Arial" w:hAnsi="Arial"/>
          <w:b w:val="0"/>
          <w:i w:val="0"/>
          <w:sz w:val="22"/>
        </w:rPr>
      </w:r>
    </w:p>
    <w:p>
      <w:pPr>
        <w:spacing w:before="20" w:after="60"/>
        <w:ind w:left="360"/>
      </w:pPr>
      <w:r>
        <w:rPr>
          <w:rFonts w:ascii="Arial" w:hAnsi="Arial"/>
          <w:b w:val="0"/>
          <w:i w:val="0"/>
          <w:sz w:val="22"/>
        </w:rPr>
        <w:t>(b) Choose Model B (simpler). By the 1-SE rule: if a simpler model is within 1 standard error of the best model, prefer the simpler one. Simpler models generalize more reliably, are easier to interpret, and avoid overfitting to the specific cross-validation folds. The performance difference is within the margin of chance variation.</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Q38. </w:t>
      </w:r>
      <w:r>
        <w:rPr>
          <w:rFonts w:ascii="Arial" w:hAnsi="Arial"/>
          <w:b w:val="0"/>
          <w:i/>
          <w:color w:val="5A5A5A"/>
          <w:sz w:val="22"/>
        </w:rPr>
        <w:t>What to deploy after k-fold CV</w:t>
      </w:r>
    </w:p>
    <w:p>
      <w:pPr>
        <w:spacing w:before="80" w:after="40"/>
        <w:ind w:left="360"/>
      </w:pPr>
      <w:r>
        <w:rPr>
          <w:rFonts w:ascii="Arial" w:hAnsi="Arial"/>
          <w:b/>
          <w:i w:val="0"/>
          <w:color w:val="00783C"/>
          <w:sz w:val="22"/>
        </w:rPr>
        <w:t>Answer: (C)</w:t>
      </w:r>
    </w:p>
    <w:p>
      <w:pPr>
        <w:spacing w:before="40" w:after="80"/>
        <w:ind w:left="360"/>
      </w:pPr>
      <w:r>
        <w:rPr>
          <w:rFonts w:ascii="Arial" w:hAnsi="Arial"/>
          <w:b w:val="0"/>
          <w:i w:val="0"/>
          <w:sz w:val="22"/>
        </w:rPr>
        <w:t>Retrain the selected model architecture on the ENTIRE training dataset (all k folds combined). Rationale: Each of the k models during CV was trained on only (k-1)/k of the data. The final production model should use all available training data to maximize its exposure to patterns. The architecture/hyperparameters are fixed from CV; only the parameters are refit. Options A and B are wrong (picking the 'best fold' model is arbitrary and data-wasteful). Option D (averaging parameters) is not standard and can be incorrect for nonlinear models.</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Q39. </w:t>
      </w:r>
      <w:r>
        <w:rPr>
          <w:rFonts w:ascii="Arial" w:hAnsi="Arial"/>
          <w:b w:val="0"/>
          <w:i/>
          <w:color w:val="5A5A5A"/>
          <w:sz w:val="22"/>
        </w:rPr>
        <w:t>Complete experimental pipeline for phishing detection</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(a) Metric choice: F1 score (or PR-AUC). Dataset is severely imbalanced (2% phishing = minority class). Accuracy is misleading. F1 balances precision and recall for the minority class.</w:t>
      </w:r>
    </w:p>
    <w:p>
      <w:pPr>
        <w:spacing w:before="20" w:after="60"/>
        <w:ind w:left="360"/>
      </w:pPr>
      <w:r>
        <w:rPr>
          <w:rFonts w:ascii="Arial" w:hAnsi="Arial"/>
          <w:b w:val="0"/>
          <w:i w:val="0"/>
          <w:sz w:val="22"/>
        </w:rPr>
      </w:r>
    </w:p>
    <w:p>
      <w:pPr>
        <w:spacing w:before="20" w:after="60"/>
        <w:ind w:left="360"/>
      </w:pPr>
      <w:r>
        <w:rPr>
          <w:rFonts w:ascii="Arial" w:hAnsi="Arial"/>
          <w:b w:val="0"/>
          <w:i w:val="0"/>
          <w:sz w:val="22"/>
        </w:rPr>
        <w:t>(b) Split strategy: Stratified sampling by class label. A 70%/15%/15% train/validation/test split, with stratification to preserve 2% phishing ratio in each split. Stratification is critical because random splits could yield folds with very few or no phishing examples.</w:t>
      </w:r>
    </w:p>
    <w:p>
      <w:pPr>
        <w:spacing w:before="20" w:after="60"/>
        <w:ind w:left="360"/>
      </w:pPr>
      <w:r>
        <w:rPr>
          <w:rFonts w:ascii="Arial" w:hAnsi="Arial"/>
          <w:b w:val="0"/>
          <w:i w:val="0"/>
          <w:sz w:val="22"/>
        </w:rPr>
      </w:r>
    </w:p>
    <w:p>
      <w:pPr>
        <w:spacing w:before="20" w:after="60"/>
        <w:ind w:left="360"/>
      </w:pPr>
      <w:r>
        <w:rPr>
          <w:rFonts w:ascii="Arial" w:hAnsi="Arial"/>
          <w:b w:val="0"/>
          <w:i w:val="0"/>
          <w:sz w:val="22"/>
        </w:rPr>
        <w:t>(c) Model selection: Train all 6 models on training set. Evaluate F1 on validation set. Select the model with highest validation F1. Then retrain that model on train+validation combined.</w:t>
      </w:r>
    </w:p>
    <w:p>
      <w:pPr>
        <w:spacing w:before="20" w:after="60"/>
        <w:ind w:left="360"/>
      </w:pPr>
      <w:r>
        <w:rPr>
          <w:rFonts w:ascii="Arial" w:hAnsi="Arial"/>
          <w:b w:val="0"/>
          <w:i w:val="0"/>
          <w:sz w:val="22"/>
        </w:rPr>
      </w:r>
    </w:p>
    <w:p>
      <w:pPr>
        <w:spacing w:before="20" w:after="60"/>
        <w:ind w:left="360"/>
      </w:pPr>
      <w:r>
        <w:rPr>
          <w:rFonts w:ascii="Arial" w:hAnsi="Arial"/>
          <w:b w:val="0"/>
          <w:i w:val="0"/>
          <w:sz w:val="22"/>
        </w:rPr>
        <w:t>(d) Final performance estimate: Evaluate the retrained model on the held-out test set ONCE. Report F1 score on test set as the unbiased estimate of generalization performance. Never use the test set for any decision — it is reserved for this single final evaluation.</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Q40. </w:t>
      </w:r>
      <w:r>
        <w:rPr>
          <w:rFonts w:ascii="Arial" w:hAnsi="Arial"/>
          <w:b w:val="0"/>
          <w:i/>
          <w:color w:val="5A5A5A"/>
          <w:sz w:val="22"/>
        </w:rPr>
        <w:t>Performance evaluation vs. performance comparison</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Performance EVALUATION: 'How good is my model?' Goal is an unbiased estimate of generalization error.</w:t>
      </w:r>
    </w:p>
    <w:p>
      <w:pPr>
        <w:spacing w:before="20" w:after="60"/>
        <w:ind w:left="360"/>
      </w:pPr>
      <w:r>
        <w:rPr>
          <w:rFonts w:ascii="Arial" w:hAnsi="Arial"/>
          <w:b w:val="0"/>
          <w:i w:val="0"/>
          <w:sz w:val="22"/>
        </w:rPr>
        <w:t xml:space="preserve">  Design: Use a held-out test set (never seen during training/selection) or nested CV.   Report: Point estimate + confidence interval. Example: 'Model achieves F1 = 0.82 ± 0.03 on test set.'</w:t>
      </w:r>
    </w:p>
    <w:p>
      <w:pPr>
        <w:spacing w:before="20" w:after="60"/>
        <w:ind w:left="360"/>
      </w:pPr>
      <w:r>
        <w:rPr>
          <w:rFonts w:ascii="Arial" w:hAnsi="Arial"/>
          <w:b w:val="0"/>
          <w:i w:val="0"/>
          <w:sz w:val="22"/>
        </w:rPr>
      </w:r>
    </w:p>
    <w:p>
      <w:pPr>
        <w:spacing w:before="20" w:after="60"/>
        <w:ind w:left="360"/>
      </w:pPr>
      <w:r>
        <w:rPr>
          <w:rFonts w:ascii="Arial" w:hAnsi="Arial"/>
          <w:b w:val="0"/>
          <w:i w:val="0"/>
          <w:sz w:val="22"/>
        </w:rPr>
        <w:t>Performance COMPARISON: 'Is model A better than model B?' Goal is to determine if the difference between two models is real or due to chance variation.</w:t>
      </w:r>
    </w:p>
    <w:p>
      <w:pPr>
        <w:spacing w:before="20" w:after="60"/>
        <w:ind w:left="360"/>
      </w:pPr>
      <w:r>
        <w:rPr>
          <w:rFonts w:ascii="Arial" w:hAnsi="Arial"/>
          <w:b w:val="0"/>
          <w:i w:val="0"/>
          <w:sz w:val="22"/>
        </w:rPr>
        <w:t xml:space="preserve">  Design: Use the SAME folds/data splits for both models (paired comparison). Apply a paired statistical test (paired t-test, McNemar's test) on per-fold differences.</w:t>
      </w:r>
    </w:p>
    <w:p>
      <w:pPr>
        <w:spacing w:before="20" w:after="60"/>
        <w:ind w:left="360"/>
      </w:pPr>
      <w:r>
        <w:rPr>
          <w:rFonts w:ascii="Arial" w:hAnsi="Arial"/>
          <w:b w:val="0"/>
          <w:i w:val="0"/>
          <w:sz w:val="22"/>
        </w:rPr>
        <w:t xml:space="preserve">  Report: Difference in performance + p-value or effect size. 'Model A is significantly better than Model B (paired t-test p=0.02, mean difference = 0.04).'</w:t>
      </w:r>
    </w:p>
    <w:p>
      <w:pPr>
        <w:spacing w:before="20" w:after="60"/>
        <w:ind w:left="360"/>
      </w:pPr>
      <w:r>
        <w:rPr>
          <w:rFonts w:ascii="Arial" w:hAnsi="Arial"/>
          <w:b w:val="0"/>
          <w:i w:val="0"/>
          <w:sz w:val="22"/>
        </w:rPr>
      </w:r>
    </w:p>
    <w:p>
      <w:pPr>
        <w:spacing w:before="20" w:after="60"/>
        <w:ind w:left="360"/>
      </w:pPr>
      <w:r>
        <w:rPr>
          <w:rFonts w:ascii="Arial" w:hAnsi="Arial"/>
          <w:b w:val="0"/>
          <w:i w:val="0"/>
          <w:sz w:val="22"/>
        </w:rPr>
        <w:t>Key distinction: Evaluation needs a fresh test set; comparison needs matched folds and statistics.</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Q41. </w:t>
      </w:r>
      <w:r>
        <w:rPr>
          <w:rFonts w:ascii="Arial" w:hAnsi="Arial"/>
          <w:b w:val="0"/>
          <w:i/>
          <w:color w:val="5A5A5A"/>
          <w:sz w:val="22"/>
        </w:rPr>
        <w:t>Why CV is preferred over single train/test split</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A single train/test split gives ONE performance estimate, which has HIGH VARIANCE — the result depends heavily on which samples happened to land in the test set (lucky vs. unlucky split).</w:t>
      </w:r>
    </w:p>
    <w:p>
      <w:pPr>
        <w:spacing w:before="20" w:after="60"/>
        <w:ind w:left="360"/>
      </w:pPr>
      <w:r>
        <w:rPr>
          <w:rFonts w:ascii="Arial" w:hAnsi="Arial"/>
          <w:b w:val="0"/>
          <w:i w:val="0"/>
          <w:sz w:val="22"/>
        </w:rPr>
      </w:r>
    </w:p>
    <w:p>
      <w:pPr>
        <w:spacing w:before="20" w:after="60"/>
        <w:ind w:left="360"/>
      </w:pPr>
      <w:r>
        <w:rPr>
          <w:rFonts w:ascii="Arial" w:hAnsi="Arial"/>
          <w:b w:val="0"/>
          <w:i w:val="0"/>
          <w:sz w:val="22"/>
        </w:rPr>
        <w:t>Cross-validation advantages:</w:t>
      </w:r>
    </w:p>
    <w:p>
      <w:pPr>
        <w:spacing w:before="20" w:after="60"/>
        <w:ind w:left="360"/>
      </w:pPr>
      <w:r>
        <w:rPr>
          <w:rFonts w:ascii="Arial" w:hAnsi="Arial"/>
          <w:b w:val="0"/>
          <w:i w:val="0"/>
          <w:sz w:val="22"/>
        </w:rPr>
        <w:t xml:space="preserve">  1. Lower variance estimate: Averaging over k folds reduces the variance of the performance estimate by roughly a factor of k compared to a single split.</w:t>
      </w:r>
    </w:p>
    <w:p>
      <w:pPr>
        <w:spacing w:before="20" w:after="60"/>
        <w:ind w:left="360"/>
      </w:pPr>
      <w:r>
        <w:rPr>
          <w:rFonts w:ascii="Arial" w:hAnsi="Arial"/>
          <w:b w:val="0"/>
          <w:i w:val="0"/>
          <w:sz w:val="22"/>
        </w:rPr>
        <w:t xml:space="preserve">  2. Uses all data: Every sample gets to be in the test fold exactly once, maximizing data utilization.</w:t>
      </w:r>
    </w:p>
    <w:p>
      <w:pPr>
        <w:spacing w:before="20" w:after="60"/>
        <w:ind w:left="360"/>
      </w:pPr>
      <w:r>
        <w:rPr>
          <w:rFonts w:ascii="Arial" w:hAnsi="Arial"/>
          <w:b w:val="0"/>
          <w:i w:val="0"/>
          <w:sz w:val="22"/>
        </w:rPr>
        <w:t xml:space="preserve">  3. Better model selection: With a single holdout, you might select a model that happened to do well on that one split by chance. CV averages across many splits, making selection more reliable.</w:t>
      </w:r>
    </w:p>
    <w:p>
      <w:pPr>
        <w:spacing w:before="20" w:after="60"/>
        <w:ind w:left="360"/>
      </w:pPr>
      <w:r>
        <w:rPr>
          <w:rFonts w:ascii="Arial" w:hAnsi="Arial"/>
          <w:b w:val="0"/>
          <w:i w:val="0"/>
          <w:sz w:val="22"/>
        </w:rPr>
        <w:t xml:space="preserve">  4. Provides uncertainty quantification: The standard deviation across folds estimates the variability of the performance estimate, enabling confidence intervals and statistical tests.</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Q42. </w:t>
      </w:r>
      <w:r>
        <w:rPr>
          <w:rFonts w:ascii="Arial" w:hAnsi="Arial"/>
          <w:b w:val="0"/>
          <w:i/>
          <w:color w:val="5A5A5A"/>
          <w:sz w:val="22"/>
        </w:rPr>
        <w:t>Forward variable selection criterion and limitation</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Criterion: At each step, add the predictor that produces the LARGEST REDUCTION IN RSS (residual sum of squares), or equivalently the largest improvement in R², among all predictors not yet in the model. Continue until a stopping criterion is met (e.g., no significant improvement, AIC/BIC stops decreasing, or a preset maximum number of predictors).</w:t>
      </w:r>
    </w:p>
    <w:p>
      <w:pPr>
        <w:spacing w:before="20" w:after="60"/>
        <w:ind w:left="360"/>
      </w:pPr>
      <w:r>
        <w:rPr>
          <w:rFonts w:ascii="Arial" w:hAnsi="Arial"/>
          <w:b w:val="0"/>
          <w:i w:val="0"/>
          <w:sz w:val="22"/>
        </w:rPr>
      </w:r>
    </w:p>
    <w:p>
      <w:pPr>
        <w:spacing w:before="20" w:after="60"/>
        <w:ind w:left="360"/>
      </w:pPr>
      <w:r>
        <w:rPr>
          <w:rFonts w:ascii="Arial" w:hAnsi="Arial"/>
          <w:b w:val="0"/>
          <w:i w:val="0"/>
          <w:sz w:val="22"/>
        </w:rPr>
        <w:t>Key limitation of the greedy approach:</w:t>
      </w:r>
    </w:p>
    <w:p>
      <w:pPr>
        <w:spacing w:before="20" w:after="60"/>
        <w:ind w:left="360"/>
      </w:pPr>
      <w:r>
        <w:rPr>
          <w:rFonts w:ascii="Arial" w:hAnsi="Arial"/>
          <w:b w:val="0"/>
          <w:i w:val="0"/>
          <w:sz w:val="22"/>
        </w:rPr>
        <w:t xml:space="preserve">  Forward selection is GREEDY — it makes locally optimal decisions at each step without reconsidering earlier choices. Once a variable is added, it is never removed. This means it can miss the globally optimal subset. For example, two individually weak predictors may together be very predictive (interaction effect), but forward selection might skip both because each alone adds little.</w:t>
      </w:r>
    </w:p>
    <w:p>
      <w:pPr>
        <w:spacing w:before="20" w:after="60"/>
        <w:ind w:left="360"/>
      </w:pPr>
      <w:r>
        <w:rPr>
          <w:rFonts w:ascii="Arial" w:hAnsi="Arial"/>
          <w:b w:val="0"/>
          <w:i w:val="0"/>
          <w:sz w:val="22"/>
        </w:rPr>
        <w:t xml:space="preserve">  Exhaustive search (best subset selection) evaluates all 2^p subsets but is computationally infeasible for large p. Backward elimination and mixed selection partially address the greedy limitation.</w:t>
      </w:r>
    </w:p>
    <w:p>
      <w:pPr>
        <w:spacing w:before="80" w:after="80"/>
      </w:pPr>
      <w:r>
        <w:rPr>
          <w:rFonts w:ascii="Arial" w:hAnsi="Arial"/>
          <w:b w:val="0"/>
          <w:i w:val="0"/>
          <w:color w:val="C8C8C8"/>
          <w:sz w:val="16"/>
        </w:rPr>
        <w:t>──────────────────────────────────────────────────────────────────────────────────────────</w:t>
      </w:r>
    </w:p>
    <w:p>
      <w:r>
        <w:br w:type="page"/>
      </w:r>
    </w:p>
    <w:p>
      <w:pPr>
        <w:spacing w:before="400" w:after="160"/>
      </w:pPr>
      <w:r>
        <w:rPr>
          <w:rFonts w:ascii="Arial" w:hAnsi="Arial"/>
          <w:b/>
          <w:i w:val="0"/>
          <w:color w:val="145AA0"/>
          <w:sz w:val="30"/>
        </w:rPr>
        <w:t>PART IV: Unsupervised Learning — Clustering &amp; Density Estimation  (Q43–Q53)</w:t>
      </w:r>
    </w:p>
    <w:p>
      <w:pPr>
        <w:spacing w:before="280" w:after="60"/>
      </w:pPr>
      <w:r>
        <w:rPr>
          <w:rFonts w:ascii="Arial" w:hAnsi="Arial"/>
          <w:b/>
          <w:i w:val="0"/>
          <w:color w:val="323232"/>
          <w:sz w:val="22"/>
        </w:rPr>
        <w:t xml:space="preserve">Q43. </w:t>
      </w:r>
      <w:r>
        <w:rPr>
          <w:rFonts w:ascii="Arial" w:hAnsi="Arial"/>
          <w:b w:val="0"/>
          <w:i/>
          <w:color w:val="5A5A5A"/>
          <w:sz w:val="22"/>
        </w:rPr>
        <w:t>K-means algorithm step by step</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K-means minimizes: Within-cluster sum of squares (WCSS/inertia) = Σₖ Σᵢ∈Cₖ ||xᵢ - μₖ||²</w:t>
      </w:r>
    </w:p>
    <w:p>
      <w:pPr>
        <w:spacing w:before="20" w:after="60"/>
        <w:ind w:left="360"/>
      </w:pPr>
      <w:r>
        <w:rPr>
          <w:rFonts w:ascii="Arial" w:hAnsi="Arial"/>
          <w:b w:val="0"/>
          <w:i w:val="0"/>
          <w:sz w:val="22"/>
        </w:rPr>
      </w:r>
    </w:p>
    <w:p>
      <w:pPr>
        <w:spacing w:before="20" w:after="60"/>
        <w:ind w:left="360"/>
      </w:pPr>
      <w:r>
        <w:rPr>
          <w:rFonts w:ascii="Arial" w:hAnsi="Arial"/>
          <w:b w:val="0"/>
          <w:i w:val="0"/>
          <w:sz w:val="22"/>
        </w:rPr>
        <w:t>Algorithm:</w:t>
      </w:r>
    </w:p>
    <w:p>
      <w:pPr>
        <w:spacing w:before="20" w:after="60"/>
        <w:ind w:left="360"/>
      </w:pPr>
      <w:r>
        <w:rPr>
          <w:rFonts w:ascii="Arial" w:hAnsi="Arial"/>
          <w:b w:val="0"/>
          <w:i w:val="0"/>
          <w:sz w:val="22"/>
        </w:rPr>
        <w:t xml:space="preserve">  1. INITIALIZE: Choose k initial centroids (randomly, or K-means++ which places them with probability ∝ squared distance from existing centroids to spread them out).</w:t>
      </w:r>
    </w:p>
    <w:p>
      <w:pPr>
        <w:spacing w:before="20" w:after="60"/>
        <w:ind w:left="360"/>
      </w:pPr>
      <w:r>
        <w:rPr>
          <w:rFonts w:ascii="Arial" w:hAnsi="Arial"/>
          <w:b w:val="0"/>
          <w:i w:val="0"/>
          <w:sz w:val="22"/>
        </w:rPr>
        <w:t xml:space="preserve">  2. ASSIGNMENT (E-step): Assign each point to the nearest centroid: Cᵢ = argminₖ ||xᵢ - μₖ||²</w:t>
      </w:r>
    </w:p>
    <w:p>
      <w:pPr>
        <w:spacing w:before="20" w:after="60"/>
        <w:ind w:left="360"/>
      </w:pPr>
      <w:r>
        <w:rPr>
          <w:rFonts w:ascii="Arial" w:hAnsi="Arial"/>
          <w:b w:val="0"/>
          <w:i w:val="0"/>
          <w:sz w:val="22"/>
        </w:rPr>
        <w:t xml:space="preserve">  3. UPDATE (M-step): Recompute each centroid as the mean of its assigned points: μₖ = (1/|Cₖ|) Σᵢ∈Cₖ xᵢ</w:t>
      </w:r>
    </w:p>
    <w:p>
      <w:pPr>
        <w:spacing w:before="20" w:after="60"/>
        <w:ind w:left="360"/>
      </w:pPr>
      <w:r>
        <w:rPr>
          <w:rFonts w:ascii="Arial" w:hAnsi="Arial"/>
          <w:b w:val="0"/>
          <w:i w:val="0"/>
          <w:sz w:val="22"/>
        </w:rPr>
        <w:t xml:space="preserve">  4. REPEAT steps 2-3 until assignments no longer change (convergence).</w:t>
      </w:r>
    </w:p>
    <w:p>
      <w:pPr>
        <w:spacing w:before="20" w:after="60"/>
        <w:ind w:left="360"/>
      </w:pPr>
      <w:r>
        <w:rPr>
          <w:rFonts w:ascii="Arial" w:hAnsi="Arial"/>
          <w:b w:val="0"/>
          <w:i w:val="0"/>
          <w:sz w:val="22"/>
        </w:rPr>
      </w:r>
    </w:p>
    <w:p>
      <w:pPr>
        <w:spacing w:before="20" w:after="60"/>
        <w:ind w:left="360"/>
      </w:pPr>
      <w:r>
        <w:rPr>
          <w:rFonts w:ascii="Arial" w:hAnsi="Arial"/>
          <w:b w:val="0"/>
          <w:i w:val="0"/>
          <w:sz w:val="22"/>
        </w:rPr>
        <w:t>Key weaknesses:</w:t>
      </w:r>
    </w:p>
    <w:p>
      <w:pPr>
        <w:spacing w:before="20" w:after="60"/>
        <w:ind w:left="360"/>
      </w:pPr>
      <w:r>
        <w:rPr>
          <w:rFonts w:ascii="Arial" w:hAnsi="Arial"/>
          <w:b w:val="0"/>
          <w:i w:val="0"/>
          <w:sz w:val="22"/>
        </w:rPr>
        <w:t xml:space="preserve">  - Sensitive to initialization (K-means++ mitigates this).</w:t>
      </w:r>
    </w:p>
    <w:p>
      <w:pPr>
        <w:spacing w:before="20" w:after="60"/>
        <w:ind w:left="360"/>
      </w:pPr>
      <w:r>
        <w:rPr>
          <w:rFonts w:ascii="Arial" w:hAnsi="Arial"/>
          <w:b w:val="0"/>
          <w:i w:val="0"/>
          <w:sz w:val="22"/>
        </w:rPr>
        <w:t xml:space="preserve">  - Assumes spherical, equal-variance clusters — fails on elongated, non-convex shapes.</w:t>
      </w:r>
    </w:p>
    <w:p>
      <w:pPr>
        <w:spacing w:before="20" w:after="60"/>
        <w:ind w:left="360"/>
      </w:pPr>
      <w:r>
        <w:rPr>
          <w:rFonts w:ascii="Arial" w:hAnsi="Arial"/>
          <w:b w:val="0"/>
          <w:i w:val="0"/>
          <w:sz w:val="22"/>
        </w:rPr>
        <w:t xml:space="preserve">  - Requires k to be specified in advance.</w:t>
      </w:r>
    </w:p>
    <w:p>
      <w:pPr>
        <w:spacing w:before="20" w:after="60"/>
        <w:ind w:left="360"/>
      </w:pPr>
      <w:r>
        <w:rPr>
          <w:rFonts w:ascii="Arial" w:hAnsi="Arial"/>
          <w:b w:val="0"/>
          <w:i w:val="0"/>
          <w:sz w:val="22"/>
        </w:rPr>
        <w:t xml:space="preserve">  - Converges to LOCAL minimum, not global (run multiple times, take best).</w:t>
      </w:r>
    </w:p>
    <w:p>
      <w:pPr>
        <w:spacing w:before="20" w:after="60"/>
        <w:ind w:left="360"/>
      </w:pPr>
      <w:r>
        <w:rPr>
          <w:rFonts w:ascii="Arial" w:hAnsi="Arial"/>
          <w:b w:val="0"/>
          <w:i w:val="0"/>
          <w:sz w:val="22"/>
        </w:rPr>
        <w:t xml:space="preserve">  - Sensitive to outliers (outliers pull centroids toward them).</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Q44. </w:t>
      </w:r>
      <w:r>
        <w:rPr>
          <w:rFonts w:ascii="Arial" w:hAnsi="Arial"/>
          <w:b w:val="0"/>
          <w:i/>
          <w:color w:val="5A5A5A"/>
          <w:sz w:val="22"/>
        </w:rPr>
        <w:t>K-means vs. GMM comparison</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(a) Cluster assignment:</w:t>
      </w:r>
    </w:p>
    <w:p>
      <w:pPr>
        <w:spacing w:before="20" w:after="60"/>
        <w:ind w:left="360"/>
      </w:pPr>
      <w:r>
        <w:rPr>
          <w:rFonts w:ascii="Arial" w:hAnsi="Arial"/>
          <w:b w:val="0"/>
          <w:i w:val="0"/>
          <w:sz w:val="22"/>
        </w:rPr>
        <w:t xml:space="preserve">    K-means: HARD — each point belongs to exactly one cluster.</w:t>
      </w:r>
    </w:p>
    <w:p>
      <w:pPr>
        <w:spacing w:before="20" w:after="60"/>
        <w:ind w:left="360"/>
      </w:pPr>
      <w:r>
        <w:rPr>
          <w:rFonts w:ascii="Arial" w:hAnsi="Arial"/>
          <w:b w:val="0"/>
          <w:i w:val="0"/>
          <w:sz w:val="22"/>
        </w:rPr>
        <w:t xml:space="preserve">    GMM: SOFT — each point has a probability of belonging to each cluster (responsibilities rᵢₖ ∈ [0,1]).</w:t>
      </w:r>
    </w:p>
    <w:p>
      <w:pPr>
        <w:spacing w:before="20" w:after="60"/>
        <w:ind w:left="360"/>
      </w:pPr>
      <w:r>
        <w:rPr>
          <w:rFonts w:ascii="Arial" w:hAnsi="Arial"/>
          <w:b w:val="0"/>
          <w:i w:val="0"/>
          <w:sz w:val="22"/>
        </w:rPr>
      </w:r>
    </w:p>
    <w:p>
      <w:pPr>
        <w:spacing w:before="20" w:after="60"/>
        <w:ind w:left="360"/>
      </w:pPr>
      <w:r>
        <w:rPr>
          <w:rFonts w:ascii="Arial" w:hAnsi="Arial"/>
          <w:b w:val="0"/>
          <w:i w:val="0"/>
          <w:sz w:val="22"/>
        </w:rPr>
        <w:t>(b) Cluster shape assumption:</w:t>
      </w:r>
    </w:p>
    <w:p>
      <w:pPr>
        <w:spacing w:before="20" w:after="60"/>
        <w:ind w:left="360"/>
      </w:pPr>
      <w:r>
        <w:rPr>
          <w:rFonts w:ascii="Arial" w:hAnsi="Arial"/>
          <w:b w:val="0"/>
          <w:i w:val="0"/>
          <w:sz w:val="22"/>
        </w:rPr>
        <w:t xml:space="preserve">    K-means: Spherical clusters of equal size (uses Euclidean distance to centroid).</w:t>
      </w:r>
    </w:p>
    <w:p>
      <w:pPr>
        <w:spacing w:before="20" w:after="60"/>
        <w:ind w:left="360"/>
      </w:pPr>
      <w:r>
        <w:rPr>
          <w:rFonts w:ascii="Arial" w:hAnsi="Arial"/>
          <w:b w:val="0"/>
          <w:i w:val="0"/>
          <w:sz w:val="22"/>
        </w:rPr>
        <w:t xml:space="preserve">    GMM: Elliptical clusters with arbitrary orientation, size, and shape (full covariance matrix Σₖ per cluster).</w:t>
      </w:r>
    </w:p>
    <w:p>
      <w:pPr>
        <w:spacing w:before="20" w:after="60"/>
        <w:ind w:left="360"/>
      </w:pPr>
      <w:r>
        <w:rPr>
          <w:rFonts w:ascii="Arial" w:hAnsi="Arial"/>
          <w:b w:val="0"/>
          <w:i w:val="0"/>
          <w:sz w:val="22"/>
        </w:rPr>
      </w:r>
    </w:p>
    <w:p>
      <w:pPr>
        <w:spacing w:before="20" w:after="60"/>
        <w:ind w:left="360"/>
      </w:pPr>
      <w:r>
        <w:rPr>
          <w:rFonts w:ascii="Arial" w:hAnsi="Arial"/>
          <w:b w:val="0"/>
          <w:i w:val="0"/>
          <w:sz w:val="22"/>
        </w:rPr>
        <w:t>(c) What GMM can do that K-means cannot:</w:t>
      </w:r>
    </w:p>
    <w:p>
      <w:pPr>
        <w:spacing w:before="20" w:after="60"/>
        <w:ind w:left="360"/>
      </w:pPr>
      <w:r>
        <w:rPr>
          <w:rFonts w:ascii="Arial" w:hAnsi="Arial"/>
          <w:b w:val="0"/>
          <w:i w:val="0"/>
          <w:sz w:val="22"/>
        </w:rPr>
        <w:t xml:space="preserve">    GMM estimates the full probability density p(x) = Σₖ πₖ N(x|μₖ, Σₖ). This allows density estimation, anomaly detection (low p(x) = anomaly), and soft memberships. GMM can capture elongated, correlated clusters that K-means cannot.</w:t>
      </w:r>
    </w:p>
    <w:p>
      <w:pPr>
        <w:spacing w:before="20" w:after="60"/>
        <w:ind w:left="360"/>
      </w:pPr>
      <w:r>
        <w:rPr>
          <w:rFonts w:ascii="Arial" w:hAnsi="Arial"/>
          <w:b w:val="0"/>
          <w:i w:val="0"/>
          <w:sz w:val="22"/>
        </w:rPr>
      </w:r>
    </w:p>
    <w:p>
      <w:pPr>
        <w:spacing w:before="20" w:after="60"/>
        <w:ind w:left="360"/>
      </w:pPr>
      <w:r>
        <w:rPr>
          <w:rFonts w:ascii="Arial" w:hAnsi="Arial"/>
          <w:b w:val="0"/>
          <w:i w:val="0"/>
          <w:sz w:val="22"/>
        </w:rPr>
        <w:t>(d) Equivalence: K-means is equivalent to GMM with SPHERICAL covariance (Σₖ = σ²I, equal across clusters) and HARD assignment (responsibilities rounded to 0 or 1). K-means is a special case of GMM.</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Q45. </w:t>
      </w:r>
      <w:r>
        <w:rPr>
          <w:rFonts w:ascii="Arial" w:hAnsi="Arial"/>
          <w:b w:val="0"/>
          <w:i/>
          <w:color w:val="5A5A5A"/>
          <w:sz w:val="22"/>
        </w:rPr>
        <w:t>Crescent-shaped clusters — best algorithm</w:t>
      </w:r>
    </w:p>
    <w:p>
      <w:pPr>
        <w:spacing w:before="80" w:after="40"/>
        <w:ind w:left="360"/>
      </w:pPr>
      <w:r>
        <w:rPr>
          <w:rFonts w:ascii="Arial" w:hAnsi="Arial"/>
          <w:b/>
          <w:i w:val="0"/>
          <w:color w:val="00783C"/>
          <w:sz w:val="22"/>
        </w:rPr>
        <w:t>Answer: (D)</w:t>
      </w:r>
    </w:p>
    <w:p>
      <w:pPr>
        <w:spacing w:before="40" w:after="80"/>
        <w:ind w:left="360"/>
      </w:pPr>
      <w:r>
        <w:rPr>
          <w:rFonts w:ascii="Arial" w:hAnsi="Arial"/>
          <w:b w:val="0"/>
          <w:i w:val="0"/>
          <w:sz w:val="22"/>
        </w:rPr>
        <w:t>SPECTRAL CLUSTERING. Crescent shapes are non-convex — neither K-means nor GMM can handle them because both rely on distance/density assumptions that produce convex cluster boundaries. Spectral clustering constructs a graph where edges connect nearby points, then uses the graph Laplacian's eigenvectors to embed the data in a space where non-convex clusters become linearly separable. It finds clusters based on CONNECTIVITY rather than distance to a center. DBSCAN could also work if the crescents have consistent density, but spectral clustering is the canonical choice for manifold/non-convex shapes.</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Q46. </w:t>
      </w:r>
      <w:r>
        <w:rPr>
          <w:rFonts w:ascii="Arial" w:hAnsi="Arial"/>
          <w:b w:val="0"/>
          <w:i/>
          <w:color w:val="5A5A5A"/>
          <w:sz w:val="22"/>
        </w:rPr>
        <w:t>DBSCAN definitions and outlier handling</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(a) Core point: A point with at least minPts other points within radius ε.</w:t>
      </w:r>
    </w:p>
    <w:p>
      <w:pPr>
        <w:spacing w:before="20" w:after="60"/>
        <w:ind w:left="360"/>
      </w:pPr>
      <w:r>
        <w:rPr>
          <w:rFonts w:ascii="Arial" w:hAnsi="Arial"/>
          <w:b w:val="0"/>
          <w:i w:val="0"/>
          <w:sz w:val="22"/>
        </w:rPr>
        <w:t xml:space="preserve">    These points are 'dense' — they form the interior of clusters.</w:t>
      </w:r>
    </w:p>
    <w:p>
      <w:pPr>
        <w:spacing w:before="20" w:after="60"/>
        <w:ind w:left="360"/>
      </w:pPr>
      <w:r>
        <w:rPr>
          <w:rFonts w:ascii="Arial" w:hAnsi="Arial"/>
          <w:b w:val="0"/>
          <w:i w:val="0"/>
          <w:sz w:val="22"/>
        </w:rPr>
      </w:r>
    </w:p>
    <w:p>
      <w:pPr>
        <w:spacing w:before="20" w:after="60"/>
        <w:ind w:left="360"/>
      </w:pPr>
      <w:r>
        <w:rPr>
          <w:rFonts w:ascii="Arial" w:hAnsi="Arial"/>
          <w:b w:val="0"/>
          <w:i w:val="0"/>
          <w:sz w:val="22"/>
        </w:rPr>
        <w:t>(b) Border point: A point within ε of a core point but with fewer than minPts points in its own ε-ball.</w:t>
      </w:r>
    </w:p>
    <w:p>
      <w:pPr>
        <w:spacing w:before="20" w:after="60"/>
        <w:ind w:left="360"/>
      </w:pPr>
      <w:r>
        <w:rPr>
          <w:rFonts w:ascii="Arial" w:hAnsi="Arial"/>
          <w:b w:val="0"/>
          <w:i w:val="0"/>
          <w:sz w:val="22"/>
        </w:rPr>
        <w:t xml:space="preserve">    It is on the edge of a cluster — part of the cluster but not dense enough to be a core point.</w:t>
      </w:r>
    </w:p>
    <w:p>
      <w:pPr>
        <w:spacing w:before="20" w:after="60"/>
        <w:ind w:left="360"/>
      </w:pPr>
      <w:r>
        <w:rPr>
          <w:rFonts w:ascii="Arial" w:hAnsi="Arial"/>
          <w:b w:val="0"/>
          <w:i w:val="0"/>
          <w:sz w:val="22"/>
        </w:rPr>
      </w:r>
    </w:p>
    <w:p>
      <w:pPr>
        <w:spacing w:before="20" w:after="60"/>
        <w:ind w:left="360"/>
      </w:pPr>
      <w:r>
        <w:rPr>
          <w:rFonts w:ascii="Arial" w:hAnsi="Arial"/>
          <w:b w:val="0"/>
          <w:i w:val="0"/>
          <w:sz w:val="22"/>
        </w:rPr>
        <w:t>(c) Noise point (outlier): A point that is NOT within ε of any core point.</w:t>
      </w:r>
    </w:p>
    <w:p>
      <w:pPr>
        <w:spacing w:before="20" w:after="60"/>
        <w:ind w:left="360"/>
      </w:pPr>
      <w:r>
        <w:rPr>
          <w:rFonts w:ascii="Arial" w:hAnsi="Arial"/>
          <w:b w:val="0"/>
          <w:i w:val="0"/>
          <w:sz w:val="22"/>
        </w:rPr>
        <w:t xml:space="preserve">    DBSCAN explicitly labels these as outliers (label = -1) rather than assigning them to any cluster.</w:t>
      </w:r>
    </w:p>
    <w:p>
      <w:pPr>
        <w:spacing w:before="20" w:after="60"/>
        <w:ind w:left="360"/>
      </w:pPr>
      <w:r>
        <w:rPr>
          <w:rFonts w:ascii="Arial" w:hAnsi="Arial"/>
          <w:b w:val="0"/>
          <w:i w:val="0"/>
          <w:sz w:val="22"/>
        </w:rPr>
      </w:r>
    </w:p>
    <w:p>
      <w:pPr>
        <w:spacing w:before="20" w:after="60"/>
        <w:ind w:left="360"/>
      </w:pPr>
      <w:r>
        <w:rPr>
          <w:rFonts w:ascii="Arial" w:hAnsi="Arial"/>
          <w:b w:val="0"/>
          <w:i w:val="0"/>
          <w:sz w:val="22"/>
        </w:rPr>
        <w:t>Comparison with K-means:</w:t>
      </w:r>
    </w:p>
    <w:p>
      <w:pPr>
        <w:spacing w:before="20" w:after="60"/>
        <w:ind w:left="360"/>
      </w:pPr>
      <w:r>
        <w:rPr>
          <w:rFonts w:ascii="Arial" w:hAnsi="Arial"/>
          <w:b w:val="0"/>
          <w:i w:val="0"/>
          <w:sz w:val="22"/>
        </w:rPr>
        <w:t xml:space="preserve">  K-means forces EVERY point into a cluster — outliers get assigned to whichever centroid is nearest, pulling centroids away from the true cluster centers.</w:t>
      </w:r>
    </w:p>
    <w:p>
      <w:pPr>
        <w:spacing w:before="20" w:after="60"/>
        <w:ind w:left="360"/>
      </w:pPr>
      <w:r>
        <w:rPr>
          <w:rFonts w:ascii="Arial" w:hAnsi="Arial"/>
          <w:b w:val="0"/>
          <w:i w:val="0"/>
          <w:sz w:val="22"/>
        </w:rPr>
        <w:t xml:space="preserve">  DBSCAN explicitly identifies outliers as noise and excludes them from cluster formation. This makes DBSCAN much more robust to noisy data.</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Q47. </w:t>
      </w:r>
      <w:r>
        <w:rPr>
          <w:rFonts w:ascii="Arial" w:hAnsi="Arial"/>
          <w:b w:val="0"/>
          <w:i/>
          <w:color w:val="5A5A5A"/>
          <w:sz w:val="22"/>
        </w:rPr>
        <w:t>Ranking algorithms for noisy, varying-density data</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Ranking (most to least appropriate): DBSCAN, GMM, K-means, Hierarchical</w:t>
      </w:r>
    </w:p>
    <w:p>
      <w:pPr>
        <w:spacing w:before="20" w:after="60"/>
        <w:ind w:left="360"/>
      </w:pPr>
      <w:r>
        <w:rPr>
          <w:rFonts w:ascii="Arial" w:hAnsi="Arial"/>
          <w:b w:val="0"/>
          <w:i w:val="0"/>
          <w:sz w:val="22"/>
        </w:rPr>
      </w:r>
    </w:p>
    <w:p>
      <w:pPr>
        <w:spacing w:before="20" w:after="60"/>
        <w:ind w:left="360"/>
      </w:pPr>
      <w:r>
        <w:rPr>
          <w:rFonts w:ascii="Arial" w:hAnsi="Arial"/>
          <w:b w:val="0"/>
          <w:i w:val="0"/>
          <w:sz w:val="22"/>
        </w:rPr>
        <w:t>DBSCAN (most appropriate): Explicitly handles outliers as noise (labeling them -1). Does not require k in advance. Handles arbitrary shapes. However: varying density is a challenge for DBSCAN (one ε may not work for all clusters) — so it's best if density is 'consistent'.</w:t>
      </w:r>
    </w:p>
    <w:p>
      <w:pPr>
        <w:spacing w:before="20" w:after="60"/>
        <w:ind w:left="360"/>
      </w:pPr>
      <w:r>
        <w:rPr>
          <w:rFonts w:ascii="Arial" w:hAnsi="Arial"/>
          <w:b w:val="0"/>
          <w:i w:val="0"/>
          <w:sz w:val="22"/>
        </w:rPr>
      </w:r>
    </w:p>
    <w:p>
      <w:pPr>
        <w:spacing w:before="20" w:after="60"/>
        <w:ind w:left="360"/>
      </w:pPr>
      <w:r>
        <w:rPr>
          <w:rFonts w:ascii="Arial" w:hAnsi="Arial"/>
          <w:b w:val="0"/>
          <w:i w:val="0"/>
          <w:sz w:val="22"/>
        </w:rPr>
        <w:t>GMM (second): Soft assignments reduce impact of outliers. Flexible covariance structure. Still sensitive to outliers pulling component means, but better than K-means.</w:t>
      </w:r>
    </w:p>
    <w:p>
      <w:pPr>
        <w:spacing w:before="20" w:after="60"/>
        <w:ind w:left="360"/>
      </w:pPr>
      <w:r>
        <w:rPr>
          <w:rFonts w:ascii="Arial" w:hAnsi="Arial"/>
          <w:b w:val="0"/>
          <w:i w:val="0"/>
          <w:sz w:val="22"/>
        </w:rPr>
      </w:r>
    </w:p>
    <w:p>
      <w:pPr>
        <w:spacing w:before="20" w:after="60"/>
        <w:ind w:left="360"/>
      </w:pPr>
      <w:r>
        <w:rPr>
          <w:rFonts w:ascii="Arial" w:hAnsi="Arial"/>
          <w:b w:val="0"/>
          <w:i w:val="0"/>
          <w:sz w:val="22"/>
        </w:rPr>
        <w:t>K-means (third): Forced assignment of outliers to nearest centroid distorts centroids. Spherical assumption bad for varying shapes.</w:t>
      </w:r>
    </w:p>
    <w:p>
      <w:pPr>
        <w:spacing w:before="20" w:after="60"/>
        <w:ind w:left="360"/>
      </w:pPr>
      <w:r>
        <w:rPr>
          <w:rFonts w:ascii="Arial" w:hAnsi="Arial"/>
          <w:b w:val="0"/>
          <w:i w:val="0"/>
          <w:sz w:val="22"/>
        </w:rPr>
      </w:r>
    </w:p>
    <w:p>
      <w:pPr>
        <w:spacing w:before="20" w:after="60"/>
        <w:ind w:left="360"/>
      </w:pPr>
      <w:r>
        <w:rPr>
          <w:rFonts w:ascii="Arial" w:hAnsi="Arial"/>
          <w:b w:val="0"/>
          <w:i w:val="0"/>
          <w:sz w:val="22"/>
        </w:rPr>
        <w:t>Hierarchical clustering (least appropriate): Computationally expensive O(n² log n), sensitive to outliers (especially single linkage which can chain through noise points). Poor scalability for large noisy datasets.</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Q48. </w:t>
      </w:r>
      <w:r>
        <w:rPr>
          <w:rFonts w:ascii="Arial" w:hAnsi="Arial"/>
          <w:b w:val="0"/>
          <w:i/>
          <w:color w:val="5A5A5A"/>
          <w:sz w:val="22"/>
        </w:rPr>
        <w:t>Distance metric selection by scenario</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(a) Customer purchase counts (sparse, high-dimensional): MANHATTAN (L1) distance.</w:t>
      </w:r>
    </w:p>
    <w:p>
      <w:pPr>
        <w:spacing w:before="20" w:after="60"/>
        <w:ind w:left="360"/>
      </w:pPr>
      <w:r>
        <w:rPr>
          <w:rFonts w:ascii="Arial" w:hAnsi="Arial"/>
          <w:b w:val="0"/>
          <w:i w:val="0"/>
          <w:sz w:val="22"/>
        </w:rPr>
        <w:t xml:space="preserve">    Sparse data often has many zeros; Manhattan is more robust to outliers and works better     than Euclidean in high-dimensional sparse spaces. Note: Cosine similarity also widely used for     sparse count data as it ignores magnitude and focuses on pattern similarity.</w:t>
      </w:r>
    </w:p>
    <w:p>
      <w:pPr>
        <w:spacing w:before="20" w:after="60"/>
        <w:ind w:left="360"/>
      </w:pPr>
      <w:r>
        <w:rPr>
          <w:rFonts w:ascii="Arial" w:hAnsi="Arial"/>
          <w:b w:val="0"/>
          <w:i w:val="0"/>
          <w:sz w:val="22"/>
        </w:rPr>
      </w:r>
    </w:p>
    <w:p>
      <w:pPr>
        <w:spacing w:before="20" w:after="60"/>
        <w:ind w:left="360"/>
      </w:pPr>
      <w:r>
        <w:rPr>
          <w:rFonts w:ascii="Arial" w:hAnsi="Arial"/>
          <w:b w:val="0"/>
          <w:i w:val="0"/>
          <w:sz w:val="22"/>
        </w:rPr>
        <w:t>(b) Geographic locations: EUCLIDEAN (L2) distance.</w:t>
      </w:r>
    </w:p>
    <w:p>
      <w:pPr>
        <w:spacing w:before="20" w:after="60"/>
        <w:ind w:left="360"/>
      </w:pPr>
      <w:r>
        <w:rPr>
          <w:rFonts w:ascii="Arial" w:hAnsi="Arial"/>
          <w:b w:val="0"/>
          <w:i w:val="0"/>
          <w:sz w:val="22"/>
        </w:rPr>
        <w:t xml:space="preserve">    Geographic coordinates represent physical space where Euclidean distance is the natural     measure (assuming flat projection; Haversine for global distances on a sphere).</w:t>
      </w:r>
    </w:p>
    <w:p>
      <w:pPr>
        <w:spacing w:before="20" w:after="60"/>
        <w:ind w:left="360"/>
      </w:pPr>
      <w:r>
        <w:rPr>
          <w:rFonts w:ascii="Arial" w:hAnsi="Arial"/>
          <w:b w:val="0"/>
          <w:i w:val="0"/>
          <w:sz w:val="22"/>
        </w:rPr>
      </w:r>
    </w:p>
    <w:p>
      <w:pPr>
        <w:spacing w:before="20" w:after="60"/>
        <w:ind w:left="360"/>
      </w:pPr>
      <w:r>
        <w:rPr>
          <w:rFonts w:ascii="Arial" w:hAnsi="Arial"/>
          <w:b w:val="0"/>
          <w:i w:val="0"/>
          <w:sz w:val="22"/>
        </w:rPr>
        <w:t>(c) Text documents as TF-IDF vectors: COSINE SIMILARITY.</w:t>
      </w:r>
    </w:p>
    <w:p>
      <w:pPr>
        <w:spacing w:before="20" w:after="60"/>
        <w:ind w:left="360"/>
      </w:pPr>
      <w:r>
        <w:rPr>
          <w:rFonts w:ascii="Arial" w:hAnsi="Arial"/>
          <w:b w:val="0"/>
          <w:i w:val="0"/>
          <w:sz w:val="22"/>
        </w:rPr>
        <w:t xml:space="preserve">    TF-IDF vectors vary greatly in magnitude (long documents have larger vectors).     Cosine similarity measures the ANGLE between vectors, ignoring magnitude —     two documents with similar word patterns but different lengths are correctly identified as similar.     cos(u,v) = (u·v)/(||u||·||v||). For clustering, use cosine distance = 1 - cosine similarity.</w:t>
      </w:r>
    </w:p>
    <w:p>
      <w:pPr>
        <w:spacing w:before="20" w:after="60"/>
        <w:ind w:left="360"/>
      </w:pPr>
      <w:r>
        <w:rPr>
          <w:rFonts w:ascii="Arial" w:hAnsi="Arial"/>
          <w:b w:val="0"/>
          <w:i w:val="0"/>
          <w:sz w:val="22"/>
        </w:rPr>
      </w:r>
    </w:p>
    <w:p>
      <w:pPr>
        <w:spacing w:before="20" w:after="60"/>
        <w:ind w:left="360"/>
      </w:pPr>
      <w:r>
        <w:rPr>
          <w:rFonts w:ascii="Arial" w:hAnsi="Arial"/>
          <w:b w:val="0"/>
          <w:i w:val="0"/>
          <w:sz w:val="22"/>
        </w:rPr>
        <w:t>Key rule: Always standardize features before using Euclidean or Manhattan distance. Failure to scale means high-variance features dominate the distance computation.</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Q49. </w:t>
      </w:r>
      <w:r>
        <w:rPr>
          <w:rFonts w:ascii="Arial" w:hAnsi="Arial"/>
          <w:b w:val="0"/>
          <w:i/>
          <w:color w:val="5A5A5A"/>
          <w:sz w:val="22"/>
        </w:rPr>
        <w:t>Dendrogram and linkage comparison</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Dendrogram: A tree diagram showing the hierarchical merging of clusters. The y-axis represents the distance (dissimilarity) at which clusters were merged. To choose k clusters: draw a horizontal line across the dendrogram at a chosen height — the number of vertical lines it crosses is the number of clusters. Choose the height that maximizes the gap between successive merges (largest jump in merge distance).</w:t>
      </w:r>
    </w:p>
    <w:p>
      <w:pPr>
        <w:spacing w:before="20" w:after="60"/>
        <w:ind w:left="360"/>
      </w:pPr>
      <w:r>
        <w:rPr>
          <w:rFonts w:ascii="Arial" w:hAnsi="Arial"/>
          <w:b w:val="0"/>
          <w:i w:val="0"/>
          <w:sz w:val="22"/>
        </w:rPr>
      </w:r>
    </w:p>
    <w:p>
      <w:pPr>
        <w:spacing w:before="20" w:after="60"/>
        <w:ind w:left="360"/>
      </w:pPr>
      <w:r>
        <w:rPr>
          <w:rFonts w:ascii="Arial" w:hAnsi="Arial"/>
          <w:b w:val="0"/>
          <w:i w:val="0"/>
          <w:sz w:val="22"/>
        </w:rPr>
        <w:t>Single linkage: Distance between clusters = minimum distance between any two points, one from each cluster.</w:t>
      </w:r>
    </w:p>
    <w:p>
      <w:pPr>
        <w:spacing w:before="20" w:after="60"/>
        <w:ind w:left="360"/>
      </w:pPr>
      <w:r>
        <w:rPr>
          <w:rFonts w:ascii="Arial" w:hAnsi="Arial"/>
          <w:b w:val="0"/>
          <w:i w:val="0"/>
          <w:sz w:val="22"/>
        </w:rPr>
        <w:t xml:space="preserve">  Tends to produce 'chaining' — elongated, irregular clusters. Very sensitive to outliers.</w:t>
      </w:r>
    </w:p>
    <w:p>
      <w:pPr>
        <w:spacing w:before="20" w:after="60"/>
        <w:ind w:left="360"/>
      </w:pPr>
      <w:r>
        <w:rPr>
          <w:rFonts w:ascii="Arial" w:hAnsi="Arial"/>
          <w:b w:val="0"/>
          <w:i w:val="0"/>
          <w:sz w:val="22"/>
        </w:rPr>
        <w:t xml:space="preserve">  Good for: finding non-convex chains; bad for: compact, globular clusters.</w:t>
      </w:r>
    </w:p>
    <w:p>
      <w:pPr>
        <w:spacing w:before="20" w:after="60"/>
        <w:ind w:left="360"/>
      </w:pPr>
      <w:r>
        <w:rPr>
          <w:rFonts w:ascii="Arial" w:hAnsi="Arial"/>
          <w:b w:val="0"/>
          <w:i w:val="0"/>
          <w:sz w:val="22"/>
        </w:rPr>
      </w:r>
    </w:p>
    <w:p>
      <w:pPr>
        <w:spacing w:before="20" w:after="60"/>
        <w:ind w:left="360"/>
      </w:pPr>
      <w:r>
        <w:rPr>
          <w:rFonts w:ascii="Arial" w:hAnsi="Arial"/>
          <w:b w:val="0"/>
          <w:i w:val="0"/>
          <w:sz w:val="22"/>
        </w:rPr>
        <w:t>Ward linkage: Distance = increase in total within-cluster variance from merging.</w:t>
      </w:r>
    </w:p>
    <w:p>
      <w:pPr>
        <w:spacing w:before="20" w:after="60"/>
        <w:ind w:left="360"/>
      </w:pPr>
      <w:r>
        <w:rPr>
          <w:rFonts w:ascii="Arial" w:hAnsi="Arial"/>
          <w:b w:val="0"/>
          <w:i w:val="0"/>
          <w:sz w:val="22"/>
        </w:rPr>
        <w:t xml:space="preserve">  Tends to produce compact, similarly-sized clusters. Best default choice for most applications.   Equivalent to K-means objective. Sensitive to outliers but produces most 'natural' clusters.</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Q50. </w:t>
      </w:r>
      <w:r>
        <w:rPr>
          <w:rFonts w:ascii="Arial" w:hAnsi="Arial"/>
          <w:b w:val="0"/>
          <w:i/>
          <w:color w:val="5A5A5A"/>
          <w:sz w:val="22"/>
        </w:rPr>
        <w:t>Spectral clustering: strength and limitation</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Spectral clustering detects: NON-CONVEX, MANIFOLD, or graph-structured cluster shapes.</w:t>
      </w:r>
    </w:p>
    <w:p>
      <w:pPr>
        <w:spacing w:before="20" w:after="60"/>
        <w:ind w:left="360"/>
      </w:pPr>
      <w:r>
        <w:rPr>
          <w:rFonts w:ascii="Arial" w:hAnsi="Arial"/>
          <w:b w:val="0"/>
          <w:i w:val="0"/>
          <w:sz w:val="22"/>
        </w:rPr>
        <w:t xml:space="preserve">  It captures clusters defined by CONNECTIVITY rather than proximity to a centroid.</w:t>
      </w:r>
    </w:p>
    <w:p>
      <w:pPr>
        <w:spacing w:before="20" w:after="60"/>
        <w:ind w:left="360"/>
      </w:pPr>
      <w:r>
        <w:rPr>
          <w:rFonts w:ascii="Arial" w:hAnsi="Arial"/>
          <w:b w:val="0"/>
          <w:i w:val="0"/>
          <w:sz w:val="22"/>
        </w:rPr>
        <w:t xml:space="preserve">  Classic examples: concentric rings, crescents, clusters on a torus or manifold.</w:t>
      </w:r>
    </w:p>
    <w:p>
      <w:pPr>
        <w:spacing w:before="20" w:after="60"/>
        <w:ind w:left="360"/>
      </w:pPr>
      <w:r>
        <w:rPr>
          <w:rFonts w:ascii="Arial" w:hAnsi="Arial"/>
          <w:b w:val="0"/>
          <w:i w:val="0"/>
          <w:sz w:val="22"/>
        </w:rPr>
        <w:t xml:space="preserve">  K-means and GMM fail on these because they use distance to a center, which cannot separate interlocking or non-convex shapes.</w:t>
      </w:r>
    </w:p>
    <w:p>
      <w:pPr>
        <w:spacing w:before="20" w:after="60"/>
        <w:ind w:left="360"/>
      </w:pPr>
      <w:r>
        <w:rPr>
          <w:rFonts w:ascii="Arial" w:hAnsi="Arial"/>
          <w:b w:val="0"/>
          <w:i w:val="0"/>
          <w:sz w:val="22"/>
        </w:rPr>
      </w:r>
    </w:p>
    <w:p>
      <w:pPr>
        <w:spacing w:before="20" w:after="60"/>
        <w:ind w:left="360"/>
      </w:pPr>
      <w:r>
        <w:rPr>
          <w:rFonts w:ascii="Arial" w:hAnsi="Arial"/>
          <w:b w:val="0"/>
          <w:i w:val="0"/>
          <w:sz w:val="22"/>
        </w:rPr>
        <w:t>Computational limitation:</w:t>
      </w:r>
    </w:p>
    <w:p>
      <w:pPr>
        <w:spacing w:before="20" w:after="60"/>
        <w:ind w:left="360"/>
      </w:pPr>
      <w:r>
        <w:rPr>
          <w:rFonts w:ascii="Arial" w:hAnsi="Arial"/>
          <w:b w:val="0"/>
          <w:i w:val="0"/>
          <w:sz w:val="22"/>
        </w:rPr>
        <w:t xml:space="preserve">  Spectral clustering requires computing the k smallest eigenvectors of the n×n graph Laplacian matrix.</w:t>
      </w:r>
    </w:p>
    <w:p>
      <w:pPr>
        <w:spacing w:before="20" w:after="60"/>
        <w:ind w:left="360"/>
      </w:pPr>
      <w:r>
        <w:rPr>
          <w:rFonts w:ascii="Arial" w:hAnsi="Arial"/>
          <w:b w:val="0"/>
          <w:i w:val="0"/>
          <w:sz w:val="22"/>
        </w:rPr>
        <w:t xml:space="preserve">  Eigendecomposition is O(n³) in the worst case — prohibitively expensive for large n.</w:t>
      </w:r>
    </w:p>
    <w:p>
      <w:pPr>
        <w:spacing w:before="20" w:after="60"/>
        <w:ind w:left="360"/>
      </w:pPr>
      <w:r>
        <w:rPr>
          <w:rFonts w:ascii="Arial" w:hAnsi="Arial"/>
          <w:b w:val="0"/>
          <w:i w:val="0"/>
          <w:sz w:val="22"/>
        </w:rPr>
        <w:t xml:space="preserve">  Also requires constructing the affinity/similarity matrix (O(n²) space and time).</w:t>
      </w:r>
    </w:p>
    <w:p>
      <w:pPr>
        <w:spacing w:before="20" w:after="60"/>
        <w:ind w:left="360"/>
      </w:pPr>
      <w:r>
        <w:rPr>
          <w:rFonts w:ascii="Arial" w:hAnsi="Arial"/>
          <w:b w:val="0"/>
          <w:i w:val="0"/>
          <w:sz w:val="22"/>
        </w:rPr>
        <w:t xml:space="preserve">  Practical: feasible for n up to ~10,000; difficult for n &gt; 100,000 without approximations.</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Q51. </w:t>
      </w:r>
      <w:r>
        <w:rPr>
          <w:rFonts w:ascii="Arial" w:hAnsi="Arial"/>
          <w:b w:val="0"/>
          <w:i/>
          <w:color w:val="5A5A5A"/>
          <w:sz w:val="22"/>
        </w:rPr>
        <w:t>Algorithm that does NOT require k in advance</w:t>
      </w:r>
    </w:p>
    <w:p>
      <w:pPr>
        <w:spacing w:before="80" w:after="40"/>
        <w:ind w:left="360"/>
      </w:pPr>
      <w:r>
        <w:rPr>
          <w:rFonts w:ascii="Arial" w:hAnsi="Arial"/>
          <w:b/>
          <w:i w:val="0"/>
          <w:color w:val="00783C"/>
          <w:sz w:val="22"/>
        </w:rPr>
        <w:t>Answer: (C)</w:t>
      </w:r>
    </w:p>
    <w:p>
      <w:pPr>
        <w:spacing w:before="40" w:after="80"/>
        <w:ind w:left="360"/>
      </w:pPr>
      <w:r>
        <w:rPr>
          <w:rFonts w:ascii="Arial" w:hAnsi="Arial"/>
          <w:b w:val="0"/>
          <w:i w:val="0"/>
          <w:sz w:val="22"/>
        </w:rPr>
        <w:t>DBSCAN does not require specifying k. It automatically determines the number of clusters based on the data density (controlled by ε and minPts). Points that cannot be reached from any core point are labeled as outliers, not forced into clusters. K-means (A) requires k explicitly. GMM (B) also requires the number of components k. Hierarchical clustering produces all possible k values in one dendrogram run, but you still must choose where to cut — so it implicitly requires you to decide k post-hoc.</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Q52. </w:t>
      </w:r>
      <w:r>
        <w:rPr>
          <w:rFonts w:ascii="Arial" w:hAnsi="Arial"/>
          <w:b w:val="0"/>
          <w:i/>
          <w:color w:val="5A5A5A"/>
          <w:sz w:val="22"/>
        </w:rPr>
        <w:t>PCA procedure and when to standardize</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(a) Centering: Subtract the mean of each feature: X̃ = X - 1·x̄ᵀ. Mean-centering is always required.</w:t>
      </w:r>
    </w:p>
    <w:p>
      <w:pPr>
        <w:spacing w:before="20" w:after="60"/>
        <w:ind w:left="360"/>
      </w:pPr>
      <w:r>
        <w:rPr>
          <w:rFonts w:ascii="Arial" w:hAnsi="Arial"/>
          <w:b w:val="0"/>
          <w:i w:val="0"/>
          <w:sz w:val="22"/>
        </w:rPr>
      </w:r>
    </w:p>
    <w:p>
      <w:pPr>
        <w:spacing w:before="20" w:after="60"/>
        <w:ind w:left="360"/>
      </w:pPr>
      <w:r>
        <w:rPr>
          <w:rFonts w:ascii="Arial" w:hAnsi="Arial"/>
          <w:b w:val="0"/>
          <w:i w:val="0"/>
          <w:sz w:val="22"/>
        </w:rPr>
        <w:t>(b) Compute covariance: S = (1/(n-1)) X̃ᵀX̃, then eigendecompose S to get eigenvectors/values.</w:t>
      </w:r>
    </w:p>
    <w:p>
      <w:pPr>
        <w:spacing w:before="20" w:after="60"/>
        <w:ind w:left="360"/>
      </w:pPr>
      <w:r>
        <w:rPr>
          <w:rFonts w:ascii="Arial" w:hAnsi="Arial"/>
          <w:b w:val="0"/>
          <w:i w:val="0"/>
          <w:sz w:val="22"/>
        </w:rPr>
        <w:t xml:space="preserve">    OR: SVD of X̃ = UΣVᵀ. Principal components = columns of V (right singular vectors).</w:t>
      </w:r>
    </w:p>
    <w:p>
      <w:pPr>
        <w:spacing w:before="20" w:after="60"/>
        <w:ind w:left="360"/>
      </w:pPr>
      <w:r>
        <w:rPr>
          <w:rFonts w:ascii="Arial" w:hAnsi="Arial"/>
          <w:b w:val="0"/>
          <w:i w:val="0"/>
          <w:sz w:val="22"/>
        </w:rPr>
        <w:t xml:space="preserve">    Eigenvalue λₖ = variance explained by PC k.</w:t>
      </w:r>
    </w:p>
    <w:p>
      <w:pPr>
        <w:spacing w:before="20" w:after="60"/>
        <w:ind w:left="360"/>
      </w:pPr>
      <w:r>
        <w:rPr>
          <w:rFonts w:ascii="Arial" w:hAnsi="Arial"/>
          <w:b w:val="0"/>
          <w:i w:val="0"/>
          <w:sz w:val="22"/>
        </w:rPr>
      </w:r>
    </w:p>
    <w:p>
      <w:pPr>
        <w:spacing w:before="20" w:after="60"/>
        <w:ind w:left="360"/>
      </w:pPr>
      <w:r>
        <w:rPr>
          <w:rFonts w:ascii="Arial" w:hAnsi="Arial"/>
          <w:b w:val="0"/>
          <w:i w:val="0"/>
          <w:sz w:val="22"/>
        </w:rPr>
        <w:t>(c) Choosing d' (number of components): Scree plot elbow method — plot eigenvalues vs. component number,     look for the 'elbow' where adding more components gives diminishing variance.     Alternatively, retain enough components to explain ≥ 90% of total variance: Σₖ₌₁ᵈ' λₖ / Σⱼ λⱼ ≥ 0.90.</w:t>
      </w:r>
    </w:p>
    <w:p>
      <w:pPr>
        <w:spacing w:before="20" w:after="60"/>
        <w:ind w:left="360"/>
      </w:pPr>
      <w:r>
        <w:rPr>
          <w:rFonts w:ascii="Arial" w:hAnsi="Arial"/>
          <w:b w:val="0"/>
          <w:i w:val="0"/>
          <w:sz w:val="22"/>
        </w:rPr>
      </w:r>
    </w:p>
    <w:p>
      <w:pPr>
        <w:spacing w:before="20" w:after="60"/>
        <w:ind w:left="360"/>
      </w:pPr>
      <w:r>
        <w:rPr>
          <w:rFonts w:ascii="Arial" w:hAnsi="Arial"/>
          <w:b w:val="0"/>
          <w:i w:val="0"/>
          <w:sz w:val="22"/>
        </w:rPr>
        <w:t>(d) Projecting: Z = X̃ · V[:, 1:d'] — project centered data onto the first d' principal components.</w:t>
      </w:r>
    </w:p>
    <w:p>
      <w:pPr>
        <w:spacing w:before="20" w:after="60"/>
        <w:ind w:left="360"/>
      </w:pPr>
      <w:r>
        <w:rPr>
          <w:rFonts w:ascii="Arial" w:hAnsi="Arial"/>
          <w:b w:val="0"/>
          <w:i w:val="0"/>
          <w:sz w:val="22"/>
        </w:rPr>
      </w:r>
    </w:p>
    <w:p>
      <w:pPr>
        <w:spacing w:before="20" w:after="60"/>
        <w:ind w:left="360"/>
      </w:pPr>
      <w:r>
        <w:rPr>
          <w:rFonts w:ascii="Arial" w:hAnsi="Arial"/>
          <w:b w:val="0"/>
          <w:i w:val="0"/>
          <w:sz w:val="22"/>
        </w:rPr>
        <w:t>When to standardize (divide by σ) before PCA:</w:t>
      </w:r>
    </w:p>
    <w:p>
      <w:pPr>
        <w:spacing w:before="20" w:after="60"/>
        <w:ind w:left="360"/>
      </w:pPr>
      <w:r>
        <w:rPr>
          <w:rFonts w:ascii="Arial" w:hAnsi="Arial"/>
          <w:b w:val="0"/>
          <w:i w:val="0"/>
          <w:sz w:val="22"/>
        </w:rPr>
        <w:t xml:space="preserve">  ALWAYS standardize when features are on different scales or different units   (e.g., height in cm and weight in kg — variance of height would dominate).   If all features are already on the same scale (e.g., all pixel intensities 0-255),   standardization is optional.</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Q53. </w:t>
      </w:r>
      <w:r>
        <w:rPr>
          <w:rFonts w:ascii="Arial" w:hAnsi="Arial"/>
          <w:b w:val="0"/>
          <w:i/>
          <w:color w:val="5A5A5A"/>
          <w:sz w:val="22"/>
        </w:rPr>
        <w:t>KDE vs. GMM for density estimation</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KDE (Kernel Density Estimation): Non-parametric method. Places a smooth 'bump' (kernel) at each data point and sums them: p̂(x) = (1/n) Σᵢ K((x - xᵢ)/h). The bandwidth h controls smoothness.</w:t>
      </w:r>
    </w:p>
    <w:p>
      <w:pPr>
        <w:spacing w:before="20" w:after="60"/>
        <w:ind w:left="360"/>
      </w:pPr>
      <w:r>
        <w:rPr>
          <w:rFonts w:ascii="Arial" w:hAnsi="Arial"/>
          <w:b w:val="0"/>
          <w:i w:val="0"/>
          <w:sz w:val="22"/>
        </w:rPr>
        <w:t xml:space="preserve">  Pros: No distributional assumption, very flexible.</w:t>
      </w:r>
    </w:p>
    <w:p>
      <w:pPr>
        <w:spacing w:before="20" w:after="60"/>
        <w:ind w:left="360"/>
      </w:pPr>
      <w:r>
        <w:rPr>
          <w:rFonts w:ascii="Arial" w:hAnsi="Arial"/>
          <w:b w:val="0"/>
          <w:i w:val="0"/>
          <w:sz w:val="22"/>
        </w:rPr>
        <w:t xml:space="preserve">  Cons: Scales poorly with n (must store all n training points), slow at inference,   bandwidth selection is non-trivial.</w:t>
      </w:r>
    </w:p>
    <w:p>
      <w:pPr>
        <w:spacing w:before="20" w:after="60"/>
        <w:ind w:left="360"/>
      </w:pPr>
      <w:r>
        <w:rPr>
          <w:rFonts w:ascii="Arial" w:hAnsi="Arial"/>
          <w:b w:val="0"/>
          <w:i w:val="0"/>
          <w:sz w:val="22"/>
        </w:rPr>
      </w:r>
    </w:p>
    <w:p>
      <w:pPr>
        <w:spacing w:before="20" w:after="60"/>
        <w:ind w:left="360"/>
      </w:pPr>
      <w:r>
        <w:rPr>
          <w:rFonts w:ascii="Arial" w:hAnsi="Arial"/>
          <w:b w:val="0"/>
          <w:i w:val="0"/>
          <w:sz w:val="22"/>
        </w:rPr>
        <w:t>GMM (Gaussian Mixture Model): Parametric method. Fits a weighted sum of k Gaussians: p(x) = Σₖ πₖ N(x|μₖ, Σₖ) via EM algorithm.</w:t>
      </w:r>
    </w:p>
    <w:p>
      <w:pPr>
        <w:spacing w:before="20" w:after="60"/>
        <w:ind w:left="360"/>
      </w:pPr>
      <w:r>
        <w:rPr>
          <w:rFonts w:ascii="Arial" w:hAnsi="Arial"/>
          <w:b w:val="0"/>
          <w:i w:val="0"/>
          <w:sz w:val="22"/>
        </w:rPr>
        <w:t xml:space="preserve">  Pros: Compact (only stores k·(mean + covariance) parameters), fast inference,   can be used for clustering simultaneously.</w:t>
      </w:r>
    </w:p>
    <w:p>
      <w:pPr>
        <w:spacing w:before="20" w:after="60"/>
        <w:ind w:left="360"/>
      </w:pPr>
      <w:r>
        <w:rPr>
          <w:rFonts w:ascii="Arial" w:hAnsi="Arial"/>
          <w:b w:val="0"/>
          <w:i w:val="0"/>
          <w:sz w:val="22"/>
        </w:rPr>
        <w:t xml:space="preserve">  Cons: Assumes data is well-modeled by Gaussians; must choose k.</w:t>
      </w:r>
    </w:p>
    <w:p>
      <w:pPr>
        <w:spacing w:before="20" w:after="60"/>
        <w:ind w:left="360"/>
      </w:pPr>
      <w:r>
        <w:rPr>
          <w:rFonts w:ascii="Arial" w:hAnsi="Arial"/>
          <w:b w:val="0"/>
          <w:i w:val="0"/>
          <w:sz w:val="22"/>
        </w:rPr>
      </w:r>
    </w:p>
    <w:p>
      <w:pPr>
        <w:spacing w:before="20" w:after="60"/>
        <w:ind w:left="360"/>
      </w:pPr>
      <w:r>
        <w:rPr>
          <w:rFonts w:ascii="Arial" w:hAnsi="Arial"/>
          <w:b w:val="0"/>
          <w:i w:val="0"/>
          <w:sz w:val="22"/>
        </w:rPr>
        <w:t>Choose GMM over KDE when:</w:t>
      </w:r>
    </w:p>
    <w:p>
      <w:pPr>
        <w:spacing w:before="20" w:after="60"/>
        <w:ind w:left="360"/>
      </w:pPr>
      <w:r>
        <w:rPr>
          <w:rFonts w:ascii="Arial" w:hAnsi="Arial"/>
          <w:b w:val="0"/>
          <w:i w:val="0"/>
          <w:sz w:val="22"/>
        </w:rPr>
        <w:t xml:space="preserve">  - n is very large (KDE is too slow/memory-intensive).</w:t>
      </w:r>
    </w:p>
    <w:p>
      <w:pPr>
        <w:spacing w:before="20" w:after="60"/>
        <w:ind w:left="360"/>
      </w:pPr>
      <w:r>
        <w:rPr>
          <w:rFonts w:ascii="Arial" w:hAnsi="Arial"/>
          <w:b w:val="0"/>
          <w:i w:val="0"/>
          <w:sz w:val="22"/>
        </w:rPr>
        <w:t xml:space="preserve">  - You believe the data has distinct Gaussian-like subpopulations (clusters).</w:t>
      </w:r>
    </w:p>
    <w:p>
      <w:pPr>
        <w:spacing w:before="20" w:after="60"/>
        <w:ind w:left="360"/>
      </w:pPr>
      <w:r>
        <w:rPr>
          <w:rFonts w:ascii="Arial" w:hAnsi="Arial"/>
          <w:b w:val="0"/>
          <w:i w:val="0"/>
          <w:sz w:val="22"/>
        </w:rPr>
        <w:t xml:space="preserve">  - You want a parametric model that can be stored compactly and evaluated quickly.</w:t>
      </w:r>
    </w:p>
    <w:p>
      <w:pPr>
        <w:spacing w:before="20" w:after="60"/>
        <w:ind w:left="360"/>
      </w:pPr>
      <w:r>
        <w:rPr>
          <w:rFonts w:ascii="Arial" w:hAnsi="Arial"/>
          <w:b w:val="0"/>
          <w:i w:val="0"/>
          <w:sz w:val="22"/>
        </w:rPr>
        <w:t xml:space="preserve">  - You want to simultaneously do density estimation AND soft clustering.</w:t>
      </w:r>
    </w:p>
    <w:p>
      <w:pPr>
        <w:spacing w:before="80" w:after="80"/>
      </w:pPr>
      <w:r>
        <w:rPr>
          <w:rFonts w:ascii="Arial" w:hAnsi="Arial"/>
          <w:b w:val="0"/>
          <w:i w:val="0"/>
          <w:color w:val="C8C8C8"/>
          <w:sz w:val="16"/>
        </w:rPr>
        <w:t>──────────────────────────────────────────────────────────────────────────────────────────</w:t>
      </w:r>
    </w:p>
    <w:p>
      <w:r>
        <w:br w:type="page"/>
      </w:r>
    </w:p>
    <w:p>
      <w:pPr>
        <w:spacing w:before="400" w:after="160"/>
      </w:pPr>
      <w:r>
        <w:rPr>
          <w:rFonts w:ascii="Arial" w:hAnsi="Arial"/>
          <w:b/>
          <w:i w:val="0"/>
          <w:color w:val="145AA0"/>
          <w:sz w:val="30"/>
        </w:rPr>
        <w:t>PART V: Reinforcement Learning  (Q54–Q60)</w:t>
      </w:r>
    </w:p>
    <w:p>
      <w:pPr>
        <w:spacing w:before="280" w:after="60"/>
      </w:pPr>
      <w:r>
        <w:rPr>
          <w:rFonts w:ascii="Arial" w:hAnsi="Arial"/>
          <w:b/>
          <w:i w:val="0"/>
          <w:color w:val="323232"/>
          <w:sz w:val="22"/>
        </w:rPr>
        <w:t xml:space="preserve">Q54. </w:t>
      </w:r>
      <w:r>
        <w:rPr>
          <w:rFonts w:ascii="Arial" w:hAnsi="Arial"/>
          <w:b w:val="0"/>
          <w:i/>
          <w:color w:val="5A5A5A"/>
          <w:sz w:val="22"/>
        </w:rPr>
        <w:t>RL term matching</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H — The world the agent interacts with.                       → Environment</w:t>
      </w:r>
    </w:p>
    <w:p>
      <w:pPr>
        <w:spacing w:before="20" w:after="60"/>
        <w:ind w:left="360"/>
      </w:pPr>
      <w:r>
        <w:rPr>
          <w:rFonts w:ascii="Arial" w:hAnsi="Arial"/>
          <w:b w:val="0"/>
          <w:i w:val="0"/>
          <w:sz w:val="22"/>
        </w:rPr>
        <w:t>A — A complete summary of the agent's current situation.      → State</w:t>
      </w:r>
    </w:p>
    <w:p>
      <w:pPr>
        <w:spacing w:before="20" w:after="60"/>
        <w:ind w:left="360"/>
      </w:pPr>
      <w:r>
        <w:rPr>
          <w:rFonts w:ascii="Arial" w:hAnsi="Arial"/>
          <w:b w:val="0"/>
          <w:i w:val="0"/>
          <w:sz w:val="22"/>
        </w:rPr>
        <w:t>B — A choice available to the agent at each step.            → Action</w:t>
      </w:r>
    </w:p>
    <w:p>
      <w:pPr>
        <w:spacing w:before="20" w:after="60"/>
        <w:ind w:left="360"/>
      </w:pPr>
      <w:r>
        <w:rPr>
          <w:rFonts w:ascii="Arial" w:hAnsi="Arial"/>
          <w:b w:val="0"/>
          <w:i w:val="0"/>
          <w:sz w:val="22"/>
        </w:rPr>
        <w:t>C — Scalar feedback received after each action.               → Reward</w:t>
      </w:r>
    </w:p>
    <w:p>
      <w:pPr>
        <w:spacing w:before="20" w:after="60"/>
        <w:ind w:left="360"/>
      </w:pPr>
      <w:r>
        <w:rPr>
          <w:rFonts w:ascii="Arial" w:hAnsi="Arial"/>
          <w:b w:val="0"/>
          <w:i w:val="0"/>
          <w:sz w:val="22"/>
        </w:rPr>
        <w:t>F — The discounted sum of future rewards Gₜ = Σ γᵏ Rₜ₊ₖ₊₁   → Return</w:t>
      </w:r>
    </w:p>
    <w:p>
      <w:pPr>
        <w:spacing w:before="20" w:after="60"/>
        <w:ind w:left="360"/>
      </w:pPr>
      <w:r>
        <w:rPr>
          <w:rFonts w:ascii="Arial" w:hAnsi="Arial"/>
          <w:b w:val="0"/>
          <w:i w:val="0"/>
          <w:sz w:val="22"/>
        </w:rPr>
        <w:t>D — The agent's strategy mapping states to actions.           → Policy</w:t>
      </w:r>
    </w:p>
    <w:p>
      <w:pPr>
        <w:spacing w:before="20" w:after="60"/>
        <w:ind w:left="360"/>
      </w:pPr>
      <w:r>
        <w:rPr>
          <w:rFonts w:ascii="Arial" w:hAnsi="Arial"/>
          <w:b w:val="0"/>
          <w:i w:val="0"/>
          <w:sz w:val="22"/>
        </w:rPr>
        <w:t>E — Expected return starting from state s: Vᵖ(s)             → Value function</w:t>
      </w:r>
    </w:p>
    <w:p>
      <w:pPr>
        <w:spacing w:before="20" w:after="60"/>
        <w:ind w:left="360"/>
      </w:pPr>
      <w:r>
        <w:rPr>
          <w:rFonts w:ascii="Arial" w:hAnsi="Arial"/>
          <w:b w:val="0"/>
          <w:i w:val="0"/>
          <w:sz w:val="22"/>
        </w:rPr>
        <w:t>G — Expected return from state s, taking action a: Qᵖ(s,a)   → Q-function (action-value function)</w:t>
      </w:r>
    </w:p>
    <w:p>
      <w:pPr>
        <w:spacing w:before="20" w:after="60"/>
        <w:ind w:left="360"/>
      </w:pPr>
      <w:r>
        <w:rPr>
          <w:rFonts w:ascii="Arial" w:hAnsi="Arial"/>
          <w:b w:val="0"/>
          <w:i w:val="0"/>
          <w:sz w:val="22"/>
        </w:rPr>
      </w:r>
    </w:p>
    <w:p>
      <w:pPr>
        <w:spacing w:before="20" w:after="60"/>
        <w:ind w:left="360"/>
      </w:pPr>
      <w:r>
        <w:rPr>
          <w:rFonts w:ascii="Arial" w:hAnsi="Arial"/>
          <w:b w:val="0"/>
          <w:i w:val="0"/>
          <w:sz w:val="22"/>
        </w:rPr>
        <w:t>Key distinctions:</w:t>
      </w:r>
    </w:p>
    <w:p>
      <w:pPr>
        <w:spacing w:before="20" w:after="60"/>
        <w:ind w:left="360"/>
      </w:pPr>
      <w:r>
        <w:rPr>
          <w:rFonts w:ascii="Arial" w:hAnsi="Arial"/>
          <w:b w:val="0"/>
          <w:i w:val="0"/>
          <w:sz w:val="22"/>
        </w:rPr>
        <w:t xml:space="preserve">  Reward = immediate scalar signal; Return = total discounted future reward.</w:t>
      </w:r>
    </w:p>
    <w:p>
      <w:pPr>
        <w:spacing w:before="20" w:after="60"/>
        <w:ind w:left="360"/>
      </w:pPr>
      <w:r>
        <w:rPr>
          <w:rFonts w:ascii="Arial" w:hAnsi="Arial"/>
          <w:b w:val="0"/>
          <w:i w:val="0"/>
          <w:sz w:val="22"/>
        </w:rPr>
        <w:t xml:space="preserve">  Value function V(s) = average over all actions under policy π.</w:t>
      </w:r>
    </w:p>
    <w:p>
      <w:pPr>
        <w:spacing w:before="20" w:after="60"/>
        <w:ind w:left="360"/>
      </w:pPr>
      <w:r>
        <w:rPr>
          <w:rFonts w:ascii="Arial" w:hAnsi="Arial"/>
          <w:b w:val="0"/>
          <w:i w:val="0"/>
          <w:sz w:val="22"/>
        </w:rPr>
        <w:t xml:space="preserve">  Q-function Q(s,a) = conditioned on a specific action choice.</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Q55. </w:t>
      </w:r>
      <w:r>
        <w:rPr>
          <w:rFonts w:ascii="Arial" w:hAnsi="Arial"/>
          <w:b w:val="0"/>
          <w:i/>
          <w:color w:val="5A5A5A"/>
          <w:sz w:val="22"/>
        </w:rPr>
        <w:t>Maze-navigating robot RL components</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(a) State: The robot's current position in the maze (e.g., (row, col) coordinates),     plus optionally direction facing, remaining battery, map of visited cells.</w:t>
      </w:r>
    </w:p>
    <w:p>
      <w:pPr>
        <w:spacing w:before="20" w:after="60"/>
        <w:ind w:left="360"/>
      </w:pPr>
      <w:r>
        <w:rPr>
          <w:rFonts w:ascii="Arial" w:hAnsi="Arial"/>
          <w:b w:val="0"/>
          <w:i w:val="0"/>
          <w:sz w:val="22"/>
        </w:rPr>
        <w:t xml:space="preserve">    Must satisfy the Markov property — the current state is sufficient to predict future states.</w:t>
      </w:r>
    </w:p>
    <w:p>
      <w:pPr>
        <w:spacing w:before="20" w:after="60"/>
        <w:ind w:left="360"/>
      </w:pPr>
      <w:r>
        <w:rPr>
          <w:rFonts w:ascii="Arial" w:hAnsi="Arial"/>
          <w:b w:val="0"/>
          <w:i w:val="0"/>
          <w:sz w:val="22"/>
        </w:rPr>
      </w:r>
    </w:p>
    <w:p>
      <w:pPr>
        <w:spacing w:before="20" w:after="60"/>
        <w:ind w:left="360"/>
      </w:pPr>
      <w:r>
        <w:rPr>
          <w:rFonts w:ascii="Arial" w:hAnsi="Arial"/>
          <w:b w:val="0"/>
          <w:i w:val="0"/>
          <w:sz w:val="22"/>
        </w:rPr>
        <w:t>(b) Action space: {move up, move down, move left, move right}.     Potentially also {turn, stay} depending on the maze formulation.</w:t>
      </w:r>
    </w:p>
    <w:p>
      <w:pPr>
        <w:spacing w:before="20" w:after="60"/>
        <w:ind w:left="360"/>
      </w:pPr>
      <w:r>
        <w:rPr>
          <w:rFonts w:ascii="Arial" w:hAnsi="Arial"/>
          <w:b w:val="0"/>
          <w:i w:val="0"/>
          <w:sz w:val="22"/>
        </w:rPr>
      </w:r>
    </w:p>
    <w:p>
      <w:pPr>
        <w:spacing w:before="20" w:after="60"/>
        <w:ind w:left="360"/>
      </w:pPr>
      <w:r>
        <w:rPr>
          <w:rFonts w:ascii="Arial" w:hAnsi="Arial"/>
          <w:b w:val="0"/>
          <w:i w:val="0"/>
          <w:sz w:val="22"/>
        </w:rPr>
        <w:t>(c) Reward signal example: R = -1 for every step taken (penalizes slow paths, encourages speed),     +100 upon reaching the exit. This encodes the goal of exiting the maze as quickly as possible.</w:t>
      </w:r>
    </w:p>
    <w:p>
      <w:pPr>
        <w:spacing w:before="20" w:after="60"/>
        <w:ind w:left="360"/>
      </w:pPr>
      <w:r>
        <w:rPr>
          <w:rFonts w:ascii="Arial" w:hAnsi="Arial"/>
          <w:b w:val="0"/>
          <w:i w:val="0"/>
          <w:sz w:val="22"/>
        </w:rPr>
        <w:t xml:space="preserve">    Alternative: R = 0 at each step, +1 only at exit (sparse reward — harder to learn from).</w:t>
      </w:r>
    </w:p>
    <w:p>
      <w:pPr>
        <w:spacing w:before="20" w:after="60"/>
        <w:ind w:left="360"/>
      </w:pPr>
      <w:r>
        <w:rPr>
          <w:rFonts w:ascii="Arial" w:hAnsi="Arial"/>
          <w:b w:val="0"/>
          <w:i w:val="0"/>
          <w:sz w:val="22"/>
        </w:rPr>
      </w:r>
    </w:p>
    <w:p>
      <w:pPr>
        <w:spacing w:before="20" w:after="60"/>
        <w:ind w:left="360"/>
      </w:pPr>
      <w:r>
        <w:rPr>
          <w:rFonts w:ascii="Arial" w:hAnsi="Arial"/>
          <w:b w:val="0"/>
          <w:i w:val="0"/>
          <w:sz w:val="22"/>
        </w:rPr>
        <w:t>(d) Episode termination: Reaching the exit cell, OR exceeding a maximum number of steps (timeout).</w:t>
      </w:r>
    </w:p>
    <w:p>
      <w:pPr>
        <w:spacing w:before="20" w:after="60"/>
        <w:ind w:left="360"/>
      </w:pPr>
      <w:r>
        <w:rPr>
          <w:rFonts w:ascii="Arial" w:hAnsi="Arial"/>
          <w:b w:val="0"/>
          <w:i w:val="0"/>
          <w:sz w:val="22"/>
        </w:rPr>
      </w:r>
    </w:p>
    <w:p>
      <w:pPr>
        <w:spacing w:before="20" w:after="60"/>
        <w:ind w:left="360"/>
      </w:pPr>
      <w:r>
        <w:rPr>
          <w:rFonts w:ascii="Arial" w:hAnsi="Arial"/>
          <w:b w:val="0"/>
          <w:i w:val="0"/>
          <w:sz w:val="22"/>
        </w:rPr>
        <w:t>(e) Discount factor γ: Use γ close to 1 but slightly less than 1 (e.g., γ = 0.95 or 0.99).     This values future rewards but still slightly prefers getting to the exit sooner     (discounting future rewards slightly favors shorter paths).     γ = 1 with -1 per step also works to incentivize speed.</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Q56. </w:t>
      </w:r>
      <w:r>
        <w:rPr>
          <w:rFonts w:ascii="Arial" w:hAnsi="Arial"/>
          <w:b w:val="0"/>
          <w:i/>
          <w:color w:val="5A5A5A"/>
          <w:sz w:val="22"/>
        </w:rPr>
        <w:t>Bellman Expectation equation for V^π(s)</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Bellman Expectation equation:</w:t>
      </w:r>
    </w:p>
    <w:p>
      <w:pPr>
        <w:spacing w:before="20" w:after="60"/>
        <w:ind w:left="360"/>
      </w:pPr>
      <w:r>
        <w:rPr>
          <w:rFonts w:ascii="Arial" w:hAnsi="Arial"/>
          <w:b w:val="0"/>
          <w:i w:val="0"/>
          <w:sz w:val="22"/>
        </w:rPr>
        <w:t xml:space="preserve">  Vᵖ(s) = Eᵖ[Rₜ₊₁ + γ Vᵖ(Sₜ₊₁) | Sₜ = s]</w:t>
      </w:r>
    </w:p>
    <w:p>
      <w:pPr>
        <w:spacing w:before="20" w:after="60"/>
        <w:ind w:left="360"/>
      </w:pPr>
      <w:r>
        <w:rPr>
          <w:rFonts w:ascii="Arial" w:hAnsi="Arial"/>
          <w:b w:val="0"/>
          <w:i w:val="0"/>
          <w:sz w:val="22"/>
        </w:rPr>
        <w:t xml:space="preserve">         = Σₐ π(a|s) Σₛ',ᵣ P(s', r | s, a) [r + γ Vᵖ(s')]</w:t>
      </w:r>
    </w:p>
    <w:p>
      <w:pPr>
        <w:spacing w:before="20" w:after="60"/>
        <w:ind w:left="360"/>
      </w:pPr>
      <w:r>
        <w:rPr>
          <w:rFonts w:ascii="Arial" w:hAnsi="Arial"/>
          <w:b w:val="0"/>
          <w:i w:val="0"/>
          <w:sz w:val="22"/>
        </w:rPr>
      </w:r>
    </w:p>
    <w:p>
      <w:pPr>
        <w:spacing w:before="20" w:after="60"/>
        <w:ind w:left="360"/>
      </w:pPr>
      <w:r>
        <w:rPr>
          <w:rFonts w:ascii="Arial" w:hAnsi="Arial"/>
          <w:b w:val="0"/>
          <w:i w:val="0"/>
          <w:sz w:val="22"/>
        </w:rPr>
        <w:t>Plain English meaning:</w:t>
      </w:r>
    </w:p>
    <w:p>
      <w:pPr>
        <w:spacing w:before="20" w:after="60"/>
        <w:ind w:left="360"/>
      </w:pPr>
      <w:r>
        <w:rPr>
          <w:rFonts w:ascii="Arial" w:hAnsi="Arial"/>
          <w:b w:val="0"/>
          <w:i w:val="0"/>
          <w:sz w:val="22"/>
        </w:rPr>
        <w:t xml:space="preserve">  The value of a state s under policy π equals: the immediate expected reward from the action you take (averaged over the policy's action probabilities), PLUS the discounted value of where you end up next (averaged over the environment's transition probabilities).</w:t>
      </w:r>
    </w:p>
    <w:p>
      <w:pPr>
        <w:spacing w:before="20" w:after="60"/>
        <w:ind w:left="360"/>
      </w:pPr>
      <w:r>
        <w:rPr>
          <w:rFonts w:ascii="Arial" w:hAnsi="Arial"/>
          <w:b w:val="0"/>
          <w:i w:val="0"/>
          <w:sz w:val="22"/>
        </w:rPr>
      </w:r>
    </w:p>
    <w:p>
      <w:pPr>
        <w:spacing w:before="20" w:after="60"/>
        <w:ind w:left="360"/>
      </w:pPr>
      <w:r>
        <w:rPr>
          <w:rFonts w:ascii="Arial" w:hAnsi="Arial"/>
          <w:b w:val="0"/>
          <w:i w:val="0"/>
          <w:sz w:val="22"/>
        </w:rPr>
        <w:t>This is a RECURSIVE (self-consistent) definition: the value of a state depends on the values of successor states. This 'backup' relationship is the foundation of all DP and TD methods.</w:t>
      </w:r>
    </w:p>
    <w:p>
      <w:pPr>
        <w:spacing w:before="20" w:after="60"/>
        <w:ind w:left="360"/>
      </w:pPr>
      <w:r>
        <w:rPr>
          <w:rFonts w:ascii="Arial" w:hAnsi="Arial"/>
          <w:b w:val="0"/>
          <w:i w:val="0"/>
          <w:sz w:val="22"/>
        </w:rPr>
        <w:t xml:space="preserve">  - Policy Evaluation: repeatedly apply this equation until values converge to Vᵖ.</w:t>
      </w:r>
    </w:p>
    <w:p>
      <w:pPr>
        <w:spacing w:before="20" w:after="60"/>
        <w:ind w:left="360"/>
      </w:pPr>
      <w:r>
        <w:rPr>
          <w:rFonts w:ascii="Arial" w:hAnsi="Arial"/>
          <w:b w:val="0"/>
          <w:i w:val="0"/>
          <w:sz w:val="22"/>
        </w:rPr>
        <w:t xml:space="preserve">  - Bellman Optimality: replace Σₐ π(a|s) with max_a to get V*(s).</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Q57. </w:t>
      </w:r>
      <w:r>
        <w:rPr>
          <w:rFonts w:ascii="Arial" w:hAnsi="Arial"/>
          <w:b w:val="0"/>
          <w:i/>
          <w:color w:val="5A5A5A"/>
          <w:sz w:val="22"/>
        </w:rPr>
        <w:t>Monte Carlo vs. Temporal Difference learning</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(a) When updates happen:</w:t>
      </w:r>
    </w:p>
    <w:p>
      <w:pPr>
        <w:spacing w:before="20" w:after="60"/>
        <w:ind w:left="360"/>
      </w:pPr>
      <w:r>
        <w:rPr>
          <w:rFonts w:ascii="Arial" w:hAnsi="Arial"/>
          <w:b w:val="0"/>
          <w:i w:val="0"/>
          <w:sz w:val="22"/>
        </w:rPr>
        <w:t xml:space="preserve">    Monte Carlo: Updates occur at the END OF EACH EPISODE. Must wait until terminal state to get return Gₜ.</w:t>
      </w:r>
    </w:p>
    <w:p>
      <w:pPr>
        <w:spacing w:before="20" w:after="60"/>
        <w:ind w:left="360"/>
      </w:pPr>
      <w:r>
        <w:rPr>
          <w:rFonts w:ascii="Arial" w:hAnsi="Arial"/>
          <w:b w:val="0"/>
          <w:i w:val="0"/>
          <w:sz w:val="22"/>
        </w:rPr>
        <w:t xml:space="preserve">    TD: Updates occur AFTER EVERY STEP (online). Does not wait for episode to end.</w:t>
      </w:r>
    </w:p>
    <w:p>
      <w:pPr>
        <w:spacing w:before="20" w:after="60"/>
        <w:ind w:left="360"/>
      </w:pPr>
      <w:r>
        <w:rPr>
          <w:rFonts w:ascii="Arial" w:hAnsi="Arial"/>
          <w:b w:val="0"/>
          <w:i w:val="0"/>
          <w:sz w:val="22"/>
        </w:rPr>
      </w:r>
    </w:p>
    <w:p>
      <w:pPr>
        <w:spacing w:before="20" w:after="60"/>
        <w:ind w:left="360"/>
      </w:pPr>
      <w:r>
        <w:rPr>
          <w:rFonts w:ascii="Arial" w:hAnsi="Arial"/>
          <w:b w:val="0"/>
          <w:i w:val="0"/>
          <w:sz w:val="22"/>
        </w:rPr>
        <w:t>(b) Bootstrapping:</w:t>
      </w:r>
    </w:p>
    <w:p>
      <w:pPr>
        <w:spacing w:before="20" w:after="60"/>
        <w:ind w:left="360"/>
      </w:pPr>
      <w:r>
        <w:rPr>
          <w:rFonts w:ascii="Arial" w:hAnsi="Arial"/>
          <w:b w:val="0"/>
          <w:i w:val="0"/>
          <w:sz w:val="22"/>
        </w:rPr>
        <w:t xml:space="preserve">    Monte Carlo: NO bootstrapping. Uses actual observed return Gₜ = Rₜ₊₁ + γRₜ₊₂ + ...</w:t>
      </w:r>
    </w:p>
    <w:p>
      <w:pPr>
        <w:spacing w:before="20" w:after="60"/>
        <w:ind w:left="360"/>
      </w:pPr>
      <w:r>
        <w:rPr>
          <w:rFonts w:ascii="Arial" w:hAnsi="Arial"/>
          <w:b w:val="0"/>
          <w:i w:val="0"/>
          <w:sz w:val="22"/>
        </w:rPr>
        <w:t xml:space="preserve">    TD: YES bootstrapping. Uses estimated next-state value: TD target = r + γV(s').     Updates current estimate using another estimate (hence 'bootstrap').</w:t>
      </w:r>
    </w:p>
    <w:p>
      <w:pPr>
        <w:spacing w:before="20" w:after="60"/>
        <w:ind w:left="360"/>
      </w:pPr>
      <w:r>
        <w:rPr>
          <w:rFonts w:ascii="Arial" w:hAnsi="Arial"/>
          <w:b w:val="0"/>
          <w:i w:val="0"/>
          <w:sz w:val="22"/>
        </w:rPr>
      </w:r>
    </w:p>
    <w:p>
      <w:pPr>
        <w:spacing w:before="20" w:after="60"/>
        <w:ind w:left="360"/>
      </w:pPr>
      <w:r>
        <w:rPr>
          <w:rFonts w:ascii="Arial" w:hAnsi="Arial"/>
          <w:b w:val="0"/>
          <w:i w:val="0"/>
          <w:sz w:val="22"/>
        </w:rPr>
        <w:t>(c) Bias and variance:</w:t>
      </w:r>
    </w:p>
    <w:p>
      <w:pPr>
        <w:spacing w:before="20" w:after="60"/>
        <w:ind w:left="360"/>
      </w:pPr>
      <w:r>
        <w:rPr>
          <w:rFonts w:ascii="Arial" w:hAnsi="Arial"/>
          <w:b w:val="0"/>
          <w:i w:val="0"/>
          <w:sz w:val="22"/>
        </w:rPr>
        <w:t xml:space="preserve">    Monte Carlo: ZERO BIAS (uses true observed returns), HIGH VARIANCE (single episode returns are noisy).</w:t>
      </w:r>
    </w:p>
    <w:p>
      <w:pPr>
        <w:spacing w:before="20" w:after="60"/>
        <w:ind w:left="360"/>
      </w:pPr>
      <w:r>
        <w:rPr>
          <w:rFonts w:ascii="Arial" w:hAnsi="Arial"/>
          <w:b w:val="0"/>
          <w:i w:val="0"/>
          <w:sz w:val="22"/>
        </w:rPr>
        <w:t xml:space="preserve">    TD: SOME BIAS (bootstraps from potentially inaccurate V(s')), LOWER VARIANCE (uses one-step reward,     more stable). TD(0) sits between MC and DP. TD(λ) interpolates between TD(0) and MC.</w:t>
      </w:r>
    </w:p>
    <w:p>
      <w:pPr>
        <w:spacing w:before="20" w:after="60"/>
        <w:ind w:left="360"/>
      </w:pPr>
      <w:r>
        <w:rPr>
          <w:rFonts w:ascii="Arial" w:hAnsi="Arial"/>
          <w:b w:val="0"/>
          <w:i w:val="0"/>
          <w:sz w:val="22"/>
        </w:rPr>
      </w:r>
    </w:p>
    <w:p>
      <w:pPr>
        <w:spacing w:before="20" w:after="60"/>
        <w:ind w:left="360"/>
      </w:pPr>
      <w:r>
        <w:rPr>
          <w:rFonts w:ascii="Arial" w:hAnsi="Arial"/>
          <w:b w:val="0"/>
          <w:i w:val="0"/>
          <w:sz w:val="22"/>
        </w:rPr>
        <w:t>(d) Complete episodes required:</w:t>
      </w:r>
    </w:p>
    <w:p>
      <w:pPr>
        <w:spacing w:before="20" w:after="60"/>
        <w:ind w:left="360"/>
      </w:pPr>
      <w:r>
        <w:rPr>
          <w:rFonts w:ascii="Arial" w:hAnsi="Arial"/>
          <w:b w:val="0"/>
          <w:i w:val="0"/>
          <w:sz w:val="22"/>
        </w:rPr>
        <w:t xml:space="preserve">    Monte Carlo: YES — requires episodic tasks with a terminal state.</w:t>
      </w:r>
    </w:p>
    <w:p>
      <w:pPr>
        <w:spacing w:before="20" w:after="60"/>
        <w:ind w:left="360"/>
      </w:pPr>
      <w:r>
        <w:rPr>
          <w:rFonts w:ascii="Arial" w:hAnsi="Arial"/>
          <w:b w:val="0"/>
          <w:i w:val="0"/>
          <w:sz w:val="22"/>
        </w:rPr>
        <w:t xml:space="preserve">    TD: NO — can work on continuing tasks without terminal states.</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Q58. </w:t>
      </w:r>
      <w:r>
        <w:rPr>
          <w:rFonts w:ascii="Arial" w:hAnsi="Arial"/>
          <w:b w:val="0"/>
          <w:i/>
          <w:color w:val="5A5A5A"/>
          <w:sz w:val="22"/>
        </w:rPr>
        <w:t>Q-learning vs. SARSA</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(a) On-policy vs. off-policy:</w:t>
      </w:r>
    </w:p>
    <w:p>
      <w:pPr>
        <w:spacing w:before="20" w:after="60"/>
        <w:ind w:left="360"/>
      </w:pPr>
      <w:r>
        <w:rPr>
          <w:rFonts w:ascii="Arial" w:hAnsi="Arial"/>
          <w:b w:val="0"/>
          <w:i w:val="0"/>
          <w:sz w:val="22"/>
        </w:rPr>
        <w:t xml:space="preserve">    Q-learning: OFF-POLICY. The update uses max_{a'} Q(s',a') — the greedy action — regardless of     what action the agent actually takes. It learns the optimal Q* directly, even while exploring.</w:t>
      </w:r>
    </w:p>
    <w:p>
      <w:pPr>
        <w:spacing w:before="20" w:after="60"/>
        <w:ind w:left="360"/>
      </w:pPr>
      <w:r>
        <w:rPr>
          <w:rFonts w:ascii="Arial" w:hAnsi="Arial"/>
          <w:b w:val="0"/>
          <w:i w:val="0"/>
          <w:sz w:val="22"/>
        </w:rPr>
        <w:t xml:space="preserve">    SARSA: ON-POLICY. The update uses Q(s',a') where a' is the ACTUAL next action taken by the     current policy (e.g., ε-greedy). It learns the Q-value of the policy being followed.</w:t>
      </w:r>
    </w:p>
    <w:p>
      <w:pPr>
        <w:spacing w:before="20" w:after="60"/>
        <w:ind w:left="360"/>
      </w:pPr>
      <w:r>
        <w:rPr>
          <w:rFonts w:ascii="Arial" w:hAnsi="Arial"/>
          <w:b w:val="0"/>
          <w:i w:val="0"/>
          <w:sz w:val="22"/>
        </w:rPr>
      </w:r>
    </w:p>
    <w:p>
      <w:pPr>
        <w:spacing w:before="20" w:after="60"/>
        <w:ind w:left="360"/>
      </w:pPr>
      <w:r>
        <w:rPr>
          <w:rFonts w:ascii="Arial" w:hAnsi="Arial"/>
          <w:b w:val="0"/>
          <w:i w:val="0"/>
          <w:sz w:val="22"/>
        </w:rPr>
        <w:t>(b) When to prefer SARSA:</w:t>
      </w:r>
    </w:p>
    <w:p>
      <w:pPr>
        <w:spacing w:before="20" w:after="60"/>
        <w:ind w:left="360"/>
      </w:pPr>
      <w:r>
        <w:rPr>
          <w:rFonts w:ascii="Arial" w:hAnsi="Arial"/>
          <w:b w:val="0"/>
          <w:i w:val="0"/>
          <w:sz w:val="22"/>
        </w:rPr>
        <w:t xml:space="preserve">    When the cost of exploration is high in the real world — e.g., a robot on a cliff edge     (Sutton's 'cliff walking' example). Q-learning finds the optimal path near the cliff     but during training takes dangerous exploratory steps. SARSA learns a safer, longer path     that avoids risky states because it accounts for the exploratory behavior during learning.</w:t>
      </w:r>
    </w:p>
    <w:p>
      <w:pPr>
        <w:spacing w:before="20" w:after="60"/>
        <w:ind w:left="360"/>
      </w:pPr>
      <w:r>
        <w:rPr>
          <w:rFonts w:ascii="Arial" w:hAnsi="Arial"/>
          <w:b w:val="0"/>
          <w:i w:val="0"/>
          <w:sz w:val="22"/>
        </w:rPr>
        <w:t xml:space="preserve">    SARSA is preferred for SAFE ONLINE LEARNING where bad behavior has real-world consequences.</w:t>
      </w:r>
    </w:p>
    <w:p>
      <w:pPr>
        <w:spacing w:before="20" w:after="60"/>
        <w:ind w:left="360"/>
      </w:pPr>
      <w:r>
        <w:rPr>
          <w:rFonts w:ascii="Arial" w:hAnsi="Arial"/>
          <w:b w:val="0"/>
          <w:i w:val="0"/>
          <w:sz w:val="22"/>
        </w:rPr>
      </w:r>
    </w:p>
    <w:p>
      <w:pPr>
        <w:spacing w:before="20" w:after="60"/>
        <w:ind w:left="360"/>
      </w:pPr>
      <w:r>
        <w:rPr>
          <w:rFonts w:ascii="Arial" w:hAnsi="Arial"/>
          <w:b w:val="0"/>
          <w:i w:val="0"/>
          <w:sz w:val="22"/>
        </w:rPr>
        <w:t>(c) The term in brackets [r + γQ(s',a') - Q(s,a)] is the TD ERROR (δₜ).</w:t>
      </w:r>
    </w:p>
    <w:p>
      <w:pPr>
        <w:spacing w:before="20" w:after="60"/>
        <w:ind w:left="360"/>
      </w:pPr>
      <w:r>
        <w:rPr>
          <w:rFonts w:ascii="Arial" w:hAnsi="Arial"/>
          <w:b w:val="0"/>
          <w:i w:val="0"/>
          <w:sz w:val="22"/>
        </w:rPr>
        <w:t xml:space="preserve">    It measures the difference between the current estimate Q(s,a) and the new target r + γQ(s',a').</w:t>
      </w:r>
    </w:p>
    <w:p>
      <w:pPr>
        <w:spacing w:before="20" w:after="60"/>
        <w:ind w:left="360"/>
      </w:pPr>
      <w:r>
        <w:rPr>
          <w:rFonts w:ascii="Arial" w:hAnsi="Arial"/>
          <w:b w:val="0"/>
          <w:i w:val="0"/>
          <w:sz w:val="22"/>
        </w:rPr>
        <w:t xml:space="preserve">    The update rule adjusts Q(s,a) by α times this error, moving the estimate toward the target.</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Q59. </w:t>
      </w:r>
      <w:r>
        <w:rPr>
          <w:rFonts w:ascii="Arial" w:hAnsi="Arial"/>
          <w:b w:val="0"/>
          <w:i/>
          <w:color w:val="5A5A5A"/>
          <w:sz w:val="22"/>
        </w:rPr>
        <w:t>ε-greedy exploration</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(a) With probability ε: Take a RANDOM action (explore — try something you haven't tried much).</w:t>
      </w:r>
    </w:p>
    <w:p>
      <w:pPr>
        <w:spacing w:before="20" w:after="60"/>
        <w:ind w:left="360"/>
      </w:pPr>
      <w:r>
        <w:rPr>
          <w:rFonts w:ascii="Arial" w:hAnsi="Arial"/>
          <w:b w:val="0"/>
          <w:i w:val="0"/>
          <w:sz w:val="22"/>
        </w:rPr>
        <w:t xml:space="preserve">    With probability 1-ε: Take the greedy action argmax_a Q(a) (exploit — use current best knowledge).</w:t>
      </w:r>
    </w:p>
    <w:p>
      <w:pPr>
        <w:spacing w:before="20" w:after="60"/>
        <w:ind w:left="360"/>
      </w:pPr>
      <w:r>
        <w:rPr>
          <w:rFonts w:ascii="Arial" w:hAnsi="Arial"/>
          <w:b w:val="0"/>
          <w:i w:val="0"/>
          <w:sz w:val="22"/>
        </w:rPr>
      </w:r>
    </w:p>
    <w:p>
      <w:pPr>
        <w:spacing w:before="20" w:after="60"/>
        <w:ind w:left="360"/>
      </w:pPr>
      <w:r>
        <w:rPr>
          <w:rFonts w:ascii="Arial" w:hAnsi="Arial"/>
          <w:b w:val="0"/>
          <w:i w:val="0"/>
          <w:sz w:val="22"/>
        </w:rPr>
        <w:t>(b) Tradeoff ε controls: EXPLORATION vs. EXPLOITATION.</w:t>
      </w:r>
    </w:p>
    <w:p>
      <w:pPr>
        <w:spacing w:before="20" w:after="60"/>
        <w:ind w:left="360"/>
      </w:pPr>
      <w:r>
        <w:rPr>
          <w:rFonts w:ascii="Arial" w:hAnsi="Arial"/>
          <w:b w:val="0"/>
          <w:i w:val="0"/>
          <w:sz w:val="22"/>
        </w:rPr>
        <w:t xml:space="preserve">    High ε → more exploration (try new actions, gather information, may miss immediate rewards).</w:t>
      </w:r>
    </w:p>
    <w:p>
      <w:pPr>
        <w:spacing w:before="20" w:after="60"/>
        <w:ind w:left="360"/>
      </w:pPr>
      <w:r>
        <w:rPr>
          <w:rFonts w:ascii="Arial" w:hAnsi="Arial"/>
          <w:b w:val="0"/>
          <w:i w:val="0"/>
          <w:sz w:val="22"/>
        </w:rPr>
        <w:t xml:space="preserve">    Low ε → more exploitation (use current knowledge, maximize immediate reward, may miss better actions).</w:t>
      </w:r>
    </w:p>
    <w:p>
      <w:pPr>
        <w:spacing w:before="20" w:after="60"/>
        <w:ind w:left="360"/>
      </w:pPr>
      <w:r>
        <w:rPr>
          <w:rFonts w:ascii="Arial" w:hAnsi="Arial"/>
          <w:b w:val="0"/>
          <w:i w:val="0"/>
          <w:sz w:val="22"/>
        </w:rPr>
        <w:t xml:space="preserve">    The fundamental tension: to learn optimal behavior, you must try suboptimal actions sometimes.</w:t>
      </w:r>
    </w:p>
    <w:p>
      <w:pPr>
        <w:spacing w:before="20" w:after="60"/>
        <w:ind w:left="360"/>
      </w:pPr>
      <w:r>
        <w:rPr>
          <w:rFonts w:ascii="Arial" w:hAnsi="Arial"/>
          <w:b w:val="0"/>
          <w:i w:val="0"/>
          <w:sz w:val="22"/>
        </w:rPr>
      </w:r>
    </w:p>
    <w:p>
      <w:pPr>
        <w:spacing w:before="20" w:after="60"/>
        <w:ind w:left="360"/>
      </w:pPr>
      <w:r>
        <w:rPr>
          <w:rFonts w:ascii="Arial" w:hAnsi="Arial"/>
          <w:b w:val="0"/>
          <w:i w:val="0"/>
          <w:sz w:val="22"/>
        </w:rPr>
        <w:t>(c) Why ε should be decayed over time:</w:t>
      </w:r>
    </w:p>
    <w:p>
      <w:pPr>
        <w:spacing w:before="20" w:after="60"/>
        <w:ind w:left="360"/>
      </w:pPr>
      <w:r>
        <w:rPr>
          <w:rFonts w:ascii="Arial" w:hAnsi="Arial"/>
          <w:b w:val="0"/>
          <w:i w:val="0"/>
          <w:sz w:val="22"/>
        </w:rPr>
        <w:t xml:space="preserve">    Early in training: high ε is necessary — Q estimates are inaccurate, so exploring broadly is essential.</w:t>
      </w:r>
    </w:p>
    <w:p>
      <w:pPr>
        <w:spacing w:before="20" w:after="60"/>
        <w:ind w:left="360"/>
      </w:pPr>
      <w:r>
        <w:rPr>
          <w:rFonts w:ascii="Arial" w:hAnsi="Arial"/>
          <w:b w:val="0"/>
          <w:i w:val="0"/>
          <w:sz w:val="22"/>
        </w:rPr>
        <w:t xml:space="preserve">    Late in training: Q estimates have converged; exploration is less useful and more costly.     Decaying ε (e.g., ε = 1/t or exponential decay) transitions from exploration to exploitation as learning matures.</w:t>
      </w:r>
    </w:p>
    <w:p>
      <w:pPr>
        <w:spacing w:before="20" w:after="60"/>
        <w:ind w:left="360"/>
      </w:pPr>
      <w:r>
        <w:rPr>
          <w:rFonts w:ascii="Arial" w:hAnsi="Arial"/>
          <w:b w:val="0"/>
          <w:i w:val="0"/>
          <w:sz w:val="22"/>
        </w:rPr>
        <w:t xml:space="preserve">    Standard schedule: start ε = 1.0, decay toward ε_min ≈ 0.01.</w:t>
      </w:r>
    </w:p>
    <w:p>
      <w:pPr>
        <w:spacing w:before="20" w:after="60"/>
        <w:ind w:left="360"/>
      </w:pPr>
      <w:r>
        <w:rPr>
          <w:rFonts w:ascii="Arial" w:hAnsi="Arial"/>
          <w:b w:val="0"/>
          <w:i w:val="0"/>
          <w:sz w:val="22"/>
        </w:rPr>
      </w:r>
    </w:p>
    <w:p>
      <w:pPr>
        <w:spacing w:before="20" w:after="60"/>
        <w:ind w:left="360"/>
      </w:pPr>
      <w:r>
        <w:rPr>
          <w:rFonts w:ascii="Arial" w:hAnsi="Arial"/>
          <w:b w:val="0"/>
          <w:i w:val="0"/>
          <w:sz w:val="22"/>
        </w:rPr>
        <w:t>(d) UCB (Upper Confidence Bound) differs from ε-greedy:</w:t>
      </w:r>
    </w:p>
    <w:p>
      <w:pPr>
        <w:spacing w:before="20" w:after="60"/>
        <w:ind w:left="360"/>
      </w:pPr>
      <w:r>
        <w:rPr>
          <w:rFonts w:ascii="Arial" w:hAnsi="Arial"/>
          <w:b w:val="0"/>
          <w:i w:val="0"/>
          <w:sz w:val="22"/>
        </w:rPr>
        <w:t xml:space="preserve">    UCB: a* = argmax_a [Q(a) + c√(ln t / N(a))]</w:t>
      </w:r>
    </w:p>
    <w:p>
      <w:pPr>
        <w:spacing w:before="20" w:after="60"/>
        <w:ind w:left="360"/>
      </w:pPr>
      <w:r>
        <w:rPr>
          <w:rFonts w:ascii="Arial" w:hAnsi="Arial"/>
          <w:b w:val="0"/>
          <w:i w:val="0"/>
          <w:sz w:val="22"/>
        </w:rPr>
        <w:t xml:space="preserve">    N(a) = times action a has been taken; t = total steps. Actions tried rarely get a bonus.</w:t>
      </w:r>
    </w:p>
    <w:p>
      <w:pPr>
        <w:spacing w:before="20" w:after="60"/>
        <w:ind w:left="360"/>
      </w:pPr>
      <w:r>
        <w:rPr>
          <w:rFonts w:ascii="Arial" w:hAnsi="Arial"/>
          <w:b w:val="0"/>
          <w:i w:val="0"/>
          <w:sz w:val="22"/>
        </w:rPr>
        <w:t xml:space="preserve">    UCB explores STRATEGICALLY — it explores actions with high uncertainty (low N(a)) rather than randomly.     ε-greedy explores uniformly at random. UCB is more efficient and has theoretical regret bounds.</w:t>
      </w:r>
    </w:p>
    <w:p>
      <w:pPr>
        <w:spacing w:before="80" w:after="80"/>
      </w:pPr>
      <w:r>
        <w:rPr>
          <w:rFonts w:ascii="Arial" w:hAnsi="Arial"/>
          <w:b w:val="0"/>
          <w:i w:val="0"/>
          <w:color w:val="C8C8C8"/>
          <w:sz w:val="16"/>
        </w:rPr>
        <w:t>──────────────────────────────────────────────────────────────────────────────────────────</w:t>
      </w:r>
    </w:p>
    <w:p>
      <w:pPr>
        <w:spacing w:before="280" w:after="60"/>
      </w:pPr>
      <w:r>
        <w:rPr>
          <w:rFonts w:ascii="Arial" w:hAnsi="Arial"/>
          <w:b/>
          <w:i w:val="0"/>
          <w:color w:val="323232"/>
          <w:sz w:val="22"/>
        </w:rPr>
        <w:t xml:space="preserve">Q60. </w:t>
      </w:r>
      <w:r>
        <w:rPr>
          <w:rFonts w:ascii="Arial" w:hAnsi="Arial"/>
          <w:b w:val="0"/>
          <w:i/>
          <w:color w:val="5A5A5A"/>
          <w:sz w:val="22"/>
        </w:rPr>
        <w:t>Dynamic programming vs. model-free methods</w:t>
      </w:r>
    </w:p>
    <w:p>
      <w:pPr>
        <w:spacing w:before="80" w:after="40"/>
        <w:ind w:left="360"/>
      </w:pPr>
      <w:r>
        <w:rPr>
          <w:rFonts w:ascii="Arial" w:hAnsi="Arial"/>
          <w:b/>
          <w:i w:val="0"/>
          <w:color w:val="00783C"/>
          <w:sz w:val="22"/>
        </w:rPr>
        <w:t>Answer:</w:t>
      </w:r>
    </w:p>
    <w:p>
      <w:pPr>
        <w:spacing w:before="20" w:after="60"/>
        <w:ind w:left="360"/>
      </w:pPr>
      <w:r>
        <w:rPr>
          <w:rFonts w:ascii="Arial" w:hAnsi="Arial"/>
          <w:b w:val="0"/>
          <w:i w:val="0"/>
          <w:sz w:val="22"/>
        </w:rPr>
        <w:t>(a) DP assumption that model-free methods do NOT require:</w:t>
      </w:r>
    </w:p>
    <w:p>
      <w:pPr>
        <w:spacing w:before="20" w:after="60"/>
        <w:ind w:left="360"/>
      </w:pPr>
      <w:r>
        <w:rPr>
          <w:rFonts w:ascii="Arial" w:hAnsi="Arial"/>
          <w:b w:val="0"/>
          <w:i w:val="0"/>
          <w:sz w:val="22"/>
        </w:rPr>
        <w:t xml:space="preserve">    COMPLETE KNOWLEDGE OF THE ENVIRONMENT (the MDP): specifically, the transition probabilities     P(s'|s,a) and the reward function R(s,a,s') must be known exactly.</w:t>
      </w:r>
    </w:p>
    <w:p>
      <w:pPr>
        <w:spacing w:before="20" w:after="60"/>
        <w:ind w:left="360"/>
      </w:pPr>
      <w:r>
        <w:rPr>
          <w:rFonts w:ascii="Arial" w:hAnsi="Arial"/>
          <w:b w:val="0"/>
          <w:i w:val="0"/>
          <w:sz w:val="22"/>
        </w:rPr>
        <w:t xml:space="preserve">    Monte Carlo and TD learning are MODEL-FREE — they learn from experience (actual sampled     transitions) without needing to know the environment dynamics in advance.</w:t>
      </w:r>
    </w:p>
    <w:p>
      <w:pPr>
        <w:spacing w:before="20" w:after="60"/>
        <w:ind w:left="360"/>
      </w:pPr>
      <w:r>
        <w:rPr>
          <w:rFonts w:ascii="Arial" w:hAnsi="Arial"/>
          <w:b w:val="0"/>
          <w:i w:val="0"/>
          <w:sz w:val="22"/>
        </w:rPr>
      </w:r>
    </w:p>
    <w:p>
      <w:pPr>
        <w:spacing w:before="20" w:after="60"/>
        <w:ind w:left="360"/>
      </w:pPr>
      <w:r>
        <w:rPr>
          <w:rFonts w:ascii="Arial" w:hAnsi="Arial"/>
          <w:b w:val="0"/>
          <w:i w:val="0"/>
          <w:sz w:val="22"/>
        </w:rPr>
        <w:t>(b) Policy extraction after value iteration convergence:</w:t>
      </w:r>
    </w:p>
    <w:p>
      <w:pPr>
        <w:spacing w:before="20" w:after="60"/>
        <w:ind w:left="360"/>
      </w:pPr>
      <w:r>
        <w:rPr>
          <w:rFonts w:ascii="Arial" w:hAnsi="Arial"/>
          <w:b w:val="0"/>
          <w:i w:val="0"/>
          <w:sz w:val="22"/>
        </w:rPr>
        <w:t xml:space="preserve">    Once V* has converged, extract the greedy policy:</w:t>
      </w:r>
    </w:p>
    <w:p>
      <w:pPr>
        <w:spacing w:before="20" w:after="60"/>
        <w:ind w:left="360"/>
      </w:pPr>
      <w:r>
        <w:rPr>
          <w:rFonts w:ascii="Arial" w:hAnsi="Arial"/>
          <w:b w:val="0"/>
          <w:i w:val="0"/>
          <w:sz w:val="22"/>
        </w:rPr>
        <w:t xml:space="preserve">    π*(s) = argmax_a Σₛ' P(s'|s,a) [R(s,a,s') + γ V*(s')]</w:t>
      </w:r>
    </w:p>
    <w:p>
      <w:pPr>
        <w:spacing w:before="20" w:after="60"/>
        <w:ind w:left="360"/>
      </w:pPr>
      <w:r>
        <w:rPr>
          <w:rFonts w:ascii="Arial" w:hAnsi="Arial"/>
          <w:b w:val="0"/>
          <w:i w:val="0"/>
          <w:sz w:val="22"/>
        </w:rPr>
        <w:t xml:space="preserve">    i.e., for each state, choose the action that leads to the highest expected value.</w:t>
      </w:r>
    </w:p>
    <w:p>
      <w:pPr>
        <w:spacing w:before="20" w:after="60"/>
        <w:ind w:left="360"/>
      </w:pPr>
      <w:r>
        <w:rPr>
          <w:rFonts w:ascii="Arial" w:hAnsi="Arial"/>
          <w:b w:val="0"/>
          <w:i w:val="0"/>
          <w:sz w:val="22"/>
        </w:rPr>
        <w:t xml:space="preserve">    Equivalently: if Q* is known, π*(s) = argmax_a Q*(s,a).</w:t>
      </w:r>
    </w:p>
    <w:p>
      <w:pPr>
        <w:spacing w:before="20" w:after="60"/>
        <w:ind w:left="360"/>
      </w:pPr>
      <w:r>
        <w:rPr>
          <w:rFonts w:ascii="Arial" w:hAnsi="Arial"/>
          <w:b w:val="0"/>
          <w:i w:val="0"/>
          <w:sz w:val="22"/>
        </w:rPr>
      </w:r>
    </w:p>
    <w:p>
      <w:pPr>
        <w:spacing w:before="20" w:after="60"/>
        <w:ind w:left="360"/>
      </w:pPr>
      <w:r>
        <w:rPr>
          <w:rFonts w:ascii="Arial" w:hAnsi="Arial"/>
          <w:b w:val="0"/>
          <w:i w:val="0"/>
          <w:sz w:val="22"/>
        </w:rPr>
        <w:t>(c) Why DP is impractical for very large state spaces:</w:t>
      </w:r>
    </w:p>
    <w:p>
      <w:pPr>
        <w:spacing w:before="20" w:after="60"/>
        <w:ind w:left="360"/>
      </w:pPr>
      <w:r>
        <w:rPr>
          <w:rFonts w:ascii="Arial" w:hAnsi="Arial"/>
          <w:b w:val="0"/>
          <w:i w:val="0"/>
          <w:sz w:val="22"/>
        </w:rPr>
        <w:t xml:space="preserve">    DP requires sweeping through ALL states on every iteration. For large state spaces     (e.g., chess has ~10^120 states, backgammon ~10^20), this is computationally infeasible.</w:t>
      </w:r>
    </w:p>
    <w:p>
      <w:pPr>
        <w:spacing w:before="20" w:after="60"/>
        <w:ind w:left="360"/>
      </w:pPr>
      <w:r>
        <w:rPr>
          <w:rFonts w:ascii="Arial" w:hAnsi="Arial"/>
          <w:b w:val="0"/>
          <w:i w:val="0"/>
          <w:sz w:val="22"/>
        </w:rPr>
        <w:t xml:space="preserve">    DP also requires storing V(s) or Q(s,a) for every state — impossible with continuous or     exponentially large state spaces. This motivates function approximation (e.g., DQN uses a     neural network to approximate Q(s,a) without explicitly enumerating all states).</w:t>
      </w:r>
    </w:p>
    <w:p>
      <w:pPr>
        <w:spacing w:before="80" w:after="80"/>
      </w:pPr>
      <w:r>
        <w:rPr>
          <w:rFonts w:ascii="Arial" w:hAnsi="Arial"/>
          <w:b w:val="0"/>
          <w:i w:val="0"/>
          <w:color w:val="C8C8C8"/>
          <w:sz w:val="16"/>
        </w:rPr>
        <w:t>──────────────────────────────────────────────────────────────────────────────────────────</w:t>
      </w:r>
    </w:p>
    <w:p>
      <w:pPr>
        <w:spacing w:before="480"/>
        <w:jc w:val="center"/>
      </w:pPr>
      <w:r>
        <w:rPr>
          <w:rFonts w:ascii="Arial" w:hAnsi="Arial"/>
          <w:b/>
          <w:i w:val="0"/>
          <w:color w:val="787878"/>
          <w:sz w:val="22"/>
        </w:rPr>
        <w:t>— End of Answer Key —</w:t>
      </w:r>
    </w:p>
    <w:p>
      <w:pPr>
        <w:jc w:val="center"/>
      </w:pPr>
      <w:r>
        <w:rPr>
          <w:rFonts w:ascii="Arial" w:hAnsi="Arial"/>
          <w:b w:val="0"/>
          <w:i/>
          <w:color w:val="969696"/>
          <w:sz w:val="20"/>
        </w:rPr>
        <w:t>Cross-reference with your cheat sheet and lecture notes for additional depth on any topic.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