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2F9BF" w14:textId="52C6525A" w:rsidR="0077753B" w:rsidRDefault="00F36915">
      <w:r>
        <w:rPr>
          <w:noProof/>
        </w:rPr>
        <mc:AlternateContent>
          <mc:Choice Requires="wps">
            <w:drawing>
              <wp:anchor distT="45720" distB="45720" distL="114300" distR="114300" simplePos="0" relativeHeight="251686912" behindDoc="0" locked="0" layoutInCell="1" allowOverlap="1" wp14:anchorId="58C38DB5" wp14:editId="64A28E7F">
                <wp:simplePos x="0" y="0"/>
                <wp:positionH relativeFrom="margin">
                  <wp:posOffset>-358775</wp:posOffset>
                </wp:positionH>
                <wp:positionV relativeFrom="paragraph">
                  <wp:posOffset>5003800</wp:posOffset>
                </wp:positionV>
                <wp:extent cx="6781800" cy="15748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1574800"/>
                        </a:xfrm>
                        <a:prstGeom prst="rect">
                          <a:avLst/>
                        </a:prstGeom>
                        <a:solidFill>
                          <a:srgbClr val="FFFFFF"/>
                        </a:solidFill>
                        <a:ln w="9525">
                          <a:solidFill>
                            <a:schemeClr val="bg1"/>
                          </a:solidFill>
                          <a:miter lim="800000"/>
                          <a:headEnd/>
                          <a:tailEnd/>
                        </a:ln>
                      </wps:spPr>
                      <wps:txbx>
                        <w:txbxContent>
                          <w:p w14:paraId="67AA2620" w14:textId="28DEFA78" w:rsidR="00914460" w:rsidRPr="00914460" w:rsidRDefault="00000D60" w:rsidP="00914460">
                            <w:pPr>
                              <w:rPr>
                                <w:rFonts w:eastAsia="Times New Roman" w:cstheme="minorHAnsi"/>
                                <w:sz w:val="20"/>
                                <w:szCs w:val="20"/>
                              </w:rPr>
                            </w:pPr>
                            <w:r w:rsidRPr="00000D60">
                              <w:rPr>
                                <w:rFonts w:eastAsia="Times New Roman" w:cstheme="minorHAnsi"/>
                                <w:b/>
                                <w:bCs/>
                                <w:sz w:val="20"/>
                                <w:szCs w:val="20"/>
                              </w:rPr>
                              <w:t>Data:</w:t>
                            </w:r>
                            <w:r>
                              <w:rPr>
                                <w:rFonts w:eastAsia="Times New Roman" w:cstheme="minorHAnsi"/>
                                <w:sz w:val="20"/>
                                <w:szCs w:val="20"/>
                              </w:rPr>
                              <w:t xml:space="preserve">  </w:t>
                            </w:r>
                            <w:r w:rsidR="00914460" w:rsidRPr="00914460">
                              <w:rPr>
                                <w:rFonts w:eastAsia="Times New Roman" w:cstheme="minorHAnsi"/>
                                <w:sz w:val="20"/>
                                <w:szCs w:val="20"/>
                              </w:rPr>
                              <w:t>University of Michigan Consumer Sentiment – The data is available from the St. Louis Federal Reserve FRED Economic Data site and represents a well known and commonly referenced representation of U.S. consumer sentiment.  The source data is monthly and covers the time range from January 1, 1952 to January 1, 2022.  Only data from January 1, 2002</w:t>
                            </w:r>
                            <w:r w:rsidR="0061366B">
                              <w:rPr>
                                <w:rFonts w:eastAsia="Times New Roman" w:cstheme="minorHAnsi"/>
                                <w:sz w:val="20"/>
                                <w:szCs w:val="20"/>
                              </w:rPr>
                              <w:t xml:space="preserve"> to January 1, 2022</w:t>
                            </w:r>
                            <w:r w:rsidR="00914460" w:rsidRPr="00914460">
                              <w:rPr>
                                <w:rFonts w:eastAsia="Times New Roman" w:cstheme="minorHAnsi"/>
                                <w:sz w:val="20"/>
                                <w:szCs w:val="20"/>
                              </w:rPr>
                              <w:t xml:space="preserve"> </w:t>
                            </w:r>
                            <w:r w:rsidR="00BE61BA">
                              <w:rPr>
                                <w:rFonts w:eastAsia="Times New Roman" w:cstheme="minorHAnsi"/>
                                <w:sz w:val="20"/>
                                <w:szCs w:val="20"/>
                              </w:rPr>
                              <w:t>is</w:t>
                            </w:r>
                            <w:r w:rsidR="00914460" w:rsidRPr="00914460">
                              <w:rPr>
                                <w:rFonts w:eastAsia="Times New Roman" w:cstheme="minorHAnsi"/>
                                <w:sz w:val="20"/>
                                <w:szCs w:val="20"/>
                              </w:rPr>
                              <w:t xml:space="preserve"> used for the analysis.  The resulting dataset contains the date and the relative sentiment score using the first quarter end measurement of 1966 as a baseline value of 100.   No values are missing.  The data is not seasonally adjusted.  The data </w:t>
                            </w:r>
                            <w:r w:rsidR="00BE61BA">
                              <w:rPr>
                                <w:rFonts w:eastAsia="Times New Roman" w:cstheme="minorHAnsi"/>
                                <w:sz w:val="20"/>
                                <w:szCs w:val="20"/>
                              </w:rPr>
                              <w:t>is</w:t>
                            </w:r>
                            <w:r w:rsidR="00914460" w:rsidRPr="00914460">
                              <w:rPr>
                                <w:rFonts w:eastAsia="Times New Roman" w:cstheme="minorHAnsi"/>
                                <w:sz w:val="20"/>
                                <w:szCs w:val="20"/>
                              </w:rPr>
                              <w:t xml:space="preserve"> converted from monthly scores to monthly percentage change.   Because monthly percentage change </w:t>
                            </w:r>
                            <w:r w:rsidR="0029761B">
                              <w:rPr>
                                <w:rFonts w:eastAsia="Times New Roman" w:cstheme="minorHAnsi"/>
                                <w:sz w:val="20"/>
                                <w:szCs w:val="20"/>
                              </w:rPr>
                              <w:t>is</w:t>
                            </w:r>
                            <w:r w:rsidR="00914460" w:rsidRPr="00914460">
                              <w:rPr>
                                <w:rFonts w:eastAsia="Times New Roman" w:cstheme="minorHAnsi"/>
                                <w:sz w:val="20"/>
                                <w:szCs w:val="20"/>
                              </w:rPr>
                              <w:t xml:space="preserve"> used, the December 1, 2001 sentiment score </w:t>
                            </w:r>
                            <w:r w:rsidR="0029761B">
                              <w:rPr>
                                <w:rFonts w:eastAsia="Times New Roman" w:cstheme="minorHAnsi"/>
                                <w:sz w:val="20"/>
                                <w:szCs w:val="20"/>
                              </w:rPr>
                              <w:t>is</w:t>
                            </w:r>
                            <w:r w:rsidR="00914460" w:rsidRPr="00914460">
                              <w:rPr>
                                <w:rFonts w:eastAsia="Times New Roman" w:cstheme="minorHAnsi"/>
                                <w:sz w:val="20"/>
                                <w:szCs w:val="20"/>
                              </w:rPr>
                              <w:t xml:space="preserve"> used as the basis to calculate the initial percentage change.</w:t>
                            </w:r>
                          </w:p>
                          <w:p w14:paraId="42C0FC05" w14:textId="7A32D2F3" w:rsidR="00914460" w:rsidRPr="003F0714" w:rsidRDefault="0029761B">
                            <w:pPr>
                              <w:rPr>
                                <w:sz w:val="20"/>
                                <w:szCs w:val="20"/>
                              </w:rPr>
                            </w:pPr>
                            <w:r w:rsidRPr="003F0714">
                              <w:rPr>
                                <w:b/>
                                <w:bCs/>
                                <w:sz w:val="20"/>
                                <w:szCs w:val="20"/>
                              </w:rPr>
                              <w:t>Input filename:</w:t>
                            </w:r>
                            <w:r w:rsidRPr="003F0714">
                              <w:rPr>
                                <w:sz w:val="20"/>
                                <w:szCs w:val="20"/>
                              </w:rPr>
                              <w:t xml:space="preserve">  </w:t>
                            </w:r>
                            <w:r w:rsidR="008B522D" w:rsidRPr="003F0714">
                              <w:rPr>
                                <w:sz w:val="20"/>
                                <w:szCs w:val="20"/>
                              </w:rPr>
                              <w:t>MI_Consumer_Sentiment_</w:t>
                            </w:r>
                            <w:r w:rsidR="003F0714" w:rsidRPr="003F0714">
                              <w:rPr>
                                <w:sz w:val="20"/>
                                <w:szCs w:val="20"/>
                              </w:rPr>
                              <w:t>2002_2022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C38DB5" id="_x0000_t202" coordsize="21600,21600" o:spt="202" path="m,l,21600r21600,l21600,xe">
                <v:stroke joinstyle="miter"/>
                <v:path gradientshapeok="t" o:connecttype="rect"/>
              </v:shapetype>
              <v:shape id="Text Box 2" o:spid="_x0000_s1026" type="#_x0000_t202" style="position:absolute;margin-left:-28.25pt;margin-top:394pt;width:534pt;height:12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" strokecolor="white [3212]">
                <v:textbox>
                  <w:txbxContent>
                    <w:p w14:paraId="67AA2620" w14:textId="28DEFA78" w:rsidR="00914460" w:rsidRPr="00914460" w:rsidRDefault="00000D60" w:rsidP="00914460">
                      <w:pPr>
                        <w:rPr>
                          <w:rFonts w:eastAsia="Times New Roman" w:cstheme="minorHAnsi"/>
                          <w:sz w:val="20"/>
                          <w:szCs w:val="20"/>
                        </w:rPr>
                      </w:pPr>
                      <w:r w:rsidRPr="00000D60">
                        <w:rPr>
                          <w:rFonts w:eastAsia="Times New Roman" w:cstheme="minorHAnsi"/>
                          <w:b/>
                          <w:bCs/>
                          <w:sz w:val="20"/>
                          <w:szCs w:val="20"/>
                        </w:rPr>
                        <w:t>Data:</w:t>
                      </w:r>
                      <w:r>
                        <w:rPr>
                          <w:rFonts w:eastAsia="Times New Roman" w:cstheme="minorHAnsi"/>
                          <w:sz w:val="20"/>
                          <w:szCs w:val="20"/>
                        </w:rPr>
                        <w:t xml:space="preserve">  </w:t>
                      </w:r>
                      <w:r w:rsidR="00914460" w:rsidRPr="00914460">
                        <w:rPr>
                          <w:rFonts w:eastAsia="Times New Roman" w:cstheme="minorHAnsi"/>
                          <w:sz w:val="20"/>
                          <w:szCs w:val="20"/>
                        </w:rPr>
                        <w:t>University of Michigan Consumer Sentiment – The data is available from the St. Louis Federal Reserve FRED Economic Data site and represents a well known and commonly referenced representation of U.S. consumer sentiment.  The source data is monthly and covers the time range from January 1, 1952 to January 1, 2022.  Only data from January 1, 2002</w:t>
                      </w:r>
                      <w:r w:rsidR="0061366B">
                        <w:rPr>
                          <w:rFonts w:eastAsia="Times New Roman" w:cstheme="minorHAnsi"/>
                          <w:sz w:val="20"/>
                          <w:szCs w:val="20"/>
                        </w:rPr>
                        <w:t xml:space="preserve"> to January 1, 2022</w:t>
                      </w:r>
                      <w:r w:rsidR="00914460" w:rsidRPr="00914460">
                        <w:rPr>
                          <w:rFonts w:eastAsia="Times New Roman" w:cstheme="minorHAnsi"/>
                          <w:sz w:val="20"/>
                          <w:szCs w:val="20"/>
                        </w:rPr>
                        <w:t xml:space="preserve"> </w:t>
                      </w:r>
                      <w:r w:rsidR="00BE61BA">
                        <w:rPr>
                          <w:rFonts w:eastAsia="Times New Roman" w:cstheme="minorHAnsi"/>
                          <w:sz w:val="20"/>
                          <w:szCs w:val="20"/>
                        </w:rPr>
                        <w:t>is</w:t>
                      </w:r>
                      <w:r w:rsidR="00914460" w:rsidRPr="00914460">
                        <w:rPr>
                          <w:rFonts w:eastAsia="Times New Roman" w:cstheme="minorHAnsi"/>
                          <w:sz w:val="20"/>
                          <w:szCs w:val="20"/>
                        </w:rPr>
                        <w:t xml:space="preserve"> used for the analysis.  The resulting dataset contains the date and the relative sentiment score using the first quarter end measurement of 1966 as a baseline value of 100.   No values are missing.  The data is not seasonally adjusted.  The data </w:t>
                      </w:r>
                      <w:r w:rsidR="00BE61BA">
                        <w:rPr>
                          <w:rFonts w:eastAsia="Times New Roman" w:cstheme="minorHAnsi"/>
                          <w:sz w:val="20"/>
                          <w:szCs w:val="20"/>
                        </w:rPr>
                        <w:t>is</w:t>
                      </w:r>
                      <w:r w:rsidR="00914460" w:rsidRPr="00914460">
                        <w:rPr>
                          <w:rFonts w:eastAsia="Times New Roman" w:cstheme="minorHAnsi"/>
                          <w:sz w:val="20"/>
                          <w:szCs w:val="20"/>
                        </w:rPr>
                        <w:t xml:space="preserve"> converted from monthly scores to monthly percentage change.   Because monthly percentage change </w:t>
                      </w:r>
                      <w:r w:rsidR="0029761B">
                        <w:rPr>
                          <w:rFonts w:eastAsia="Times New Roman" w:cstheme="minorHAnsi"/>
                          <w:sz w:val="20"/>
                          <w:szCs w:val="20"/>
                        </w:rPr>
                        <w:t>is</w:t>
                      </w:r>
                      <w:r w:rsidR="00914460" w:rsidRPr="00914460">
                        <w:rPr>
                          <w:rFonts w:eastAsia="Times New Roman" w:cstheme="minorHAnsi"/>
                          <w:sz w:val="20"/>
                          <w:szCs w:val="20"/>
                        </w:rPr>
                        <w:t xml:space="preserve"> used, the December 1, 2001 sentiment score </w:t>
                      </w:r>
                      <w:r w:rsidR="0029761B">
                        <w:rPr>
                          <w:rFonts w:eastAsia="Times New Roman" w:cstheme="minorHAnsi"/>
                          <w:sz w:val="20"/>
                          <w:szCs w:val="20"/>
                        </w:rPr>
                        <w:t>is</w:t>
                      </w:r>
                      <w:r w:rsidR="00914460" w:rsidRPr="00914460">
                        <w:rPr>
                          <w:rFonts w:eastAsia="Times New Roman" w:cstheme="minorHAnsi"/>
                          <w:sz w:val="20"/>
                          <w:szCs w:val="20"/>
                        </w:rPr>
                        <w:t xml:space="preserve"> used as the basis to calculate the initial percentage change.</w:t>
                      </w:r>
                    </w:p>
                    <w:p w14:paraId="42C0FC05" w14:textId="7A32D2F3" w:rsidR="00914460" w:rsidRPr="003F0714" w:rsidRDefault="0029761B">
                      <w:pPr>
                        <w:rPr>
                          <w:sz w:val="20"/>
                          <w:szCs w:val="20"/>
                        </w:rPr>
                      </w:pPr>
                      <w:r w:rsidRPr="003F0714">
                        <w:rPr>
                          <w:b/>
                          <w:bCs/>
                          <w:sz w:val="20"/>
                          <w:szCs w:val="20"/>
                        </w:rPr>
                        <w:t>Input filename:</w:t>
                      </w:r>
                      <w:r w:rsidRPr="003F0714">
                        <w:rPr>
                          <w:sz w:val="20"/>
                          <w:szCs w:val="20"/>
                        </w:rPr>
                        <w:t xml:space="preserve">  </w:t>
                      </w:r>
                      <w:r w:rsidR="008B522D" w:rsidRPr="003F0714">
                        <w:rPr>
                          <w:sz w:val="20"/>
                          <w:szCs w:val="20"/>
                        </w:rPr>
                        <w:t>MI_Consumer_Sentiment_</w:t>
                      </w:r>
                      <w:r w:rsidR="003F0714" w:rsidRPr="003F0714">
                        <w:rPr>
                          <w:sz w:val="20"/>
                          <w:szCs w:val="20"/>
                        </w:rPr>
                        <w:t>2002_2022</w:t>
                      </w:r>
                    </w:p>
                  </w:txbxContent>
                </v:textbox>
                <w10:wrap type="square" anchorx="margin"/>
              </v:shape>
            </w:pict>
          </mc:Fallback>
        </mc:AlternateContent>
      </w:r>
      <w:r>
        <w:rPr>
          <w:noProof/>
        </w:rPr>
        <mc:AlternateContent>
          <mc:Choice Requires="wps">
            <w:drawing>
              <wp:anchor distT="45720" distB="45720" distL="114300" distR="114300" simplePos="0" relativeHeight="251688960" behindDoc="0" locked="0" layoutInCell="1" allowOverlap="1" wp14:anchorId="65144F98" wp14:editId="1E444E21">
                <wp:simplePos x="0" y="0"/>
                <wp:positionH relativeFrom="margin">
                  <wp:posOffset>-384175</wp:posOffset>
                </wp:positionH>
                <wp:positionV relativeFrom="paragraph">
                  <wp:posOffset>3774440</wp:posOffset>
                </wp:positionV>
                <wp:extent cx="6699250" cy="914400"/>
                <wp:effectExtent l="0" t="0" r="254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250" cy="914400"/>
                        </a:xfrm>
                        <a:prstGeom prst="rect">
                          <a:avLst/>
                        </a:prstGeom>
                        <a:solidFill>
                          <a:srgbClr val="FFFFFF"/>
                        </a:solidFill>
                        <a:ln w="9525">
                          <a:solidFill>
                            <a:sysClr val="window" lastClr="FFFFFF"/>
                          </a:solidFill>
                          <a:miter lim="800000"/>
                          <a:headEnd/>
                          <a:tailEnd/>
                        </a:ln>
                      </wps:spPr>
                      <wps:txbx>
                        <w:txbxContent>
                          <w:p w14:paraId="7626E726" w14:textId="205D1B4C" w:rsidR="008D1D88" w:rsidRDefault="008D1D88" w:rsidP="008D1D88">
                            <w:r>
                              <w:rPr>
                                <w:rFonts w:eastAsia="Times New Roman" w:cstheme="minorHAnsi"/>
                                <w:b/>
                                <w:bCs/>
                                <w:sz w:val="20"/>
                                <w:szCs w:val="20"/>
                              </w:rPr>
                              <w:t>Tools</w:t>
                            </w:r>
                            <w:r w:rsidRPr="00000D60">
                              <w:rPr>
                                <w:rFonts w:eastAsia="Times New Roman" w:cstheme="minorHAnsi"/>
                                <w:b/>
                                <w:bCs/>
                                <w:sz w:val="20"/>
                                <w:szCs w:val="20"/>
                              </w:rPr>
                              <w:t>:</w:t>
                            </w:r>
                            <w:r>
                              <w:rPr>
                                <w:rFonts w:eastAsia="Times New Roman" w:cstheme="minorHAnsi"/>
                                <w:sz w:val="20"/>
                                <w:szCs w:val="20"/>
                              </w:rPr>
                              <w:t xml:space="preserve">  </w:t>
                            </w:r>
                            <w:r>
                              <w:rPr>
                                <w:rFonts w:eastAsia="Times New Roman" w:cstheme="minorHAnsi"/>
                                <w:sz w:val="20"/>
                                <w:szCs w:val="20"/>
                              </w:rPr>
                              <w:t>The code is written in R.  The application is a Shiny web application usin</w:t>
                            </w:r>
                            <w:r w:rsidR="00FC78C6">
                              <w:rPr>
                                <w:rFonts w:eastAsia="Times New Roman" w:cstheme="minorHAnsi"/>
                                <w:sz w:val="20"/>
                                <w:szCs w:val="20"/>
                              </w:rPr>
                              <w:t xml:space="preserve">g the standard ui and server components.  </w:t>
                            </w:r>
                            <w:r w:rsidR="00EB7C3F">
                              <w:rPr>
                                <w:rFonts w:eastAsia="Times New Roman" w:cstheme="minorHAnsi"/>
                                <w:sz w:val="20"/>
                                <w:szCs w:val="20"/>
                              </w:rPr>
                              <w:t xml:space="preserve">The ‘cerulean’ theme from the shinythemes </w:t>
                            </w:r>
                            <w:r w:rsidR="005441F2">
                              <w:rPr>
                                <w:rFonts w:eastAsia="Times New Roman" w:cstheme="minorHAnsi"/>
                                <w:sz w:val="20"/>
                                <w:szCs w:val="20"/>
                              </w:rPr>
                              <w:t xml:space="preserve">library is used for the interface color scheme.  </w:t>
                            </w:r>
                            <w:r w:rsidR="00FC78C6">
                              <w:rPr>
                                <w:rFonts w:eastAsia="Times New Roman" w:cstheme="minorHAnsi"/>
                                <w:sz w:val="20"/>
                                <w:szCs w:val="20"/>
                              </w:rPr>
                              <w:t xml:space="preserve">The R code was converted to a Shiny application and published to the deployment URL on </w:t>
                            </w:r>
                            <w:r w:rsidR="00034828">
                              <w:rPr>
                                <w:rFonts w:eastAsia="Times New Roman" w:cstheme="minorHAnsi"/>
                                <w:sz w:val="20"/>
                                <w:szCs w:val="20"/>
                              </w:rPr>
                              <w:t xml:space="preserve">shinyapps.io.   The underlying model to fit and forecast the data is the </w:t>
                            </w:r>
                            <w:r w:rsidR="003B69B7">
                              <w:rPr>
                                <w:rFonts w:eastAsia="Times New Roman" w:cstheme="minorHAnsi"/>
                                <w:sz w:val="20"/>
                                <w:szCs w:val="20"/>
                              </w:rPr>
                              <w:t>P</w:t>
                            </w:r>
                            <w:r w:rsidR="00034828">
                              <w:rPr>
                                <w:rFonts w:eastAsia="Times New Roman" w:cstheme="minorHAnsi"/>
                                <w:sz w:val="20"/>
                                <w:szCs w:val="20"/>
                              </w:rPr>
                              <w:t>rophet model.  The input data, described below, is a local csv file</w:t>
                            </w:r>
                            <w:r w:rsidR="005441F2">
                              <w:rPr>
                                <w:rFonts w:eastAsia="Times New Roman" w:cstheme="minorHAnsi"/>
                                <w:sz w:val="20"/>
                                <w:szCs w:val="20"/>
                              </w:rPr>
                              <w:t xml:space="preserve"> packed with app.R </w:t>
                            </w:r>
                            <w:r w:rsidR="00663C47">
                              <w:rPr>
                                <w:rFonts w:eastAsia="Times New Roman" w:cstheme="minorHAnsi"/>
                                <w:sz w:val="20"/>
                                <w:szCs w:val="20"/>
                              </w:rPr>
                              <w:t>and published to shinyapps.io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44F98" id="_x0000_s1027" type="#_x0000_t202" style="position:absolute;margin-left:-30.25pt;margin-top:297.2pt;width:527.5pt;height:1in;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" strokecolor="window">
                <v:textbox>
                  <w:txbxContent>
                    <w:p w14:paraId="7626E726" w14:textId="205D1B4C" w:rsidR="008D1D88" w:rsidRDefault="008D1D88" w:rsidP="008D1D88">
                      <w:r>
                        <w:rPr>
                          <w:rFonts w:eastAsia="Times New Roman" w:cstheme="minorHAnsi"/>
                          <w:b/>
                          <w:bCs/>
                          <w:sz w:val="20"/>
                          <w:szCs w:val="20"/>
                        </w:rPr>
                        <w:t>Tools</w:t>
                      </w:r>
                      <w:r w:rsidRPr="00000D60">
                        <w:rPr>
                          <w:rFonts w:eastAsia="Times New Roman" w:cstheme="minorHAnsi"/>
                          <w:b/>
                          <w:bCs/>
                          <w:sz w:val="20"/>
                          <w:szCs w:val="20"/>
                        </w:rPr>
                        <w:t>:</w:t>
                      </w:r>
                      <w:r>
                        <w:rPr>
                          <w:rFonts w:eastAsia="Times New Roman" w:cstheme="minorHAnsi"/>
                          <w:sz w:val="20"/>
                          <w:szCs w:val="20"/>
                        </w:rPr>
                        <w:t xml:space="preserve">  </w:t>
                      </w:r>
                      <w:r>
                        <w:rPr>
                          <w:rFonts w:eastAsia="Times New Roman" w:cstheme="minorHAnsi"/>
                          <w:sz w:val="20"/>
                          <w:szCs w:val="20"/>
                        </w:rPr>
                        <w:t>The code is written in R.  The application is a Shiny web application usin</w:t>
                      </w:r>
                      <w:r w:rsidR="00FC78C6">
                        <w:rPr>
                          <w:rFonts w:eastAsia="Times New Roman" w:cstheme="minorHAnsi"/>
                          <w:sz w:val="20"/>
                          <w:szCs w:val="20"/>
                        </w:rPr>
                        <w:t xml:space="preserve">g the standard ui and server components.  </w:t>
                      </w:r>
                      <w:r w:rsidR="00EB7C3F">
                        <w:rPr>
                          <w:rFonts w:eastAsia="Times New Roman" w:cstheme="minorHAnsi"/>
                          <w:sz w:val="20"/>
                          <w:szCs w:val="20"/>
                        </w:rPr>
                        <w:t xml:space="preserve">The ‘cerulean’ theme from the shinythemes </w:t>
                      </w:r>
                      <w:r w:rsidR="005441F2">
                        <w:rPr>
                          <w:rFonts w:eastAsia="Times New Roman" w:cstheme="minorHAnsi"/>
                          <w:sz w:val="20"/>
                          <w:szCs w:val="20"/>
                        </w:rPr>
                        <w:t xml:space="preserve">library is used for the interface color scheme.  </w:t>
                      </w:r>
                      <w:r w:rsidR="00FC78C6">
                        <w:rPr>
                          <w:rFonts w:eastAsia="Times New Roman" w:cstheme="minorHAnsi"/>
                          <w:sz w:val="20"/>
                          <w:szCs w:val="20"/>
                        </w:rPr>
                        <w:t xml:space="preserve">The R code was converted to a Shiny application and published to the deployment URL on </w:t>
                      </w:r>
                      <w:r w:rsidR="00034828">
                        <w:rPr>
                          <w:rFonts w:eastAsia="Times New Roman" w:cstheme="minorHAnsi"/>
                          <w:sz w:val="20"/>
                          <w:szCs w:val="20"/>
                        </w:rPr>
                        <w:t xml:space="preserve">shinyapps.io.   The underlying model to fit and forecast the data is the </w:t>
                      </w:r>
                      <w:r w:rsidR="003B69B7">
                        <w:rPr>
                          <w:rFonts w:eastAsia="Times New Roman" w:cstheme="minorHAnsi"/>
                          <w:sz w:val="20"/>
                          <w:szCs w:val="20"/>
                        </w:rPr>
                        <w:t>P</w:t>
                      </w:r>
                      <w:r w:rsidR="00034828">
                        <w:rPr>
                          <w:rFonts w:eastAsia="Times New Roman" w:cstheme="minorHAnsi"/>
                          <w:sz w:val="20"/>
                          <w:szCs w:val="20"/>
                        </w:rPr>
                        <w:t>rophet model.  The input data, described below, is a local csv file</w:t>
                      </w:r>
                      <w:r w:rsidR="005441F2">
                        <w:rPr>
                          <w:rFonts w:eastAsia="Times New Roman" w:cstheme="minorHAnsi"/>
                          <w:sz w:val="20"/>
                          <w:szCs w:val="20"/>
                        </w:rPr>
                        <w:t xml:space="preserve"> packed with app.R </w:t>
                      </w:r>
                      <w:r w:rsidR="00663C47">
                        <w:rPr>
                          <w:rFonts w:eastAsia="Times New Roman" w:cstheme="minorHAnsi"/>
                          <w:sz w:val="20"/>
                          <w:szCs w:val="20"/>
                        </w:rPr>
                        <w:t>and published to shinyapps.io</w:t>
                      </w:r>
                    </w:p>
                  </w:txbxContent>
                </v:textbox>
                <w10:wrap type="square" anchorx="margin"/>
              </v:shape>
            </w:pict>
          </mc:Fallback>
        </mc:AlternateContent>
      </w:r>
      <w:r w:rsidR="00663C47">
        <w:rPr>
          <w:noProof/>
        </w:rPr>
        <mc:AlternateContent>
          <mc:Choice Requires="wps">
            <w:drawing>
              <wp:anchor distT="45720" distB="45720" distL="114300" distR="114300" simplePos="0" relativeHeight="251661312" behindDoc="0" locked="0" layoutInCell="1" allowOverlap="1" wp14:anchorId="3F7DD899" wp14:editId="29258810">
                <wp:simplePos x="0" y="0"/>
                <wp:positionH relativeFrom="margin">
                  <wp:posOffset>-381000</wp:posOffset>
                </wp:positionH>
                <wp:positionV relativeFrom="paragraph">
                  <wp:posOffset>1009650</wp:posOffset>
                </wp:positionV>
                <wp:extent cx="6731000" cy="254000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540000"/>
                        </a:xfrm>
                        <a:prstGeom prst="rect">
                          <a:avLst/>
                        </a:prstGeom>
                        <a:solidFill>
                          <a:srgbClr val="FFFFFF"/>
                        </a:solidFill>
                        <a:ln w="9525">
                          <a:noFill/>
                          <a:miter lim="800000"/>
                          <a:headEnd/>
                          <a:tailEnd/>
                        </a:ln>
                      </wps:spPr>
                      <wps:txbx>
                        <w:txbxContent>
                          <w:p w14:paraId="7B351609" w14:textId="10726EBC" w:rsidR="00297F00" w:rsidRDefault="00297F00" w:rsidP="00297F00">
                            <w:pPr>
                              <w:rPr>
                                <w:b/>
                                <w:bCs/>
                                <w:sz w:val="20"/>
                                <w:szCs w:val="20"/>
                              </w:rPr>
                            </w:pPr>
                            <w:r>
                              <w:rPr>
                                <w:b/>
                                <w:bCs/>
                                <w:sz w:val="20"/>
                                <w:szCs w:val="20"/>
                              </w:rPr>
                              <w:t>Project O</w:t>
                            </w:r>
                            <w:r w:rsidR="00000D60">
                              <w:rPr>
                                <w:b/>
                                <w:bCs/>
                                <w:sz w:val="20"/>
                                <w:szCs w:val="20"/>
                              </w:rPr>
                              <w:t>verview</w:t>
                            </w:r>
                            <w:r>
                              <w:rPr>
                                <w:b/>
                                <w:bCs/>
                                <w:sz w:val="20"/>
                                <w:szCs w:val="20"/>
                              </w:rPr>
                              <w:t>:</w:t>
                            </w:r>
                          </w:p>
                          <w:p w14:paraId="33A7A498" w14:textId="1C121DBD" w:rsidR="00297F00" w:rsidRDefault="00FB1FBD" w:rsidP="00297F00">
                            <w:pPr>
                              <w:rPr>
                                <w:sz w:val="20"/>
                                <w:szCs w:val="20"/>
                              </w:rPr>
                            </w:pPr>
                            <w:r>
                              <w:rPr>
                                <w:sz w:val="20"/>
                                <w:szCs w:val="20"/>
                              </w:rPr>
                              <w:t>T</w:t>
                            </w:r>
                            <w:r w:rsidR="00EA3651">
                              <w:rPr>
                                <w:sz w:val="20"/>
                                <w:szCs w:val="20"/>
                              </w:rPr>
                              <w:t xml:space="preserve">he monthly percentage change in U.S. consumer sentiment </w:t>
                            </w:r>
                            <w:r w:rsidR="008166A5">
                              <w:rPr>
                                <w:sz w:val="20"/>
                                <w:szCs w:val="20"/>
                              </w:rPr>
                              <w:t>is</w:t>
                            </w:r>
                            <w:r w:rsidR="00EA3651">
                              <w:rPr>
                                <w:sz w:val="20"/>
                                <w:szCs w:val="20"/>
                              </w:rPr>
                              <w:t xml:space="preserve"> </w:t>
                            </w:r>
                            <w:r w:rsidR="0089469A">
                              <w:rPr>
                                <w:sz w:val="20"/>
                                <w:szCs w:val="20"/>
                              </w:rPr>
                              <w:t xml:space="preserve">fitted using </w:t>
                            </w:r>
                            <w:r>
                              <w:rPr>
                                <w:sz w:val="20"/>
                                <w:szCs w:val="20"/>
                              </w:rPr>
                              <w:t>an optimized</w:t>
                            </w:r>
                            <w:r w:rsidR="0089469A">
                              <w:rPr>
                                <w:sz w:val="20"/>
                                <w:szCs w:val="20"/>
                              </w:rPr>
                              <w:t xml:space="preserve"> </w:t>
                            </w:r>
                            <w:r w:rsidR="002A3D69">
                              <w:rPr>
                                <w:sz w:val="20"/>
                                <w:szCs w:val="20"/>
                              </w:rPr>
                              <w:t>P</w:t>
                            </w:r>
                            <w:r w:rsidR="0089469A">
                              <w:rPr>
                                <w:sz w:val="20"/>
                                <w:szCs w:val="20"/>
                              </w:rPr>
                              <w:t>rophet model</w:t>
                            </w:r>
                            <w:r w:rsidR="008166A5">
                              <w:rPr>
                                <w:sz w:val="20"/>
                                <w:szCs w:val="20"/>
                              </w:rPr>
                              <w:t xml:space="preserve">, </w:t>
                            </w:r>
                            <w:r w:rsidR="0089469A">
                              <w:rPr>
                                <w:sz w:val="20"/>
                                <w:szCs w:val="20"/>
                              </w:rPr>
                              <w:t xml:space="preserve">and </w:t>
                            </w:r>
                            <w:r w:rsidR="008166A5">
                              <w:rPr>
                                <w:sz w:val="20"/>
                                <w:szCs w:val="20"/>
                              </w:rPr>
                              <w:t xml:space="preserve">the application </w:t>
                            </w:r>
                            <w:r w:rsidR="0089469A">
                              <w:rPr>
                                <w:sz w:val="20"/>
                                <w:szCs w:val="20"/>
                              </w:rPr>
                              <w:t>allow</w:t>
                            </w:r>
                            <w:r w:rsidR="008166A5">
                              <w:rPr>
                                <w:sz w:val="20"/>
                                <w:szCs w:val="20"/>
                              </w:rPr>
                              <w:t>s</w:t>
                            </w:r>
                            <w:r w:rsidR="0089469A">
                              <w:rPr>
                                <w:sz w:val="20"/>
                                <w:szCs w:val="20"/>
                              </w:rPr>
                              <w:t xml:space="preserve"> the application user (“Researcher”) to forecast 12 months of data.  The Research will be allowed to change the flexibility of the growth </w:t>
                            </w:r>
                            <w:r w:rsidR="00441DD3">
                              <w:rPr>
                                <w:sz w:val="20"/>
                                <w:szCs w:val="20"/>
                              </w:rPr>
                              <w:t xml:space="preserve">and </w:t>
                            </w:r>
                            <w:r w:rsidR="0089469A">
                              <w:rPr>
                                <w:sz w:val="20"/>
                                <w:szCs w:val="20"/>
                              </w:rPr>
                              <w:t xml:space="preserve"> </w:t>
                            </w:r>
                            <w:r w:rsidR="00A750D8">
                              <w:rPr>
                                <w:sz w:val="20"/>
                                <w:szCs w:val="20"/>
                              </w:rPr>
                              <w:t>season special</w:t>
                            </w:r>
                            <w:r w:rsidR="00441DD3">
                              <w:rPr>
                                <w:sz w:val="20"/>
                                <w:szCs w:val="20"/>
                              </w:rPr>
                              <w:t>s</w:t>
                            </w:r>
                            <w:r w:rsidR="00A750D8">
                              <w:rPr>
                                <w:sz w:val="20"/>
                                <w:szCs w:val="20"/>
                              </w:rPr>
                              <w:t xml:space="preserve">, set one of the forecast periods to be a negative event, and determine the confidence level for the forecast.  By setting the </w:t>
                            </w:r>
                            <w:r w:rsidR="00647D67">
                              <w:rPr>
                                <w:sz w:val="20"/>
                                <w:szCs w:val="20"/>
                              </w:rPr>
                              <w:t>flexibility of the growth and season specials, the Research</w:t>
                            </w:r>
                            <w:r w:rsidR="00DF6D63">
                              <w:rPr>
                                <w:sz w:val="20"/>
                                <w:szCs w:val="20"/>
                              </w:rPr>
                              <w:t>er</w:t>
                            </w:r>
                            <w:r w:rsidR="00647D67">
                              <w:rPr>
                                <w:sz w:val="20"/>
                                <w:szCs w:val="20"/>
                              </w:rPr>
                              <w:t xml:space="preserve"> can include her expectations of month to month volati</w:t>
                            </w:r>
                            <w:r w:rsidR="009534A0">
                              <w:rPr>
                                <w:sz w:val="20"/>
                                <w:szCs w:val="20"/>
                              </w:rPr>
                              <w:t>lity and annual seasonality into the forecast.   The exogenous variable allows the Researcher to determine the impact of a future n</w:t>
                            </w:r>
                            <w:r w:rsidR="00C82F32">
                              <w:rPr>
                                <w:sz w:val="20"/>
                                <w:szCs w:val="20"/>
                              </w:rPr>
                              <w:t>egative</w:t>
                            </w:r>
                            <w:r w:rsidR="009534A0">
                              <w:rPr>
                                <w:sz w:val="20"/>
                                <w:szCs w:val="20"/>
                              </w:rPr>
                              <w:t xml:space="preserve"> geopolitical or economic event over the next </w:t>
                            </w:r>
                            <w:r w:rsidR="00C82F32">
                              <w:rPr>
                                <w:sz w:val="20"/>
                                <w:szCs w:val="20"/>
                              </w:rPr>
                              <w:t xml:space="preserve">12 months.  Note that these events are </w:t>
                            </w:r>
                            <w:r w:rsidR="00380FA6">
                              <w:rPr>
                                <w:sz w:val="20"/>
                                <w:szCs w:val="20"/>
                              </w:rPr>
                              <w:t>significant but unusual</w:t>
                            </w:r>
                            <w:r w:rsidR="00C82F32">
                              <w:rPr>
                                <w:sz w:val="20"/>
                                <w:szCs w:val="20"/>
                              </w:rPr>
                              <w:t>, so only one negative event is allowed for the forecast period.  By determin</w:t>
                            </w:r>
                            <w:r w:rsidR="00DF6D63">
                              <w:rPr>
                                <w:sz w:val="20"/>
                                <w:szCs w:val="20"/>
                              </w:rPr>
                              <w:t xml:space="preserve">ing </w:t>
                            </w:r>
                            <w:r w:rsidR="00C82F32">
                              <w:rPr>
                                <w:sz w:val="20"/>
                                <w:szCs w:val="20"/>
                              </w:rPr>
                              <w:t>the confidence level of the forecast, the Research</w:t>
                            </w:r>
                            <w:r w:rsidR="00DF6D63">
                              <w:rPr>
                                <w:sz w:val="20"/>
                                <w:szCs w:val="20"/>
                              </w:rPr>
                              <w:t>er</w:t>
                            </w:r>
                            <w:r w:rsidR="00C82F32">
                              <w:rPr>
                                <w:sz w:val="20"/>
                                <w:szCs w:val="20"/>
                              </w:rPr>
                              <w:t xml:space="preserve"> can interactively </w:t>
                            </w:r>
                            <w:r w:rsidR="0055044F">
                              <w:rPr>
                                <w:sz w:val="20"/>
                                <w:szCs w:val="20"/>
                              </w:rPr>
                              <w:t xml:space="preserve">review </w:t>
                            </w:r>
                            <w:r w:rsidR="00976040">
                              <w:rPr>
                                <w:sz w:val="20"/>
                                <w:szCs w:val="20"/>
                              </w:rPr>
                              <w:t>the possible ranges of monthly percentage change in U.S. consumer sentiment for the forecast period.</w:t>
                            </w:r>
                          </w:p>
                          <w:p w14:paraId="41621896" w14:textId="11101F02" w:rsidR="00297F00" w:rsidRDefault="00272F10" w:rsidP="00297F00">
                            <w:pPr>
                              <w:rPr>
                                <w:sz w:val="20"/>
                                <w:szCs w:val="20"/>
                              </w:rPr>
                            </w:pPr>
                            <w:r w:rsidRPr="002C3886">
                              <w:rPr>
                                <w:b/>
                                <w:bCs/>
                                <w:sz w:val="20"/>
                                <w:szCs w:val="20"/>
                              </w:rPr>
                              <w:t>URL to the Deployed Application:</w:t>
                            </w:r>
                            <w:r>
                              <w:rPr>
                                <w:sz w:val="20"/>
                                <w:szCs w:val="20"/>
                              </w:rPr>
                              <w:t xml:space="preserve"> </w:t>
                            </w:r>
                            <w:r w:rsidR="002C3886">
                              <w:rPr>
                                <w:sz w:val="20"/>
                                <w:szCs w:val="20"/>
                              </w:rPr>
                              <w:tab/>
                            </w:r>
                            <w:r>
                              <w:rPr>
                                <w:sz w:val="20"/>
                                <w:szCs w:val="20"/>
                              </w:rPr>
                              <w:t xml:space="preserve"> </w:t>
                            </w:r>
                            <w:hyperlink r:id="rId6" w:history="1">
                              <w:r w:rsidR="00782CCD" w:rsidRPr="009E547C">
                                <w:rPr>
                                  <w:rStyle w:val="Hyperlink"/>
                                  <w:sz w:val="20"/>
                                  <w:szCs w:val="20"/>
                                </w:rPr>
                                <w:t>http://aesommers.shinyapps.io/Sentiment_Forecast</w:t>
                              </w:r>
                            </w:hyperlink>
                          </w:p>
                          <w:p w14:paraId="7D60AB73" w14:textId="683DE349" w:rsidR="00782CCD" w:rsidRDefault="00782CCD" w:rsidP="00297F00">
                            <w:pPr>
                              <w:rPr>
                                <w:sz w:val="20"/>
                                <w:szCs w:val="20"/>
                              </w:rPr>
                            </w:pPr>
                            <w:r w:rsidRPr="002C3886">
                              <w:rPr>
                                <w:b/>
                                <w:bCs/>
                                <w:sz w:val="20"/>
                                <w:szCs w:val="20"/>
                              </w:rPr>
                              <w:t>URL to GitHub repository:</w:t>
                            </w:r>
                            <w:r>
                              <w:rPr>
                                <w:sz w:val="20"/>
                                <w:szCs w:val="20"/>
                              </w:rPr>
                              <w:t xml:space="preserve">  </w:t>
                            </w:r>
                            <w:r w:rsidR="002C3886">
                              <w:rPr>
                                <w:sz w:val="20"/>
                                <w:szCs w:val="20"/>
                              </w:rPr>
                              <w:tab/>
                            </w:r>
                            <w:hyperlink r:id="rId7" w:history="1">
                              <w:r w:rsidR="002C3886" w:rsidRPr="009E547C">
                                <w:rPr>
                                  <w:rStyle w:val="Hyperlink"/>
                                  <w:sz w:val="20"/>
                                  <w:szCs w:val="20"/>
                                </w:rPr>
                                <w:t>https://github.com/aesommersX999/D590Project</w:t>
                              </w:r>
                            </w:hyperlink>
                          </w:p>
                          <w:p w14:paraId="4C2D7E7B" w14:textId="77777777" w:rsidR="002C3886" w:rsidRDefault="002C3886" w:rsidP="00297F00">
                            <w:pPr>
                              <w:rPr>
                                <w:sz w:val="20"/>
                                <w:szCs w:val="20"/>
                              </w:rPr>
                            </w:pPr>
                          </w:p>
                          <w:p w14:paraId="6B560343" w14:textId="77777777" w:rsidR="00297F00" w:rsidRPr="007467D9" w:rsidRDefault="00297F00" w:rsidP="00297F00">
                            <w:pPr>
                              <w:rPr>
                                <w:sz w:val="20"/>
                                <w:szCs w:val="20"/>
                              </w:rPr>
                            </w:pPr>
                          </w:p>
                          <w:p w14:paraId="5DC81A33" w14:textId="77777777" w:rsidR="00297F00" w:rsidRPr="002C69F8" w:rsidRDefault="00297F00" w:rsidP="00297F00">
                            <w:pPr>
                              <w:rPr>
                                <w:b/>
                                <w:bCs/>
                                <w:sz w:val="20"/>
                                <w:szCs w:val="20"/>
                              </w:rPr>
                            </w:pPr>
                            <w:r w:rsidRPr="002C69F8">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DD899" id="_x0000_s1028" type="#_x0000_t202" style="position:absolute;margin-left:-30pt;margin-top:79.5pt;width:530pt;height:200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" stroked="f">
                <v:textbox>
                  <w:txbxContent>
                    <w:p w14:paraId="7B351609" w14:textId="10726EBC" w:rsidR="00297F00" w:rsidRDefault="00297F00" w:rsidP="00297F00">
                      <w:pPr>
                        <w:rPr>
                          <w:b/>
                          <w:bCs/>
                          <w:sz w:val="20"/>
                          <w:szCs w:val="20"/>
                        </w:rPr>
                      </w:pPr>
                      <w:r>
                        <w:rPr>
                          <w:b/>
                          <w:bCs/>
                          <w:sz w:val="20"/>
                          <w:szCs w:val="20"/>
                        </w:rPr>
                        <w:t>Project O</w:t>
                      </w:r>
                      <w:r w:rsidR="00000D60">
                        <w:rPr>
                          <w:b/>
                          <w:bCs/>
                          <w:sz w:val="20"/>
                          <w:szCs w:val="20"/>
                        </w:rPr>
                        <w:t>verview</w:t>
                      </w:r>
                      <w:r>
                        <w:rPr>
                          <w:b/>
                          <w:bCs/>
                          <w:sz w:val="20"/>
                          <w:szCs w:val="20"/>
                        </w:rPr>
                        <w:t>:</w:t>
                      </w:r>
                    </w:p>
                    <w:p w14:paraId="33A7A498" w14:textId="1C121DBD" w:rsidR="00297F00" w:rsidRDefault="00FB1FBD" w:rsidP="00297F00">
                      <w:pPr>
                        <w:rPr>
                          <w:sz w:val="20"/>
                          <w:szCs w:val="20"/>
                        </w:rPr>
                      </w:pPr>
                      <w:r>
                        <w:rPr>
                          <w:sz w:val="20"/>
                          <w:szCs w:val="20"/>
                        </w:rPr>
                        <w:t>T</w:t>
                      </w:r>
                      <w:r w:rsidR="00EA3651">
                        <w:rPr>
                          <w:sz w:val="20"/>
                          <w:szCs w:val="20"/>
                        </w:rPr>
                        <w:t xml:space="preserve">he monthly percentage change in U.S. consumer sentiment </w:t>
                      </w:r>
                      <w:r w:rsidR="008166A5">
                        <w:rPr>
                          <w:sz w:val="20"/>
                          <w:szCs w:val="20"/>
                        </w:rPr>
                        <w:t>is</w:t>
                      </w:r>
                      <w:r w:rsidR="00EA3651">
                        <w:rPr>
                          <w:sz w:val="20"/>
                          <w:szCs w:val="20"/>
                        </w:rPr>
                        <w:t xml:space="preserve"> </w:t>
                      </w:r>
                      <w:r w:rsidR="0089469A">
                        <w:rPr>
                          <w:sz w:val="20"/>
                          <w:szCs w:val="20"/>
                        </w:rPr>
                        <w:t xml:space="preserve">fitted using </w:t>
                      </w:r>
                      <w:r>
                        <w:rPr>
                          <w:sz w:val="20"/>
                          <w:szCs w:val="20"/>
                        </w:rPr>
                        <w:t>an optimized</w:t>
                      </w:r>
                      <w:r w:rsidR="0089469A">
                        <w:rPr>
                          <w:sz w:val="20"/>
                          <w:szCs w:val="20"/>
                        </w:rPr>
                        <w:t xml:space="preserve"> </w:t>
                      </w:r>
                      <w:r w:rsidR="002A3D69">
                        <w:rPr>
                          <w:sz w:val="20"/>
                          <w:szCs w:val="20"/>
                        </w:rPr>
                        <w:t>P</w:t>
                      </w:r>
                      <w:r w:rsidR="0089469A">
                        <w:rPr>
                          <w:sz w:val="20"/>
                          <w:szCs w:val="20"/>
                        </w:rPr>
                        <w:t>rophet model</w:t>
                      </w:r>
                      <w:r w:rsidR="008166A5">
                        <w:rPr>
                          <w:sz w:val="20"/>
                          <w:szCs w:val="20"/>
                        </w:rPr>
                        <w:t xml:space="preserve">, </w:t>
                      </w:r>
                      <w:r w:rsidR="0089469A">
                        <w:rPr>
                          <w:sz w:val="20"/>
                          <w:szCs w:val="20"/>
                        </w:rPr>
                        <w:t xml:space="preserve">and </w:t>
                      </w:r>
                      <w:r w:rsidR="008166A5">
                        <w:rPr>
                          <w:sz w:val="20"/>
                          <w:szCs w:val="20"/>
                        </w:rPr>
                        <w:t xml:space="preserve">the application </w:t>
                      </w:r>
                      <w:r w:rsidR="0089469A">
                        <w:rPr>
                          <w:sz w:val="20"/>
                          <w:szCs w:val="20"/>
                        </w:rPr>
                        <w:t>allow</w:t>
                      </w:r>
                      <w:r w:rsidR="008166A5">
                        <w:rPr>
                          <w:sz w:val="20"/>
                          <w:szCs w:val="20"/>
                        </w:rPr>
                        <w:t>s</w:t>
                      </w:r>
                      <w:r w:rsidR="0089469A">
                        <w:rPr>
                          <w:sz w:val="20"/>
                          <w:szCs w:val="20"/>
                        </w:rPr>
                        <w:t xml:space="preserve"> the application user (“Researcher”) to forecast 12 months of data.  The Research will be allowed to change the flexibility of the growth </w:t>
                      </w:r>
                      <w:r w:rsidR="00441DD3">
                        <w:rPr>
                          <w:sz w:val="20"/>
                          <w:szCs w:val="20"/>
                        </w:rPr>
                        <w:t xml:space="preserve">and </w:t>
                      </w:r>
                      <w:r w:rsidR="0089469A">
                        <w:rPr>
                          <w:sz w:val="20"/>
                          <w:szCs w:val="20"/>
                        </w:rPr>
                        <w:t xml:space="preserve"> </w:t>
                      </w:r>
                      <w:r w:rsidR="00A750D8">
                        <w:rPr>
                          <w:sz w:val="20"/>
                          <w:szCs w:val="20"/>
                        </w:rPr>
                        <w:t>season special</w:t>
                      </w:r>
                      <w:r w:rsidR="00441DD3">
                        <w:rPr>
                          <w:sz w:val="20"/>
                          <w:szCs w:val="20"/>
                        </w:rPr>
                        <w:t>s</w:t>
                      </w:r>
                      <w:r w:rsidR="00A750D8">
                        <w:rPr>
                          <w:sz w:val="20"/>
                          <w:szCs w:val="20"/>
                        </w:rPr>
                        <w:t xml:space="preserve">, set one of the forecast periods to be a negative event, and determine the confidence level for the forecast.  By setting the </w:t>
                      </w:r>
                      <w:r w:rsidR="00647D67">
                        <w:rPr>
                          <w:sz w:val="20"/>
                          <w:szCs w:val="20"/>
                        </w:rPr>
                        <w:t>flexibility of the growth and season specials, the Research</w:t>
                      </w:r>
                      <w:r w:rsidR="00DF6D63">
                        <w:rPr>
                          <w:sz w:val="20"/>
                          <w:szCs w:val="20"/>
                        </w:rPr>
                        <w:t>er</w:t>
                      </w:r>
                      <w:r w:rsidR="00647D67">
                        <w:rPr>
                          <w:sz w:val="20"/>
                          <w:szCs w:val="20"/>
                        </w:rPr>
                        <w:t xml:space="preserve"> can include her expectations of month to month volati</w:t>
                      </w:r>
                      <w:r w:rsidR="009534A0">
                        <w:rPr>
                          <w:sz w:val="20"/>
                          <w:szCs w:val="20"/>
                        </w:rPr>
                        <w:t>lity and annual seasonality into the forecast.   The exogenous variable allows the Researcher to determine the impact of a future n</w:t>
                      </w:r>
                      <w:r w:rsidR="00C82F32">
                        <w:rPr>
                          <w:sz w:val="20"/>
                          <w:szCs w:val="20"/>
                        </w:rPr>
                        <w:t>egative</w:t>
                      </w:r>
                      <w:r w:rsidR="009534A0">
                        <w:rPr>
                          <w:sz w:val="20"/>
                          <w:szCs w:val="20"/>
                        </w:rPr>
                        <w:t xml:space="preserve"> geopolitical or economic event over the next </w:t>
                      </w:r>
                      <w:r w:rsidR="00C82F32">
                        <w:rPr>
                          <w:sz w:val="20"/>
                          <w:szCs w:val="20"/>
                        </w:rPr>
                        <w:t xml:space="preserve">12 months.  Note that these events are </w:t>
                      </w:r>
                      <w:r w:rsidR="00380FA6">
                        <w:rPr>
                          <w:sz w:val="20"/>
                          <w:szCs w:val="20"/>
                        </w:rPr>
                        <w:t>significant but unusual</w:t>
                      </w:r>
                      <w:r w:rsidR="00C82F32">
                        <w:rPr>
                          <w:sz w:val="20"/>
                          <w:szCs w:val="20"/>
                        </w:rPr>
                        <w:t>, so only one negative event is allowed for the forecast period.  By determin</w:t>
                      </w:r>
                      <w:r w:rsidR="00DF6D63">
                        <w:rPr>
                          <w:sz w:val="20"/>
                          <w:szCs w:val="20"/>
                        </w:rPr>
                        <w:t xml:space="preserve">ing </w:t>
                      </w:r>
                      <w:r w:rsidR="00C82F32">
                        <w:rPr>
                          <w:sz w:val="20"/>
                          <w:szCs w:val="20"/>
                        </w:rPr>
                        <w:t>the confidence level of the forecast, the Research</w:t>
                      </w:r>
                      <w:r w:rsidR="00DF6D63">
                        <w:rPr>
                          <w:sz w:val="20"/>
                          <w:szCs w:val="20"/>
                        </w:rPr>
                        <w:t>er</w:t>
                      </w:r>
                      <w:r w:rsidR="00C82F32">
                        <w:rPr>
                          <w:sz w:val="20"/>
                          <w:szCs w:val="20"/>
                        </w:rPr>
                        <w:t xml:space="preserve"> can interactively </w:t>
                      </w:r>
                      <w:r w:rsidR="0055044F">
                        <w:rPr>
                          <w:sz w:val="20"/>
                          <w:szCs w:val="20"/>
                        </w:rPr>
                        <w:t xml:space="preserve">review </w:t>
                      </w:r>
                      <w:r w:rsidR="00976040">
                        <w:rPr>
                          <w:sz w:val="20"/>
                          <w:szCs w:val="20"/>
                        </w:rPr>
                        <w:t>the possible ranges of monthly percentage change in U.S. consumer sentiment for the forecast period.</w:t>
                      </w:r>
                    </w:p>
                    <w:p w14:paraId="41621896" w14:textId="11101F02" w:rsidR="00297F00" w:rsidRDefault="00272F10" w:rsidP="00297F00">
                      <w:pPr>
                        <w:rPr>
                          <w:sz w:val="20"/>
                          <w:szCs w:val="20"/>
                        </w:rPr>
                      </w:pPr>
                      <w:r w:rsidRPr="002C3886">
                        <w:rPr>
                          <w:b/>
                          <w:bCs/>
                          <w:sz w:val="20"/>
                          <w:szCs w:val="20"/>
                        </w:rPr>
                        <w:t>URL to the Deployed Application:</w:t>
                      </w:r>
                      <w:r>
                        <w:rPr>
                          <w:sz w:val="20"/>
                          <w:szCs w:val="20"/>
                        </w:rPr>
                        <w:t xml:space="preserve"> </w:t>
                      </w:r>
                      <w:r w:rsidR="002C3886">
                        <w:rPr>
                          <w:sz w:val="20"/>
                          <w:szCs w:val="20"/>
                        </w:rPr>
                        <w:tab/>
                      </w:r>
                      <w:r>
                        <w:rPr>
                          <w:sz w:val="20"/>
                          <w:szCs w:val="20"/>
                        </w:rPr>
                        <w:t xml:space="preserve"> </w:t>
                      </w:r>
                      <w:hyperlink r:id="rId8" w:history="1">
                        <w:r w:rsidR="00782CCD" w:rsidRPr="009E547C">
                          <w:rPr>
                            <w:rStyle w:val="Hyperlink"/>
                            <w:sz w:val="20"/>
                            <w:szCs w:val="20"/>
                          </w:rPr>
                          <w:t>http://aesommers.shinyapps.io/Sentiment_Forecast</w:t>
                        </w:r>
                      </w:hyperlink>
                    </w:p>
                    <w:p w14:paraId="7D60AB73" w14:textId="683DE349" w:rsidR="00782CCD" w:rsidRDefault="00782CCD" w:rsidP="00297F00">
                      <w:pPr>
                        <w:rPr>
                          <w:sz w:val="20"/>
                          <w:szCs w:val="20"/>
                        </w:rPr>
                      </w:pPr>
                      <w:r w:rsidRPr="002C3886">
                        <w:rPr>
                          <w:b/>
                          <w:bCs/>
                          <w:sz w:val="20"/>
                          <w:szCs w:val="20"/>
                        </w:rPr>
                        <w:t>URL to GitHub repository:</w:t>
                      </w:r>
                      <w:r>
                        <w:rPr>
                          <w:sz w:val="20"/>
                          <w:szCs w:val="20"/>
                        </w:rPr>
                        <w:t xml:space="preserve">  </w:t>
                      </w:r>
                      <w:r w:rsidR="002C3886">
                        <w:rPr>
                          <w:sz w:val="20"/>
                          <w:szCs w:val="20"/>
                        </w:rPr>
                        <w:tab/>
                      </w:r>
                      <w:hyperlink r:id="rId9" w:history="1">
                        <w:r w:rsidR="002C3886" w:rsidRPr="009E547C">
                          <w:rPr>
                            <w:rStyle w:val="Hyperlink"/>
                            <w:sz w:val="20"/>
                            <w:szCs w:val="20"/>
                          </w:rPr>
                          <w:t>https://github.com/aesommersX999/D590Project</w:t>
                        </w:r>
                      </w:hyperlink>
                    </w:p>
                    <w:p w14:paraId="4C2D7E7B" w14:textId="77777777" w:rsidR="002C3886" w:rsidRDefault="002C3886" w:rsidP="00297F00">
                      <w:pPr>
                        <w:rPr>
                          <w:sz w:val="20"/>
                          <w:szCs w:val="20"/>
                        </w:rPr>
                      </w:pPr>
                    </w:p>
                    <w:p w14:paraId="6B560343" w14:textId="77777777" w:rsidR="00297F00" w:rsidRPr="007467D9" w:rsidRDefault="00297F00" w:rsidP="00297F00">
                      <w:pPr>
                        <w:rPr>
                          <w:sz w:val="20"/>
                          <w:szCs w:val="20"/>
                        </w:rPr>
                      </w:pPr>
                    </w:p>
                    <w:p w14:paraId="5DC81A33" w14:textId="77777777" w:rsidR="00297F00" w:rsidRPr="002C69F8" w:rsidRDefault="00297F00" w:rsidP="00297F00">
                      <w:pPr>
                        <w:rPr>
                          <w:b/>
                          <w:bCs/>
                          <w:sz w:val="20"/>
                          <w:szCs w:val="20"/>
                        </w:rPr>
                      </w:pPr>
                      <w:r w:rsidRPr="002C69F8">
                        <w:rPr>
                          <w:b/>
                          <w:bCs/>
                          <w:sz w:val="20"/>
                          <w:szCs w:val="20"/>
                        </w:rPr>
                        <w:t xml:space="preserve">     </w:t>
                      </w:r>
                    </w:p>
                  </w:txbxContent>
                </v:textbox>
                <w10:wrap type="square" anchorx="margin"/>
              </v:shape>
            </w:pict>
          </mc:Fallback>
        </mc:AlternateContent>
      </w:r>
      <w:r w:rsidR="0077753B">
        <w:rPr>
          <w:noProof/>
        </w:rPr>
        <mc:AlternateContent>
          <mc:Choice Requires="wps">
            <w:drawing>
              <wp:anchor distT="45720" distB="45720" distL="114300" distR="114300" simplePos="0" relativeHeight="251638272" behindDoc="0" locked="0" layoutInCell="1" allowOverlap="1" wp14:anchorId="21B6B2B5" wp14:editId="373B0263">
                <wp:simplePos x="0" y="0"/>
                <wp:positionH relativeFrom="margin">
                  <wp:align>center</wp:align>
                </wp:positionH>
                <wp:positionV relativeFrom="paragraph">
                  <wp:posOffset>276225</wp:posOffset>
                </wp:positionV>
                <wp:extent cx="6731000" cy="2476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47650"/>
                        </a:xfrm>
                        <a:prstGeom prst="rect">
                          <a:avLst/>
                        </a:prstGeom>
                        <a:solidFill>
                          <a:srgbClr val="FFFFFF"/>
                        </a:solidFill>
                        <a:ln w="9525">
                          <a:noFill/>
                          <a:miter lim="800000"/>
                          <a:headEnd/>
                          <a:tailEnd/>
                        </a:ln>
                      </wps:spPr>
                      <wps:txbx>
                        <w:txbxContent>
                          <w:p w14:paraId="3297D405" w14:textId="490D82A3" w:rsidR="008D0BCD" w:rsidRDefault="00B97C92">
                            <w:r w:rsidRPr="00353894">
                              <w:rPr>
                                <w:b/>
                                <w:bCs/>
                              </w:rPr>
                              <w:t>Team:</w:t>
                            </w:r>
                            <w:r>
                              <w:rPr>
                                <w:b/>
                                <w:bCs/>
                              </w:rPr>
                              <w:t xml:space="preserve">  </w:t>
                            </w:r>
                            <w:r>
                              <w:t xml:space="preserve">Team 7 - Andrew Sommers  </w:t>
                            </w:r>
                            <w:r w:rsidR="00FE6FD2">
                              <w:t xml:space="preserve">  </w:t>
                            </w:r>
                            <w:r w:rsidR="00FE6FD2" w:rsidRPr="00FE6FD2">
                              <w:rPr>
                                <w:b/>
                                <w:bCs/>
                              </w:rPr>
                              <w:t>Dat</w:t>
                            </w:r>
                            <w:r w:rsidR="00FE6FD2">
                              <w:rPr>
                                <w:b/>
                                <w:bCs/>
                              </w:rPr>
                              <w:t>e</w:t>
                            </w:r>
                            <w:r w:rsidR="00FE6FD2" w:rsidRPr="00FE6FD2">
                              <w:rPr>
                                <w:b/>
                                <w:bCs/>
                              </w:rPr>
                              <w:t xml:space="preserve">:  </w:t>
                            </w:r>
                            <w:r w:rsidR="006E160C">
                              <w:t xml:space="preserve">April </w:t>
                            </w:r>
                            <w:r w:rsidR="00491C24">
                              <w:t>30,</w:t>
                            </w:r>
                            <w:r w:rsidR="00FE6FD2">
                              <w:t xml:space="preserve">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6B2B5" id="_x0000_s1029" type="#_x0000_t202" style="position:absolute;margin-left:0;margin-top:21.75pt;width:530pt;height:19.5pt;z-index:251638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" stroked="f">
                <v:textbox>
                  <w:txbxContent>
                    <w:p w14:paraId="3297D405" w14:textId="490D82A3" w:rsidR="008D0BCD" w:rsidRDefault="00B97C92">
                      <w:r w:rsidRPr="00353894">
                        <w:rPr>
                          <w:b/>
                          <w:bCs/>
                        </w:rPr>
                        <w:t>Team:</w:t>
                      </w:r>
                      <w:r>
                        <w:rPr>
                          <w:b/>
                          <w:bCs/>
                        </w:rPr>
                        <w:t xml:space="preserve">  </w:t>
                      </w:r>
                      <w:r>
                        <w:t xml:space="preserve">Team 7 - Andrew Sommers  </w:t>
                      </w:r>
                      <w:r w:rsidR="00FE6FD2">
                        <w:t xml:space="preserve">  </w:t>
                      </w:r>
                      <w:r w:rsidR="00FE6FD2" w:rsidRPr="00FE6FD2">
                        <w:rPr>
                          <w:b/>
                          <w:bCs/>
                        </w:rPr>
                        <w:t>Dat</w:t>
                      </w:r>
                      <w:r w:rsidR="00FE6FD2">
                        <w:rPr>
                          <w:b/>
                          <w:bCs/>
                        </w:rPr>
                        <w:t>e</w:t>
                      </w:r>
                      <w:r w:rsidR="00FE6FD2" w:rsidRPr="00FE6FD2">
                        <w:rPr>
                          <w:b/>
                          <w:bCs/>
                        </w:rPr>
                        <w:t xml:space="preserve">:  </w:t>
                      </w:r>
                      <w:r w:rsidR="006E160C">
                        <w:t xml:space="preserve">April </w:t>
                      </w:r>
                      <w:r w:rsidR="00491C24">
                        <w:t>30,</w:t>
                      </w:r>
                      <w:r w:rsidR="00FE6FD2">
                        <w:t xml:space="preserve"> 2022</w:t>
                      </w:r>
                    </w:p>
                  </w:txbxContent>
                </v:textbox>
                <w10:wrap type="square" anchorx="margin"/>
              </v:shape>
            </w:pict>
          </mc:Fallback>
        </mc:AlternateContent>
      </w:r>
      <w:r w:rsidR="0077753B">
        <w:rPr>
          <w:noProof/>
        </w:rPr>
        <mc:AlternateContent>
          <mc:Choice Requires="wps">
            <w:drawing>
              <wp:anchor distT="45720" distB="45720" distL="114300" distR="114300" simplePos="0" relativeHeight="251639296" behindDoc="0" locked="0" layoutInCell="1" allowOverlap="1" wp14:anchorId="19F1E6AA" wp14:editId="327EE375">
                <wp:simplePos x="0" y="0"/>
                <wp:positionH relativeFrom="margin">
                  <wp:align>center</wp:align>
                </wp:positionH>
                <wp:positionV relativeFrom="paragraph">
                  <wp:posOffset>565150</wp:posOffset>
                </wp:positionV>
                <wp:extent cx="6731000" cy="298450"/>
                <wp:effectExtent l="0" t="0" r="0"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298450"/>
                        </a:xfrm>
                        <a:prstGeom prst="rect">
                          <a:avLst/>
                        </a:prstGeom>
                        <a:solidFill>
                          <a:srgbClr val="FFFFFF"/>
                        </a:solidFill>
                        <a:ln w="9525">
                          <a:noFill/>
                          <a:miter lim="800000"/>
                          <a:headEnd/>
                          <a:tailEnd/>
                        </a:ln>
                      </wps:spPr>
                      <wps:txbx>
                        <w:txbxContent>
                          <w:p w14:paraId="718A3B8C" w14:textId="37AAB45D" w:rsidR="00B97C92" w:rsidRDefault="00491C24" w:rsidP="00B97C92">
                            <w:r>
                              <w:rPr>
                                <w:b/>
                                <w:bCs/>
                              </w:rPr>
                              <w:t>Final Project Document</w:t>
                            </w:r>
                            <w:r w:rsidR="004358A9">
                              <w:rPr>
                                <w:b/>
                                <w:bCs/>
                              </w:rPr>
                              <w:t xml:space="preserve">:  </w:t>
                            </w:r>
                            <w:r w:rsidR="00677B8E" w:rsidRPr="00677B8E">
                              <w:t>Application Details</w:t>
                            </w:r>
                            <w:r w:rsidR="00B97C92">
                              <w:rPr>
                                <w:b/>
                                <w:bCs/>
                              </w:rPr>
                              <w:t xml:space="preserve">  </w:t>
                            </w:r>
                            <w:r w:rsidR="002E4408">
                              <w:t xml:space="preserve"> </w:t>
                            </w:r>
                            <w:r w:rsidR="00B97C92">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1E6AA" id="_x0000_s1030" type="#_x0000_t202" style="position:absolute;margin-left:0;margin-top:44.5pt;width:530pt;height:23.5pt;z-index:2516392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" stroked="f">
                <v:textbox>
                  <w:txbxContent>
                    <w:p w14:paraId="718A3B8C" w14:textId="37AAB45D" w:rsidR="00B97C92" w:rsidRDefault="00491C24" w:rsidP="00B97C92">
                      <w:r>
                        <w:rPr>
                          <w:b/>
                          <w:bCs/>
                        </w:rPr>
                        <w:t>Final Project Document</w:t>
                      </w:r>
                      <w:r w:rsidR="004358A9">
                        <w:rPr>
                          <w:b/>
                          <w:bCs/>
                        </w:rPr>
                        <w:t xml:space="preserve">:  </w:t>
                      </w:r>
                      <w:r w:rsidR="00677B8E" w:rsidRPr="00677B8E">
                        <w:t>Application Details</w:t>
                      </w:r>
                      <w:r w:rsidR="00B97C92">
                        <w:rPr>
                          <w:b/>
                          <w:bCs/>
                        </w:rPr>
                        <w:t xml:space="preserve">  </w:t>
                      </w:r>
                      <w:r w:rsidR="002E4408">
                        <w:t xml:space="preserve"> </w:t>
                      </w:r>
                      <w:r w:rsidR="00B97C92">
                        <w:t xml:space="preserve">  </w:t>
                      </w:r>
                    </w:p>
                  </w:txbxContent>
                </v:textbox>
                <w10:wrap type="square" anchorx="margin"/>
              </v:shape>
            </w:pict>
          </mc:Fallback>
        </mc:AlternateContent>
      </w:r>
      <w:r w:rsidR="0077753B">
        <w:rPr>
          <w:noProof/>
        </w:rPr>
        <mc:AlternateContent>
          <mc:Choice Requires="wps">
            <w:drawing>
              <wp:anchor distT="45720" distB="45720" distL="114300" distR="114300" simplePos="0" relativeHeight="251636224" behindDoc="0" locked="0" layoutInCell="1" allowOverlap="1" wp14:anchorId="2D1FAD9C" wp14:editId="48E8BC92">
                <wp:simplePos x="0" y="0"/>
                <wp:positionH relativeFrom="margin">
                  <wp:posOffset>-406400</wp:posOffset>
                </wp:positionH>
                <wp:positionV relativeFrom="paragraph">
                  <wp:posOffset>0</wp:posOffset>
                </wp:positionV>
                <wp:extent cx="6807200" cy="2730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0" cy="273050"/>
                        </a:xfrm>
                        <a:prstGeom prst="rect">
                          <a:avLst/>
                        </a:prstGeom>
                        <a:solidFill>
                          <a:srgbClr val="FFFFFF"/>
                        </a:solidFill>
                        <a:ln w="9525">
                          <a:noFill/>
                          <a:miter lim="800000"/>
                          <a:headEnd/>
                          <a:tailEnd/>
                        </a:ln>
                      </wps:spPr>
                      <wps:txbx>
                        <w:txbxContent>
                          <w:p w14:paraId="16DB9FC4" w14:textId="41C616A5" w:rsidR="00F90006" w:rsidRDefault="008D0BCD">
                            <w:r w:rsidRPr="00353894">
                              <w:rPr>
                                <w:b/>
                                <w:bCs/>
                              </w:rPr>
                              <w:t>Title:</w:t>
                            </w:r>
                            <w:r>
                              <w:rPr>
                                <w:b/>
                                <w:bCs/>
                              </w:rPr>
                              <w:t xml:space="preserve"> </w:t>
                            </w:r>
                            <w:r w:rsidR="0001286B">
                              <w:rPr>
                                <w:b/>
                                <w:bCs/>
                              </w:rPr>
                              <w:t xml:space="preserve">   </w:t>
                            </w:r>
                            <w:r>
                              <w:rPr>
                                <w:b/>
                                <w:bCs/>
                              </w:rPr>
                              <w:t xml:space="preserve"> </w:t>
                            </w:r>
                            <w:r>
                              <w:t>Forecasting U.S. Consumer Sentiment; Can a Sufficiently Robust Forecasting Model Be Developed?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FAD9C" id="_x0000_s1031" type="#_x0000_t202" style="position:absolute;margin-left:-32pt;margin-top:0;width:536pt;height:21.5pt;z-index:251636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" stroked="f">
                <v:textbox>
                  <w:txbxContent>
                    <w:p w14:paraId="16DB9FC4" w14:textId="41C616A5" w:rsidR="00F90006" w:rsidRDefault="008D0BCD">
                      <w:r w:rsidRPr="00353894">
                        <w:rPr>
                          <w:b/>
                          <w:bCs/>
                        </w:rPr>
                        <w:t>Title:</w:t>
                      </w:r>
                      <w:r>
                        <w:rPr>
                          <w:b/>
                          <w:bCs/>
                        </w:rPr>
                        <w:t xml:space="preserve"> </w:t>
                      </w:r>
                      <w:r w:rsidR="0001286B">
                        <w:rPr>
                          <w:b/>
                          <w:bCs/>
                        </w:rPr>
                        <w:t xml:space="preserve">   </w:t>
                      </w:r>
                      <w:r>
                        <w:rPr>
                          <w:b/>
                          <w:bCs/>
                        </w:rPr>
                        <w:t xml:space="preserve"> </w:t>
                      </w:r>
                      <w:r>
                        <w:t>Forecasting U.S. Consumer Sentiment; Can a Sufficiently Robust Forecasting Model Be Developed?</w:t>
                      </w:r>
                    </w:p>
                  </w:txbxContent>
                </v:textbox>
                <w10:wrap type="square" anchorx="margin"/>
              </v:shape>
            </w:pict>
          </mc:Fallback>
        </mc:AlternateContent>
      </w:r>
    </w:p>
    <w:p w14:paraId="76093640" w14:textId="1EB64D75" w:rsidR="001B66C6" w:rsidRDefault="001B66C6" w:rsidP="00A15E6E"/>
    <w:p w14:paraId="2DEF39C6" w14:textId="66119875" w:rsidR="00A0601A" w:rsidRDefault="00A0601A" w:rsidP="00A15E6E"/>
    <w:p w14:paraId="705DB7C4" w14:textId="4C129E2A" w:rsidR="00D47B58" w:rsidRDefault="00F36915" w:rsidP="0068177C">
      <w:r>
        <w:rPr>
          <w:noProof/>
        </w:rPr>
        <w:lastRenderedPageBreak/>
        <mc:AlternateContent>
          <mc:Choice Requires="wps">
            <w:drawing>
              <wp:anchor distT="45720" distB="45720" distL="114300" distR="114300" simplePos="0" relativeHeight="251663360" behindDoc="0" locked="0" layoutInCell="1" allowOverlap="1" wp14:anchorId="1F2AD99E" wp14:editId="159ADB2F">
                <wp:simplePos x="0" y="0"/>
                <wp:positionH relativeFrom="margin">
                  <wp:align>center</wp:align>
                </wp:positionH>
                <wp:positionV relativeFrom="paragraph">
                  <wp:posOffset>128905</wp:posOffset>
                </wp:positionV>
                <wp:extent cx="6731000" cy="455930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4559300"/>
                        </a:xfrm>
                        <a:prstGeom prst="rect">
                          <a:avLst/>
                        </a:prstGeom>
                        <a:solidFill>
                          <a:srgbClr val="FFFFFF"/>
                        </a:solidFill>
                        <a:ln w="9525">
                          <a:noFill/>
                          <a:miter lim="800000"/>
                          <a:headEnd/>
                          <a:tailEnd/>
                        </a:ln>
                      </wps:spPr>
                      <wps:txbx>
                        <w:txbxContent>
                          <w:p w14:paraId="69DEFE97" w14:textId="21A9CAA6" w:rsidR="00DF6D63" w:rsidRDefault="00DF6D63" w:rsidP="00DF6D63">
                            <w:pPr>
                              <w:rPr>
                                <w:b/>
                                <w:bCs/>
                                <w:sz w:val="20"/>
                                <w:szCs w:val="20"/>
                              </w:rPr>
                            </w:pPr>
                            <w:r>
                              <w:rPr>
                                <w:b/>
                                <w:bCs/>
                                <w:sz w:val="20"/>
                                <w:szCs w:val="20"/>
                              </w:rPr>
                              <w:t>Details of the Forecasting Functionality:</w:t>
                            </w:r>
                          </w:p>
                          <w:p w14:paraId="2AD9C62A" w14:textId="303FF354" w:rsidR="00DF6D63" w:rsidRDefault="00DF6D63" w:rsidP="00DF6D63">
                            <w:pPr>
                              <w:rPr>
                                <w:sz w:val="20"/>
                                <w:szCs w:val="20"/>
                              </w:rPr>
                            </w:pPr>
                            <w:r>
                              <w:rPr>
                                <w:sz w:val="20"/>
                                <w:szCs w:val="20"/>
                              </w:rPr>
                              <w:t>An optimized Prophet model, based on the evaluation of sever</w:t>
                            </w:r>
                            <w:r w:rsidR="00A665E5">
                              <w:rPr>
                                <w:sz w:val="20"/>
                                <w:szCs w:val="20"/>
                              </w:rPr>
                              <w:t>al models using different parameter settings, is initially selected for fitting the monthly percentage change in U.S. consumer sentiment.  The exo</w:t>
                            </w:r>
                            <w:r w:rsidR="00241F8B">
                              <w:rPr>
                                <w:sz w:val="20"/>
                                <w:szCs w:val="20"/>
                              </w:rPr>
                              <w:t>genous variabl</w:t>
                            </w:r>
                            <w:r w:rsidR="00DD02D5">
                              <w:rPr>
                                <w:sz w:val="20"/>
                                <w:szCs w:val="20"/>
                              </w:rPr>
                              <w:t>e is set to 0 for each month in the forecast period</w:t>
                            </w:r>
                            <w:r w:rsidR="009D532C">
                              <w:rPr>
                                <w:sz w:val="20"/>
                                <w:szCs w:val="20"/>
                              </w:rPr>
                              <w:t xml:space="preserve">: </w:t>
                            </w:r>
                            <w:r w:rsidR="00CE6419">
                              <w:rPr>
                                <w:sz w:val="20"/>
                                <w:szCs w:val="20"/>
                              </w:rPr>
                              <w:t xml:space="preserve"> No substantial negative geopolitical or economic events are expected.  The confidence level is set to </w:t>
                            </w:r>
                            <w:r w:rsidR="00854FEF">
                              <w:rPr>
                                <w:sz w:val="20"/>
                                <w:szCs w:val="20"/>
                              </w:rPr>
                              <w:t xml:space="preserve">85%.  The defaults can be accepted, or the Research can change parameters </w:t>
                            </w:r>
                            <w:r w:rsidR="00965C63">
                              <w:rPr>
                                <w:sz w:val="20"/>
                                <w:szCs w:val="20"/>
                              </w:rPr>
                              <w:t>as follows:</w:t>
                            </w:r>
                          </w:p>
                          <w:p w14:paraId="12CC68C2" w14:textId="43A0EECD" w:rsidR="00965C63" w:rsidRDefault="00965C63" w:rsidP="00DF6D63">
                            <w:pPr>
                              <w:rPr>
                                <w:sz w:val="20"/>
                                <w:szCs w:val="20"/>
                              </w:rPr>
                            </w:pPr>
                            <w:r>
                              <w:rPr>
                                <w:sz w:val="20"/>
                                <w:szCs w:val="20"/>
                              </w:rPr>
                              <w:t xml:space="preserve">Growth Special – the </w:t>
                            </w:r>
                            <w:r w:rsidR="00921232">
                              <w:rPr>
                                <w:sz w:val="20"/>
                                <w:szCs w:val="20"/>
                              </w:rPr>
                              <w:t>initial value of the changepoint_prior_scale is set to .20 which allows a</w:t>
                            </w:r>
                            <w:r w:rsidR="004F7C8A">
                              <w:rPr>
                                <w:sz w:val="20"/>
                                <w:szCs w:val="20"/>
                              </w:rPr>
                              <w:t xml:space="preserve"> material amount of flexibility in the changes in trend and provides a good fit to the short-term trend in the data.   The Researcher will be allowed to increase or decrease trend flexibility using a range of .10 to .30.   The change will represent the Researcher’s expectation of future month to month volatility of consumer sentiment.</w:t>
                            </w:r>
                          </w:p>
                          <w:p w14:paraId="6AEF0AA6" w14:textId="5C41B5D1" w:rsidR="004F7C8A" w:rsidRDefault="00F67441" w:rsidP="00DF6D63">
                            <w:pPr>
                              <w:rPr>
                                <w:sz w:val="20"/>
                                <w:szCs w:val="20"/>
                              </w:rPr>
                            </w:pPr>
                            <w:r>
                              <w:rPr>
                                <w:sz w:val="20"/>
                                <w:szCs w:val="20"/>
                              </w:rPr>
                              <w:t xml:space="preserve">Season Special – the initial value of order is set to 10 </w:t>
                            </w:r>
                            <w:r w:rsidR="008F37A3">
                              <w:rPr>
                                <w:sz w:val="20"/>
                                <w:szCs w:val="20"/>
                              </w:rPr>
                              <w:t xml:space="preserve">Fourier terms </w:t>
                            </w:r>
                            <w:r>
                              <w:rPr>
                                <w:sz w:val="20"/>
                                <w:szCs w:val="20"/>
                              </w:rPr>
                              <w:t xml:space="preserve">which allows for a material amount of flexibility in the seasonal impact.  The Research will be allowed to </w:t>
                            </w:r>
                            <w:r w:rsidR="00B51C98">
                              <w:rPr>
                                <w:sz w:val="20"/>
                                <w:szCs w:val="20"/>
                              </w:rPr>
                              <w:t>increase or decrease the seasonal impact using the range of 5 to 15</w:t>
                            </w:r>
                            <w:r w:rsidR="008F37A3">
                              <w:rPr>
                                <w:sz w:val="20"/>
                                <w:szCs w:val="20"/>
                              </w:rPr>
                              <w:t xml:space="preserve"> terms.  The </w:t>
                            </w:r>
                            <w:r w:rsidR="00C514B3">
                              <w:rPr>
                                <w:sz w:val="20"/>
                                <w:szCs w:val="20"/>
                              </w:rPr>
                              <w:t>change</w:t>
                            </w:r>
                            <w:r w:rsidR="008F37A3">
                              <w:rPr>
                                <w:sz w:val="20"/>
                                <w:szCs w:val="20"/>
                              </w:rPr>
                              <w:t xml:space="preserve"> will represent the </w:t>
                            </w:r>
                            <w:r w:rsidR="00C514B3">
                              <w:rPr>
                                <w:sz w:val="20"/>
                                <w:szCs w:val="20"/>
                              </w:rPr>
                              <w:t>Researcher’s</w:t>
                            </w:r>
                            <w:r w:rsidR="008F37A3">
                              <w:rPr>
                                <w:sz w:val="20"/>
                                <w:szCs w:val="20"/>
                              </w:rPr>
                              <w:t xml:space="preserve"> expectation of the </w:t>
                            </w:r>
                            <w:r w:rsidR="00C514B3">
                              <w:rPr>
                                <w:sz w:val="20"/>
                                <w:szCs w:val="20"/>
                              </w:rPr>
                              <w:t>future seasonal impact on consumer sentiment.</w:t>
                            </w:r>
                          </w:p>
                          <w:p w14:paraId="07FAB3EB" w14:textId="6B8DF73C" w:rsidR="00C514B3" w:rsidRDefault="00C514B3" w:rsidP="00DF6D63">
                            <w:pPr>
                              <w:rPr>
                                <w:sz w:val="20"/>
                                <w:szCs w:val="20"/>
                              </w:rPr>
                            </w:pPr>
                            <w:r>
                              <w:rPr>
                                <w:sz w:val="20"/>
                                <w:szCs w:val="20"/>
                              </w:rPr>
                              <w:t xml:space="preserve">Exogenous Variable – The Research can either except the default that no substantial negative geopolitical or economic event will occur or select </w:t>
                            </w:r>
                            <w:r w:rsidR="001E652A">
                              <w:rPr>
                                <w:sz w:val="20"/>
                                <w:szCs w:val="20"/>
                              </w:rPr>
                              <w:t>a single</w:t>
                            </w:r>
                            <w:r>
                              <w:rPr>
                                <w:sz w:val="20"/>
                                <w:szCs w:val="20"/>
                              </w:rPr>
                              <w:t xml:space="preserve"> </w:t>
                            </w:r>
                            <w:r w:rsidR="00EF4754">
                              <w:rPr>
                                <w:sz w:val="20"/>
                                <w:szCs w:val="20"/>
                              </w:rPr>
                              <w:t xml:space="preserve">month in the forecast period for a negative event.   Again, these events are </w:t>
                            </w:r>
                            <w:r w:rsidR="00C43EAF">
                              <w:rPr>
                                <w:sz w:val="20"/>
                                <w:szCs w:val="20"/>
                              </w:rPr>
                              <w:t>unusual</w:t>
                            </w:r>
                            <w:r w:rsidR="00EF4754">
                              <w:rPr>
                                <w:sz w:val="20"/>
                                <w:szCs w:val="20"/>
                              </w:rPr>
                              <w:t xml:space="preserve">, so only one </w:t>
                            </w:r>
                            <w:r w:rsidR="0021042C">
                              <w:rPr>
                                <w:sz w:val="20"/>
                                <w:szCs w:val="20"/>
                              </w:rPr>
                              <w:t>negative event is allowed for the forecast</w:t>
                            </w:r>
                            <w:r w:rsidR="00275851">
                              <w:rPr>
                                <w:sz w:val="20"/>
                                <w:szCs w:val="20"/>
                              </w:rPr>
                              <w:t xml:space="preserve"> period.</w:t>
                            </w:r>
                          </w:p>
                          <w:p w14:paraId="0356235F" w14:textId="4A490C91" w:rsidR="0021042C" w:rsidRDefault="009F241B" w:rsidP="00DF6D63">
                            <w:pPr>
                              <w:rPr>
                                <w:sz w:val="20"/>
                                <w:szCs w:val="20"/>
                              </w:rPr>
                            </w:pPr>
                            <w:r>
                              <w:rPr>
                                <w:sz w:val="20"/>
                                <w:szCs w:val="20"/>
                              </w:rPr>
                              <w:t xml:space="preserve">Confidence Level – The Researcher can select a confidence level </w:t>
                            </w:r>
                            <w:r w:rsidR="00816997">
                              <w:rPr>
                                <w:sz w:val="20"/>
                                <w:szCs w:val="20"/>
                              </w:rPr>
                              <w:t xml:space="preserve">and view the mean for the forecasted monthly percentage change for U.S. consumer sentiment with </w:t>
                            </w:r>
                            <w:r w:rsidR="003D5E75">
                              <w:rPr>
                                <w:sz w:val="20"/>
                                <w:szCs w:val="20"/>
                              </w:rPr>
                              <w:t>expected l</w:t>
                            </w:r>
                            <w:r w:rsidR="00816997">
                              <w:rPr>
                                <w:sz w:val="20"/>
                                <w:szCs w:val="20"/>
                              </w:rPr>
                              <w:t xml:space="preserve">ower and upper </w:t>
                            </w:r>
                            <w:r w:rsidR="003D5E75">
                              <w:rPr>
                                <w:sz w:val="20"/>
                                <w:szCs w:val="20"/>
                              </w:rPr>
                              <w:t xml:space="preserve">values.  The default value is 85%, and the application will allow the Researcher to select </w:t>
                            </w:r>
                            <w:r w:rsidR="004637D8">
                              <w:rPr>
                                <w:sz w:val="20"/>
                                <w:szCs w:val="20"/>
                              </w:rPr>
                              <w:t>the confidence level</w:t>
                            </w:r>
                            <w:r w:rsidR="003D5E75">
                              <w:rPr>
                                <w:sz w:val="20"/>
                                <w:szCs w:val="20"/>
                              </w:rPr>
                              <w:t xml:space="preserve"> in the range of 75% to 95%.</w:t>
                            </w:r>
                          </w:p>
                          <w:p w14:paraId="4553D73B" w14:textId="7A98CD43" w:rsidR="003D5E75" w:rsidRDefault="003D5E75" w:rsidP="00DF6D63">
                            <w:pPr>
                              <w:rPr>
                                <w:sz w:val="20"/>
                                <w:szCs w:val="20"/>
                              </w:rPr>
                            </w:pPr>
                            <w:r>
                              <w:rPr>
                                <w:sz w:val="20"/>
                                <w:szCs w:val="20"/>
                              </w:rPr>
                              <w:t xml:space="preserve">After the Researcher has selected the parameters for the forecast, the </w:t>
                            </w:r>
                            <w:r w:rsidR="00D14AAF">
                              <w:rPr>
                                <w:sz w:val="20"/>
                                <w:szCs w:val="20"/>
                              </w:rPr>
                              <w:t>monthly percentage change for U.S. consumer data</w:t>
                            </w:r>
                            <w:r w:rsidR="00F32901">
                              <w:rPr>
                                <w:sz w:val="20"/>
                                <w:szCs w:val="20"/>
                              </w:rPr>
                              <w:t>, using the</w:t>
                            </w:r>
                            <w:r w:rsidR="005630BF">
                              <w:rPr>
                                <w:sz w:val="20"/>
                                <w:szCs w:val="20"/>
                              </w:rPr>
                              <w:t xml:space="preserve"> historical </w:t>
                            </w:r>
                            <w:r w:rsidR="00F32901">
                              <w:rPr>
                                <w:sz w:val="20"/>
                                <w:szCs w:val="20"/>
                              </w:rPr>
                              <w:t>data from Jan</w:t>
                            </w:r>
                            <w:r w:rsidR="00F93B9C">
                              <w:rPr>
                                <w:sz w:val="20"/>
                                <w:szCs w:val="20"/>
                              </w:rPr>
                              <w:t>uary</w:t>
                            </w:r>
                            <w:r w:rsidR="00F32901">
                              <w:rPr>
                                <w:sz w:val="20"/>
                                <w:szCs w:val="20"/>
                              </w:rPr>
                              <w:t>, 2002 to Jan</w:t>
                            </w:r>
                            <w:r w:rsidR="00F93B9C">
                              <w:rPr>
                                <w:sz w:val="20"/>
                                <w:szCs w:val="20"/>
                              </w:rPr>
                              <w:t>uary</w:t>
                            </w:r>
                            <w:r w:rsidR="00F32901">
                              <w:rPr>
                                <w:sz w:val="20"/>
                                <w:szCs w:val="20"/>
                              </w:rPr>
                              <w:t xml:space="preserve">, 2022, will be </w:t>
                            </w:r>
                            <w:r w:rsidR="00E67322">
                              <w:rPr>
                                <w:sz w:val="20"/>
                                <w:szCs w:val="20"/>
                              </w:rPr>
                              <w:t>fitted with the Prophet model, a 12 month forecast will be generated and plotted, and the resulting</w:t>
                            </w:r>
                            <w:r w:rsidR="00187F2A">
                              <w:rPr>
                                <w:sz w:val="20"/>
                                <w:szCs w:val="20"/>
                              </w:rPr>
                              <w:t xml:space="preserve"> forecasted mean values </w:t>
                            </w:r>
                            <w:r w:rsidR="000918EA">
                              <w:rPr>
                                <w:sz w:val="20"/>
                                <w:szCs w:val="20"/>
                              </w:rPr>
                              <w:t xml:space="preserve">with the </w:t>
                            </w:r>
                            <w:r w:rsidR="00187F2A">
                              <w:rPr>
                                <w:sz w:val="20"/>
                                <w:szCs w:val="20"/>
                              </w:rPr>
                              <w:t xml:space="preserve"> lower and upper range, based on the confidence level, will be displayed.  The Research can reset </w:t>
                            </w:r>
                            <w:r w:rsidR="004752E0">
                              <w:rPr>
                                <w:sz w:val="20"/>
                                <w:szCs w:val="20"/>
                              </w:rPr>
                              <w:t xml:space="preserve">the </w:t>
                            </w:r>
                            <w:r w:rsidR="00187F2A">
                              <w:rPr>
                                <w:sz w:val="20"/>
                                <w:szCs w:val="20"/>
                              </w:rPr>
                              <w:t xml:space="preserve">parameters and </w:t>
                            </w:r>
                            <w:r w:rsidR="00B64672">
                              <w:rPr>
                                <w:sz w:val="20"/>
                                <w:szCs w:val="20"/>
                              </w:rPr>
                              <w:t xml:space="preserve">generate a new forecast. </w:t>
                            </w:r>
                          </w:p>
                          <w:p w14:paraId="6793EDB0" w14:textId="77777777" w:rsidR="003D5E75" w:rsidRDefault="003D5E75" w:rsidP="00DF6D63">
                            <w:pPr>
                              <w:rPr>
                                <w:sz w:val="20"/>
                                <w:szCs w:val="20"/>
                              </w:rPr>
                            </w:pPr>
                          </w:p>
                          <w:p w14:paraId="45CE9684" w14:textId="77777777" w:rsidR="0021042C" w:rsidRDefault="0021042C" w:rsidP="00DF6D63">
                            <w:pPr>
                              <w:rPr>
                                <w:sz w:val="20"/>
                                <w:szCs w:val="20"/>
                              </w:rPr>
                            </w:pPr>
                          </w:p>
                          <w:p w14:paraId="7F9414E4" w14:textId="77777777" w:rsidR="00DF6D63" w:rsidRDefault="00DF6D63" w:rsidP="00DF6D63">
                            <w:pPr>
                              <w:rPr>
                                <w:sz w:val="20"/>
                                <w:szCs w:val="20"/>
                              </w:rPr>
                            </w:pPr>
                          </w:p>
                          <w:p w14:paraId="6EF274A6" w14:textId="77777777" w:rsidR="00DF6D63" w:rsidRPr="007467D9" w:rsidRDefault="00DF6D63" w:rsidP="00DF6D63">
                            <w:pPr>
                              <w:rPr>
                                <w:sz w:val="20"/>
                                <w:szCs w:val="20"/>
                              </w:rPr>
                            </w:pPr>
                          </w:p>
                          <w:p w14:paraId="6671EE07" w14:textId="77777777" w:rsidR="00DF6D63" w:rsidRPr="002C69F8" w:rsidRDefault="00DF6D63" w:rsidP="00DF6D63">
                            <w:pPr>
                              <w:rPr>
                                <w:b/>
                                <w:bCs/>
                                <w:sz w:val="20"/>
                                <w:szCs w:val="20"/>
                              </w:rPr>
                            </w:pPr>
                            <w:r w:rsidRPr="002C69F8">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AD99E" id="_x0000_s1032" type="#_x0000_t202" style="position:absolute;margin-left:0;margin-top:10.15pt;width:530pt;height:359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" stroked="f">
                <v:textbox>
                  <w:txbxContent>
                    <w:p w14:paraId="69DEFE97" w14:textId="21A9CAA6" w:rsidR="00DF6D63" w:rsidRDefault="00DF6D63" w:rsidP="00DF6D63">
                      <w:pPr>
                        <w:rPr>
                          <w:b/>
                          <w:bCs/>
                          <w:sz w:val="20"/>
                          <w:szCs w:val="20"/>
                        </w:rPr>
                      </w:pPr>
                      <w:r>
                        <w:rPr>
                          <w:b/>
                          <w:bCs/>
                          <w:sz w:val="20"/>
                          <w:szCs w:val="20"/>
                        </w:rPr>
                        <w:t>Details of the Forecasting Functionality:</w:t>
                      </w:r>
                    </w:p>
                    <w:p w14:paraId="2AD9C62A" w14:textId="303FF354" w:rsidR="00DF6D63" w:rsidRDefault="00DF6D63" w:rsidP="00DF6D63">
                      <w:pPr>
                        <w:rPr>
                          <w:sz w:val="20"/>
                          <w:szCs w:val="20"/>
                        </w:rPr>
                      </w:pPr>
                      <w:r>
                        <w:rPr>
                          <w:sz w:val="20"/>
                          <w:szCs w:val="20"/>
                        </w:rPr>
                        <w:t>An optimized Prophet model, based on the evaluation of sever</w:t>
                      </w:r>
                      <w:r w:rsidR="00A665E5">
                        <w:rPr>
                          <w:sz w:val="20"/>
                          <w:szCs w:val="20"/>
                        </w:rPr>
                        <w:t>al models using different parameter settings, is initially selected for fitting the monthly percentage change in U.S. consumer sentiment.  The exo</w:t>
                      </w:r>
                      <w:r w:rsidR="00241F8B">
                        <w:rPr>
                          <w:sz w:val="20"/>
                          <w:szCs w:val="20"/>
                        </w:rPr>
                        <w:t>genous variabl</w:t>
                      </w:r>
                      <w:r w:rsidR="00DD02D5">
                        <w:rPr>
                          <w:sz w:val="20"/>
                          <w:szCs w:val="20"/>
                        </w:rPr>
                        <w:t>e is set to 0 for each month in the forecast period</w:t>
                      </w:r>
                      <w:r w:rsidR="009D532C">
                        <w:rPr>
                          <w:sz w:val="20"/>
                          <w:szCs w:val="20"/>
                        </w:rPr>
                        <w:t xml:space="preserve">: </w:t>
                      </w:r>
                      <w:r w:rsidR="00CE6419">
                        <w:rPr>
                          <w:sz w:val="20"/>
                          <w:szCs w:val="20"/>
                        </w:rPr>
                        <w:t xml:space="preserve"> No substantial negative geopolitical or economic events are expected.  The confidence level is set to </w:t>
                      </w:r>
                      <w:r w:rsidR="00854FEF">
                        <w:rPr>
                          <w:sz w:val="20"/>
                          <w:szCs w:val="20"/>
                        </w:rPr>
                        <w:t xml:space="preserve">85%.  The defaults can be accepted, or the Research can change parameters </w:t>
                      </w:r>
                      <w:r w:rsidR="00965C63">
                        <w:rPr>
                          <w:sz w:val="20"/>
                          <w:szCs w:val="20"/>
                        </w:rPr>
                        <w:t>as follows:</w:t>
                      </w:r>
                    </w:p>
                    <w:p w14:paraId="12CC68C2" w14:textId="43A0EECD" w:rsidR="00965C63" w:rsidRDefault="00965C63" w:rsidP="00DF6D63">
                      <w:pPr>
                        <w:rPr>
                          <w:sz w:val="20"/>
                          <w:szCs w:val="20"/>
                        </w:rPr>
                      </w:pPr>
                      <w:r>
                        <w:rPr>
                          <w:sz w:val="20"/>
                          <w:szCs w:val="20"/>
                        </w:rPr>
                        <w:t xml:space="preserve">Growth Special – the </w:t>
                      </w:r>
                      <w:r w:rsidR="00921232">
                        <w:rPr>
                          <w:sz w:val="20"/>
                          <w:szCs w:val="20"/>
                        </w:rPr>
                        <w:t>initial value of the changepoint_prior_scale is set to .20 which allows a</w:t>
                      </w:r>
                      <w:r w:rsidR="004F7C8A">
                        <w:rPr>
                          <w:sz w:val="20"/>
                          <w:szCs w:val="20"/>
                        </w:rPr>
                        <w:t xml:space="preserve"> material amount of flexibility in the changes in trend and provides a good fit to the short-term trend in the data.   The Researcher will be allowed to increase or decrease trend flexibility using a range of .10 to .30.   The change will represent the Researcher’s expectation of future month to month volatility of consumer sentiment.</w:t>
                      </w:r>
                    </w:p>
                    <w:p w14:paraId="6AEF0AA6" w14:textId="5C41B5D1" w:rsidR="004F7C8A" w:rsidRDefault="00F67441" w:rsidP="00DF6D63">
                      <w:pPr>
                        <w:rPr>
                          <w:sz w:val="20"/>
                          <w:szCs w:val="20"/>
                        </w:rPr>
                      </w:pPr>
                      <w:r>
                        <w:rPr>
                          <w:sz w:val="20"/>
                          <w:szCs w:val="20"/>
                        </w:rPr>
                        <w:t xml:space="preserve">Season Special – the initial value of order is set to 10 </w:t>
                      </w:r>
                      <w:r w:rsidR="008F37A3">
                        <w:rPr>
                          <w:sz w:val="20"/>
                          <w:szCs w:val="20"/>
                        </w:rPr>
                        <w:t xml:space="preserve">Fourier terms </w:t>
                      </w:r>
                      <w:r>
                        <w:rPr>
                          <w:sz w:val="20"/>
                          <w:szCs w:val="20"/>
                        </w:rPr>
                        <w:t xml:space="preserve">which allows for a material amount of flexibility in the seasonal impact.  The Research will be allowed to </w:t>
                      </w:r>
                      <w:r w:rsidR="00B51C98">
                        <w:rPr>
                          <w:sz w:val="20"/>
                          <w:szCs w:val="20"/>
                        </w:rPr>
                        <w:t>increase or decrease the seasonal impact using the range of 5 to 15</w:t>
                      </w:r>
                      <w:r w:rsidR="008F37A3">
                        <w:rPr>
                          <w:sz w:val="20"/>
                          <w:szCs w:val="20"/>
                        </w:rPr>
                        <w:t xml:space="preserve"> terms.  The </w:t>
                      </w:r>
                      <w:r w:rsidR="00C514B3">
                        <w:rPr>
                          <w:sz w:val="20"/>
                          <w:szCs w:val="20"/>
                        </w:rPr>
                        <w:t>change</w:t>
                      </w:r>
                      <w:r w:rsidR="008F37A3">
                        <w:rPr>
                          <w:sz w:val="20"/>
                          <w:szCs w:val="20"/>
                        </w:rPr>
                        <w:t xml:space="preserve"> will represent the </w:t>
                      </w:r>
                      <w:r w:rsidR="00C514B3">
                        <w:rPr>
                          <w:sz w:val="20"/>
                          <w:szCs w:val="20"/>
                        </w:rPr>
                        <w:t>Researcher’s</w:t>
                      </w:r>
                      <w:r w:rsidR="008F37A3">
                        <w:rPr>
                          <w:sz w:val="20"/>
                          <w:szCs w:val="20"/>
                        </w:rPr>
                        <w:t xml:space="preserve"> expectation of the </w:t>
                      </w:r>
                      <w:r w:rsidR="00C514B3">
                        <w:rPr>
                          <w:sz w:val="20"/>
                          <w:szCs w:val="20"/>
                        </w:rPr>
                        <w:t>future seasonal impact on consumer sentiment.</w:t>
                      </w:r>
                    </w:p>
                    <w:p w14:paraId="07FAB3EB" w14:textId="6B8DF73C" w:rsidR="00C514B3" w:rsidRDefault="00C514B3" w:rsidP="00DF6D63">
                      <w:pPr>
                        <w:rPr>
                          <w:sz w:val="20"/>
                          <w:szCs w:val="20"/>
                        </w:rPr>
                      </w:pPr>
                      <w:r>
                        <w:rPr>
                          <w:sz w:val="20"/>
                          <w:szCs w:val="20"/>
                        </w:rPr>
                        <w:t xml:space="preserve">Exogenous Variable – The Research can either except the default that no substantial negative geopolitical or economic event will occur or select </w:t>
                      </w:r>
                      <w:r w:rsidR="001E652A">
                        <w:rPr>
                          <w:sz w:val="20"/>
                          <w:szCs w:val="20"/>
                        </w:rPr>
                        <w:t>a single</w:t>
                      </w:r>
                      <w:r>
                        <w:rPr>
                          <w:sz w:val="20"/>
                          <w:szCs w:val="20"/>
                        </w:rPr>
                        <w:t xml:space="preserve"> </w:t>
                      </w:r>
                      <w:r w:rsidR="00EF4754">
                        <w:rPr>
                          <w:sz w:val="20"/>
                          <w:szCs w:val="20"/>
                        </w:rPr>
                        <w:t xml:space="preserve">month in the forecast period for a negative event.   Again, these events are </w:t>
                      </w:r>
                      <w:r w:rsidR="00C43EAF">
                        <w:rPr>
                          <w:sz w:val="20"/>
                          <w:szCs w:val="20"/>
                        </w:rPr>
                        <w:t>unusual</w:t>
                      </w:r>
                      <w:r w:rsidR="00EF4754">
                        <w:rPr>
                          <w:sz w:val="20"/>
                          <w:szCs w:val="20"/>
                        </w:rPr>
                        <w:t xml:space="preserve">, so only one </w:t>
                      </w:r>
                      <w:r w:rsidR="0021042C">
                        <w:rPr>
                          <w:sz w:val="20"/>
                          <w:szCs w:val="20"/>
                        </w:rPr>
                        <w:t>negative event is allowed for the forecast</w:t>
                      </w:r>
                      <w:r w:rsidR="00275851">
                        <w:rPr>
                          <w:sz w:val="20"/>
                          <w:szCs w:val="20"/>
                        </w:rPr>
                        <w:t xml:space="preserve"> period.</w:t>
                      </w:r>
                    </w:p>
                    <w:p w14:paraId="0356235F" w14:textId="4A490C91" w:rsidR="0021042C" w:rsidRDefault="009F241B" w:rsidP="00DF6D63">
                      <w:pPr>
                        <w:rPr>
                          <w:sz w:val="20"/>
                          <w:szCs w:val="20"/>
                        </w:rPr>
                      </w:pPr>
                      <w:r>
                        <w:rPr>
                          <w:sz w:val="20"/>
                          <w:szCs w:val="20"/>
                        </w:rPr>
                        <w:t xml:space="preserve">Confidence Level – The Researcher can select a confidence level </w:t>
                      </w:r>
                      <w:r w:rsidR="00816997">
                        <w:rPr>
                          <w:sz w:val="20"/>
                          <w:szCs w:val="20"/>
                        </w:rPr>
                        <w:t xml:space="preserve">and view the mean for the forecasted monthly percentage change for U.S. consumer sentiment with </w:t>
                      </w:r>
                      <w:r w:rsidR="003D5E75">
                        <w:rPr>
                          <w:sz w:val="20"/>
                          <w:szCs w:val="20"/>
                        </w:rPr>
                        <w:t>expected l</w:t>
                      </w:r>
                      <w:r w:rsidR="00816997">
                        <w:rPr>
                          <w:sz w:val="20"/>
                          <w:szCs w:val="20"/>
                        </w:rPr>
                        <w:t xml:space="preserve">ower and upper </w:t>
                      </w:r>
                      <w:r w:rsidR="003D5E75">
                        <w:rPr>
                          <w:sz w:val="20"/>
                          <w:szCs w:val="20"/>
                        </w:rPr>
                        <w:t xml:space="preserve">values.  The default value is 85%, and the application will allow the Researcher to select </w:t>
                      </w:r>
                      <w:r w:rsidR="004637D8">
                        <w:rPr>
                          <w:sz w:val="20"/>
                          <w:szCs w:val="20"/>
                        </w:rPr>
                        <w:t>the confidence level</w:t>
                      </w:r>
                      <w:r w:rsidR="003D5E75">
                        <w:rPr>
                          <w:sz w:val="20"/>
                          <w:szCs w:val="20"/>
                        </w:rPr>
                        <w:t xml:space="preserve"> in the range of 75% to 95%.</w:t>
                      </w:r>
                    </w:p>
                    <w:p w14:paraId="4553D73B" w14:textId="7A98CD43" w:rsidR="003D5E75" w:rsidRDefault="003D5E75" w:rsidP="00DF6D63">
                      <w:pPr>
                        <w:rPr>
                          <w:sz w:val="20"/>
                          <w:szCs w:val="20"/>
                        </w:rPr>
                      </w:pPr>
                      <w:r>
                        <w:rPr>
                          <w:sz w:val="20"/>
                          <w:szCs w:val="20"/>
                        </w:rPr>
                        <w:t xml:space="preserve">After the Researcher has selected the parameters for the forecast, the </w:t>
                      </w:r>
                      <w:r w:rsidR="00D14AAF">
                        <w:rPr>
                          <w:sz w:val="20"/>
                          <w:szCs w:val="20"/>
                        </w:rPr>
                        <w:t>monthly percentage change for U.S. consumer data</w:t>
                      </w:r>
                      <w:r w:rsidR="00F32901">
                        <w:rPr>
                          <w:sz w:val="20"/>
                          <w:szCs w:val="20"/>
                        </w:rPr>
                        <w:t>, using the</w:t>
                      </w:r>
                      <w:r w:rsidR="005630BF">
                        <w:rPr>
                          <w:sz w:val="20"/>
                          <w:szCs w:val="20"/>
                        </w:rPr>
                        <w:t xml:space="preserve"> historical </w:t>
                      </w:r>
                      <w:r w:rsidR="00F32901">
                        <w:rPr>
                          <w:sz w:val="20"/>
                          <w:szCs w:val="20"/>
                        </w:rPr>
                        <w:t>data from Jan</w:t>
                      </w:r>
                      <w:r w:rsidR="00F93B9C">
                        <w:rPr>
                          <w:sz w:val="20"/>
                          <w:szCs w:val="20"/>
                        </w:rPr>
                        <w:t>uary</w:t>
                      </w:r>
                      <w:r w:rsidR="00F32901">
                        <w:rPr>
                          <w:sz w:val="20"/>
                          <w:szCs w:val="20"/>
                        </w:rPr>
                        <w:t>, 2002 to Jan</w:t>
                      </w:r>
                      <w:r w:rsidR="00F93B9C">
                        <w:rPr>
                          <w:sz w:val="20"/>
                          <w:szCs w:val="20"/>
                        </w:rPr>
                        <w:t>uary</w:t>
                      </w:r>
                      <w:r w:rsidR="00F32901">
                        <w:rPr>
                          <w:sz w:val="20"/>
                          <w:szCs w:val="20"/>
                        </w:rPr>
                        <w:t xml:space="preserve">, 2022, will be </w:t>
                      </w:r>
                      <w:r w:rsidR="00E67322">
                        <w:rPr>
                          <w:sz w:val="20"/>
                          <w:szCs w:val="20"/>
                        </w:rPr>
                        <w:t>fitted with the Prophet model, a 12 month forecast will be generated and plotted, and the resulting</w:t>
                      </w:r>
                      <w:r w:rsidR="00187F2A">
                        <w:rPr>
                          <w:sz w:val="20"/>
                          <w:szCs w:val="20"/>
                        </w:rPr>
                        <w:t xml:space="preserve"> forecasted mean values </w:t>
                      </w:r>
                      <w:r w:rsidR="000918EA">
                        <w:rPr>
                          <w:sz w:val="20"/>
                          <w:szCs w:val="20"/>
                        </w:rPr>
                        <w:t xml:space="preserve">with the </w:t>
                      </w:r>
                      <w:r w:rsidR="00187F2A">
                        <w:rPr>
                          <w:sz w:val="20"/>
                          <w:szCs w:val="20"/>
                        </w:rPr>
                        <w:t xml:space="preserve"> lower and upper range, based on the confidence level, will be displayed.  The Research can reset </w:t>
                      </w:r>
                      <w:r w:rsidR="004752E0">
                        <w:rPr>
                          <w:sz w:val="20"/>
                          <w:szCs w:val="20"/>
                        </w:rPr>
                        <w:t xml:space="preserve">the </w:t>
                      </w:r>
                      <w:r w:rsidR="00187F2A">
                        <w:rPr>
                          <w:sz w:val="20"/>
                          <w:szCs w:val="20"/>
                        </w:rPr>
                        <w:t xml:space="preserve">parameters and </w:t>
                      </w:r>
                      <w:r w:rsidR="00B64672">
                        <w:rPr>
                          <w:sz w:val="20"/>
                          <w:szCs w:val="20"/>
                        </w:rPr>
                        <w:t xml:space="preserve">generate a new forecast. </w:t>
                      </w:r>
                    </w:p>
                    <w:p w14:paraId="6793EDB0" w14:textId="77777777" w:rsidR="003D5E75" w:rsidRDefault="003D5E75" w:rsidP="00DF6D63">
                      <w:pPr>
                        <w:rPr>
                          <w:sz w:val="20"/>
                          <w:szCs w:val="20"/>
                        </w:rPr>
                      </w:pPr>
                    </w:p>
                    <w:p w14:paraId="45CE9684" w14:textId="77777777" w:rsidR="0021042C" w:rsidRDefault="0021042C" w:rsidP="00DF6D63">
                      <w:pPr>
                        <w:rPr>
                          <w:sz w:val="20"/>
                          <w:szCs w:val="20"/>
                        </w:rPr>
                      </w:pPr>
                    </w:p>
                    <w:p w14:paraId="7F9414E4" w14:textId="77777777" w:rsidR="00DF6D63" w:rsidRDefault="00DF6D63" w:rsidP="00DF6D63">
                      <w:pPr>
                        <w:rPr>
                          <w:sz w:val="20"/>
                          <w:szCs w:val="20"/>
                        </w:rPr>
                      </w:pPr>
                    </w:p>
                    <w:p w14:paraId="6EF274A6" w14:textId="77777777" w:rsidR="00DF6D63" w:rsidRPr="007467D9" w:rsidRDefault="00DF6D63" w:rsidP="00DF6D63">
                      <w:pPr>
                        <w:rPr>
                          <w:sz w:val="20"/>
                          <w:szCs w:val="20"/>
                        </w:rPr>
                      </w:pPr>
                    </w:p>
                    <w:p w14:paraId="6671EE07" w14:textId="77777777" w:rsidR="00DF6D63" w:rsidRPr="002C69F8" w:rsidRDefault="00DF6D63" w:rsidP="00DF6D63">
                      <w:pPr>
                        <w:rPr>
                          <w:b/>
                          <w:bCs/>
                          <w:sz w:val="20"/>
                          <w:szCs w:val="20"/>
                        </w:rPr>
                      </w:pPr>
                      <w:r w:rsidRPr="002C69F8">
                        <w:rPr>
                          <w:b/>
                          <w:bCs/>
                          <w:sz w:val="20"/>
                          <w:szCs w:val="20"/>
                        </w:rPr>
                        <w:t xml:space="preserve">     </w:t>
                      </w:r>
                    </w:p>
                  </w:txbxContent>
                </v:textbox>
                <w10:wrap type="square" anchorx="margin"/>
              </v:shape>
            </w:pict>
          </mc:Fallback>
        </mc:AlternateContent>
      </w:r>
      <w:r w:rsidR="00A0601A">
        <w:br w:type="page"/>
      </w:r>
    </w:p>
    <w:p w14:paraId="475F8343" w14:textId="34931F5A" w:rsidR="000B59EA" w:rsidRDefault="00655742">
      <w:r>
        <w:rPr>
          <w:noProof/>
        </w:rPr>
        <w:lastRenderedPageBreak/>
        <mc:AlternateContent>
          <mc:Choice Requires="wps">
            <w:drawing>
              <wp:anchor distT="45720" distB="45720" distL="114300" distR="114300" simplePos="0" relativeHeight="251682816" behindDoc="0" locked="0" layoutInCell="1" allowOverlap="1" wp14:anchorId="561E1460" wp14:editId="0955C88B">
                <wp:simplePos x="0" y="0"/>
                <wp:positionH relativeFrom="margin">
                  <wp:posOffset>-704850</wp:posOffset>
                </wp:positionH>
                <wp:positionV relativeFrom="paragraph">
                  <wp:posOffset>7766050</wp:posOffset>
                </wp:positionV>
                <wp:extent cx="7277100" cy="285750"/>
                <wp:effectExtent l="0" t="0" r="19050" b="1905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7100" cy="285750"/>
                        </a:xfrm>
                        <a:prstGeom prst="rect">
                          <a:avLst/>
                        </a:prstGeom>
                        <a:solidFill>
                          <a:srgbClr val="FFFFFF"/>
                        </a:solidFill>
                        <a:ln w="9525">
                          <a:solidFill>
                            <a:schemeClr val="tx1"/>
                          </a:solidFill>
                          <a:miter lim="800000"/>
                          <a:headEnd/>
                          <a:tailEnd/>
                        </a:ln>
                      </wps:spPr>
                      <wps:txbx>
                        <w:txbxContent>
                          <w:p w14:paraId="0EB91A37" w14:textId="50B98ADC" w:rsidR="000D212F" w:rsidRDefault="000D212F" w:rsidP="000D212F">
                            <w:pPr>
                              <w:jc w:val="center"/>
                              <w:rPr>
                                <w:b/>
                                <w:bCs/>
                                <w:sz w:val="20"/>
                                <w:szCs w:val="20"/>
                              </w:rPr>
                            </w:pPr>
                            <w:r>
                              <w:rPr>
                                <w:b/>
                                <w:bCs/>
                                <w:sz w:val="20"/>
                                <w:szCs w:val="20"/>
                              </w:rPr>
                              <w:t>Tab 2 – Interactive Forecasting</w:t>
                            </w:r>
                          </w:p>
                          <w:p w14:paraId="6E2F6D58" w14:textId="77777777" w:rsidR="000D212F" w:rsidRDefault="000D212F" w:rsidP="000D212F">
                            <w:pPr>
                              <w:rPr>
                                <w:sz w:val="20"/>
                                <w:szCs w:val="20"/>
                              </w:rPr>
                            </w:pPr>
                          </w:p>
                          <w:p w14:paraId="2C82C01B" w14:textId="77777777" w:rsidR="000D212F" w:rsidRDefault="000D212F" w:rsidP="000D212F">
                            <w:pPr>
                              <w:rPr>
                                <w:sz w:val="20"/>
                                <w:szCs w:val="20"/>
                              </w:rPr>
                            </w:pPr>
                          </w:p>
                          <w:p w14:paraId="2F109E75" w14:textId="77777777" w:rsidR="000D212F" w:rsidRPr="007467D9" w:rsidRDefault="000D212F" w:rsidP="000D212F">
                            <w:pPr>
                              <w:rPr>
                                <w:sz w:val="20"/>
                                <w:szCs w:val="20"/>
                              </w:rPr>
                            </w:pPr>
                          </w:p>
                          <w:p w14:paraId="2B9BAF65" w14:textId="77777777" w:rsidR="000D212F" w:rsidRPr="002C69F8" w:rsidRDefault="000D212F" w:rsidP="000D212F">
                            <w:pPr>
                              <w:rPr>
                                <w:b/>
                                <w:bCs/>
                                <w:sz w:val="20"/>
                                <w:szCs w:val="20"/>
                              </w:rPr>
                            </w:pPr>
                            <w:r w:rsidRPr="002C69F8">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E1460" id="_x0000_s1033" type="#_x0000_t202" style="position:absolute;margin-left:-55.5pt;margin-top:611.5pt;width:573pt;height:2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" strokecolor="black [3213]">
                <v:textbox>
                  <w:txbxContent>
                    <w:p w14:paraId="0EB91A37" w14:textId="50B98ADC" w:rsidR="000D212F" w:rsidRDefault="000D212F" w:rsidP="000D212F">
                      <w:pPr>
                        <w:jc w:val="center"/>
                        <w:rPr>
                          <w:b/>
                          <w:bCs/>
                          <w:sz w:val="20"/>
                          <w:szCs w:val="20"/>
                        </w:rPr>
                      </w:pPr>
                      <w:r>
                        <w:rPr>
                          <w:b/>
                          <w:bCs/>
                          <w:sz w:val="20"/>
                          <w:szCs w:val="20"/>
                        </w:rPr>
                        <w:t>Tab 2 – Interactive Forecasting</w:t>
                      </w:r>
                    </w:p>
                    <w:p w14:paraId="6E2F6D58" w14:textId="77777777" w:rsidR="000D212F" w:rsidRDefault="000D212F" w:rsidP="000D212F">
                      <w:pPr>
                        <w:rPr>
                          <w:sz w:val="20"/>
                          <w:szCs w:val="20"/>
                        </w:rPr>
                      </w:pPr>
                    </w:p>
                    <w:p w14:paraId="2C82C01B" w14:textId="77777777" w:rsidR="000D212F" w:rsidRDefault="000D212F" w:rsidP="000D212F">
                      <w:pPr>
                        <w:rPr>
                          <w:sz w:val="20"/>
                          <w:szCs w:val="20"/>
                        </w:rPr>
                      </w:pPr>
                    </w:p>
                    <w:p w14:paraId="2F109E75" w14:textId="77777777" w:rsidR="000D212F" w:rsidRPr="007467D9" w:rsidRDefault="000D212F" w:rsidP="000D212F">
                      <w:pPr>
                        <w:rPr>
                          <w:sz w:val="20"/>
                          <w:szCs w:val="20"/>
                        </w:rPr>
                      </w:pPr>
                    </w:p>
                    <w:p w14:paraId="2B9BAF65" w14:textId="77777777" w:rsidR="000D212F" w:rsidRPr="002C69F8" w:rsidRDefault="000D212F" w:rsidP="000D212F">
                      <w:pPr>
                        <w:rPr>
                          <w:b/>
                          <w:bCs/>
                          <w:sz w:val="20"/>
                          <w:szCs w:val="20"/>
                        </w:rPr>
                      </w:pPr>
                      <w:r w:rsidRPr="002C69F8">
                        <w:rPr>
                          <w:b/>
                          <w:bCs/>
                          <w:sz w:val="20"/>
                          <w:szCs w:val="20"/>
                        </w:rPr>
                        <w:t xml:space="preserve">     </w:t>
                      </w:r>
                    </w:p>
                  </w:txbxContent>
                </v:textbox>
                <w10:wrap type="square" anchorx="margin"/>
              </v:shape>
            </w:pict>
          </mc:Fallback>
        </mc:AlternateContent>
      </w:r>
      <w:r w:rsidRPr="001776E2">
        <w:drawing>
          <wp:anchor distT="0" distB="0" distL="114300" distR="114300" simplePos="0" relativeHeight="251691008" behindDoc="0" locked="0" layoutInCell="1" allowOverlap="1" wp14:anchorId="4446376C" wp14:editId="42A77243">
            <wp:simplePos x="0" y="0"/>
            <wp:positionH relativeFrom="margin">
              <wp:posOffset>-692150</wp:posOffset>
            </wp:positionH>
            <wp:positionV relativeFrom="margin">
              <wp:posOffset>4870450</wp:posOffset>
            </wp:positionV>
            <wp:extent cx="7258050" cy="2825750"/>
            <wp:effectExtent l="19050" t="19050" r="19050" b="12700"/>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58050" cy="28257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0768" behindDoc="0" locked="0" layoutInCell="1" allowOverlap="1" wp14:anchorId="04AA2E9E" wp14:editId="0D633944">
                <wp:simplePos x="0" y="0"/>
                <wp:positionH relativeFrom="margin">
                  <wp:posOffset>-666750</wp:posOffset>
                </wp:positionH>
                <wp:positionV relativeFrom="paragraph">
                  <wp:posOffset>4298950</wp:posOffset>
                </wp:positionV>
                <wp:extent cx="7245350" cy="260350"/>
                <wp:effectExtent l="0" t="0" r="12700" b="2540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0" cy="260350"/>
                        </a:xfrm>
                        <a:prstGeom prst="rect">
                          <a:avLst/>
                        </a:prstGeom>
                        <a:solidFill>
                          <a:srgbClr val="FFFFFF"/>
                        </a:solidFill>
                        <a:ln w="9525">
                          <a:solidFill>
                            <a:schemeClr val="tx1"/>
                          </a:solidFill>
                          <a:miter lim="800000"/>
                          <a:headEnd/>
                          <a:tailEnd/>
                        </a:ln>
                      </wps:spPr>
                      <wps:txbx>
                        <w:txbxContent>
                          <w:p w14:paraId="06AB38DD" w14:textId="037D7A60" w:rsidR="000D212F" w:rsidRDefault="000D212F" w:rsidP="000D212F">
                            <w:pPr>
                              <w:jc w:val="center"/>
                              <w:rPr>
                                <w:b/>
                                <w:bCs/>
                                <w:sz w:val="20"/>
                                <w:szCs w:val="20"/>
                              </w:rPr>
                            </w:pPr>
                            <w:r>
                              <w:rPr>
                                <w:b/>
                                <w:bCs/>
                                <w:sz w:val="20"/>
                                <w:szCs w:val="20"/>
                              </w:rPr>
                              <w:t>Tab 1 – Introduction to the Application</w:t>
                            </w:r>
                          </w:p>
                          <w:p w14:paraId="57AABEF8" w14:textId="77777777" w:rsidR="000D212F" w:rsidRDefault="000D212F" w:rsidP="000D212F">
                            <w:pPr>
                              <w:rPr>
                                <w:sz w:val="20"/>
                                <w:szCs w:val="20"/>
                              </w:rPr>
                            </w:pPr>
                          </w:p>
                          <w:p w14:paraId="4C6D1133" w14:textId="77777777" w:rsidR="000D212F" w:rsidRDefault="000D212F" w:rsidP="000D212F">
                            <w:pPr>
                              <w:rPr>
                                <w:sz w:val="20"/>
                                <w:szCs w:val="20"/>
                              </w:rPr>
                            </w:pPr>
                          </w:p>
                          <w:p w14:paraId="0F39BAF4" w14:textId="77777777" w:rsidR="000D212F" w:rsidRPr="007467D9" w:rsidRDefault="000D212F" w:rsidP="000D212F">
                            <w:pPr>
                              <w:rPr>
                                <w:sz w:val="20"/>
                                <w:szCs w:val="20"/>
                              </w:rPr>
                            </w:pPr>
                          </w:p>
                          <w:p w14:paraId="34C5EBEC" w14:textId="77777777" w:rsidR="000D212F" w:rsidRPr="002C69F8" w:rsidRDefault="000D212F" w:rsidP="000D212F">
                            <w:pPr>
                              <w:rPr>
                                <w:b/>
                                <w:bCs/>
                                <w:sz w:val="20"/>
                                <w:szCs w:val="20"/>
                              </w:rPr>
                            </w:pPr>
                            <w:r w:rsidRPr="002C69F8">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A2E9E" id="_x0000_s1034" type="#_x0000_t202" style="position:absolute;margin-left:-52.5pt;margin-top:338.5pt;width:570.5pt;height:20.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" strokecolor="black [3213]">
                <v:textbox>
                  <w:txbxContent>
                    <w:p w14:paraId="06AB38DD" w14:textId="037D7A60" w:rsidR="000D212F" w:rsidRDefault="000D212F" w:rsidP="000D212F">
                      <w:pPr>
                        <w:jc w:val="center"/>
                        <w:rPr>
                          <w:b/>
                          <w:bCs/>
                          <w:sz w:val="20"/>
                          <w:szCs w:val="20"/>
                        </w:rPr>
                      </w:pPr>
                      <w:r>
                        <w:rPr>
                          <w:b/>
                          <w:bCs/>
                          <w:sz w:val="20"/>
                          <w:szCs w:val="20"/>
                        </w:rPr>
                        <w:t>Tab 1 – Introduction to the Application</w:t>
                      </w:r>
                    </w:p>
                    <w:p w14:paraId="57AABEF8" w14:textId="77777777" w:rsidR="000D212F" w:rsidRDefault="000D212F" w:rsidP="000D212F">
                      <w:pPr>
                        <w:rPr>
                          <w:sz w:val="20"/>
                          <w:szCs w:val="20"/>
                        </w:rPr>
                      </w:pPr>
                    </w:p>
                    <w:p w14:paraId="4C6D1133" w14:textId="77777777" w:rsidR="000D212F" w:rsidRDefault="000D212F" w:rsidP="000D212F">
                      <w:pPr>
                        <w:rPr>
                          <w:sz w:val="20"/>
                          <w:szCs w:val="20"/>
                        </w:rPr>
                      </w:pPr>
                    </w:p>
                    <w:p w14:paraId="0F39BAF4" w14:textId="77777777" w:rsidR="000D212F" w:rsidRPr="007467D9" w:rsidRDefault="000D212F" w:rsidP="000D212F">
                      <w:pPr>
                        <w:rPr>
                          <w:sz w:val="20"/>
                          <w:szCs w:val="20"/>
                        </w:rPr>
                      </w:pPr>
                    </w:p>
                    <w:p w14:paraId="34C5EBEC" w14:textId="77777777" w:rsidR="000D212F" w:rsidRPr="002C69F8" w:rsidRDefault="000D212F" w:rsidP="000D212F">
                      <w:pPr>
                        <w:rPr>
                          <w:b/>
                          <w:bCs/>
                          <w:sz w:val="20"/>
                          <w:szCs w:val="20"/>
                        </w:rPr>
                      </w:pPr>
                      <w:r w:rsidRPr="002C69F8">
                        <w:rPr>
                          <w:b/>
                          <w:bCs/>
                          <w:sz w:val="20"/>
                          <w:szCs w:val="20"/>
                        </w:rPr>
                        <w:t xml:space="preserve">     </w:t>
                      </w:r>
                    </w:p>
                  </w:txbxContent>
                </v:textbox>
                <w10:wrap type="square" anchorx="margin"/>
              </v:shape>
            </w:pict>
          </mc:Fallback>
        </mc:AlternateContent>
      </w:r>
      <w:r>
        <w:rPr>
          <w:noProof/>
        </w:rPr>
        <w:drawing>
          <wp:anchor distT="0" distB="0" distL="114300" distR="114300" simplePos="0" relativeHeight="251689984" behindDoc="0" locked="0" layoutInCell="1" allowOverlap="1" wp14:anchorId="5C0FDFE8" wp14:editId="74601E5F">
            <wp:simplePos x="0" y="0"/>
            <wp:positionH relativeFrom="margin">
              <wp:align>center</wp:align>
            </wp:positionH>
            <wp:positionV relativeFrom="margin">
              <wp:posOffset>1136650</wp:posOffset>
            </wp:positionV>
            <wp:extent cx="7213600" cy="3098800"/>
            <wp:effectExtent l="19050" t="19050" r="25400" b="25400"/>
            <wp:wrapSquare wrapText="bothSides"/>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13600" cy="3098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5408" behindDoc="0" locked="0" layoutInCell="1" allowOverlap="1" wp14:anchorId="656100EE" wp14:editId="172A9840">
                <wp:simplePos x="0" y="0"/>
                <wp:positionH relativeFrom="margin">
                  <wp:posOffset>-298450</wp:posOffset>
                </wp:positionH>
                <wp:positionV relativeFrom="paragraph">
                  <wp:posOffset>0</wp:posOffset>
                </wp:positionV>
                <wp:extent cx="6731000" cy="863600"/>
                <wp:effectExtent l="0" t="0" r="0"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863600"/>
                        </a:xfrm>
                        <a:prstGeom prst="rect">
                          <a:avLst/>
                        </a:prstGeom>
                        <a:solidFill>
                          <a:srgbClr val="FFFFFF"/>
                        </a:solidFill>
                        <a:ln w="9525">
                          <a:noFill/>
                          <a:miter lim="800000"/>
                          <a:headEnd/>
                          <a:tailEnd/>
                        </a:ln>
                      </wps:spPr>
                      <wps:txbx>
                        <w:txbxContent>
                          <w:p w14:paraId="25393A7A" w14:textId="3B354A0E" w:rsidR="003B6519" w:rsidRDefault="00366C71" w:rsidP="003B6519">
                            <w:pPr>
                              <w:rPr>
                                <w:b/>
                                <w:bCs/>
                                <w:sz w:val="20"/>
                                <w:szCs w:val="20"/>
                              </w:rPr>
                            </w:pPr>
                            <w:r>
                              <w:rPr>
                                <w:b/>
                                <w:bCs/>
                                <w:sz w:val="20"/>
                                <w:szCs w:val="20"/>
                              </w:rPr>
                              <w:t xml:space="preserve">Details of </w:t>
                            </w:r>
                            <w:r w:rsidR="004574DF">
                              <w:rPr>
                                <w:b/>
                                <w:bCs/>
                                <w:sz w:val="20"/>
                                <w:szCs w:val="20"/>
                              </w:rPr>
                              <w:t>Application User Interaction</w:t>
                            </w:r>
                            <w:r w:rsidR="003B6519">
                              <w:rPr>
                                <w:b/>
                                <w:bCs/>
                                <w:sz w:val="20"/>
                                <w:szCs w:val="20"/>
                              </w:rPr>
                              <w:t>:</w:t>
                            </w:r>
                          </w:p>
                          <w:p w14:paraId="1D70D616" w14:textId="4C3CAC50" w:rsidR="003B6519" w:rsidRDefault="003B6519" w:rsidP="003B6519">
                            <w:pPr>
                              <w:rPr>
                                <w:sz w:val="20"/>
                                <w:szCs w:val="20"/>
                              </w:rPr>
                            </w:pPr>
                            <w:r>
                              <w:rPr>
                                <w:sz w:val="20"/>
                                <w:szCs w:val="20"/>
                              </w:rPr>
                              <w:t>Overview:  The user interface will</w:t>
                            </w:r>
                            <w:r w:rsidR="00175445">
                              <w:rPr>
                                <w:sz w:val="20"/>
                                <w:szCs w:val="20"/>
                              </w:rPr>
                              <w:t xml:space="preserve"> provide an explanation of the application’s functionality, allow for the Researcher to set </w:t>
                            </w:r>
                            <w:r w:rsidR="00857F9F">
                              <w:rPr>
                                <w:sz w:val="20"/>
                                <w:szCs w:val="20"/>
                              </w:rPr>
                              <w:t xml:space="preserve">parameters for the Prophet model, and generate the forecast.  </w:t>
                            </w:r>
                            <w:r w:rsidR="00655742">
                              <w:rPr>
                                <w:sz w:val="20"/>
                                <w:szCs w:val="20"/>
                              </w:rPr>
                              <w:t>Visuals</w:t>
                            </w:r>
                            <w:r w:rsidR="00857F9F">
                              <w:rPr>
                                <w:sz w:val="20"/>
                                <w:szCs w:val="20"/>
                              </w:rPr>
                              <w:t xml:space="preserve"> for the interface </w:t>
                            </w:r>
                            <w:r w:rsidR="00E9049E">
                              <w:rPr>
                                <w:sz w:val="20"/>
                                <w:szCs w:val="20"/>
                              </w:rPr>
                              <w:t xml:space="preserve">tabs </w:t>
                            </w:r>
                            <w:r w:rsidR="00857F9F">
                              <w:rPr>
                                <w:sz w:val="20"/>
                                <w:szCs w:val="20"/>
                              </w:rPr>
                              <w:t xml:space="preserve">follow.   </w:t>
                            </w:r>
                          </w:p>
                          <w:p w14:paraId="0CD1B993" w14:textId="77777777" w:rsidR="003B6519" w:rsidRDefault="003B6519" w:rsidP="003B6519">
                            <w:pPr>
                              <w:rPr>
                                <w:sz w:val="20"/>
                                <w:szCs w:val="20"/>
                              </w:rPr>
                            </w:pPr>
                          </w:p>
                          <w:p w14:paraId="64C8FCFD" w14:textId="77777777" w:rsidR="003B6519" w:rsidRDefault="003B6519" w:rsidP="003B6519">
                            <w:pPr>
                              <w:rPr>
                                <w:sz w:val="20"/>
                                <w:szCs w:val="20"/>
                              </w:rPr>
                            </w:pPr>
                          </w:p>
                          <w:p w14:paraId="0D9E65C8" w14:textId="77777777" w:rsidR="003B6519" w:rsidRDefault="003B6519" w:rsidP="003B6519">
                            <w:pPr>
                              <w:rPr>
                                <w:sz w:val="20"/>
                                <w:szCs w:val="20"/>
                              </w:rPr>
                            </w:pPr>
                          </w:p>
                          <w:p w14:paraId="10B36467" w14:textId="77777777" w:rsidR="003B6519" w:rsidRPr="007467D9" w:rsidRDefault="003B6519" w:rsidP="003B6519">
                            <w:pPr>
                              <w:rPr>
                                <w:sz w:val="20"/>
                                <w:szCs w:val="20"/>
                              </w:rPr>
                            </w:pPr>
                          </w:p>
                          <w:p w14:paraId="4D1F867A" w14:textId="77777777" w:rsidR="003B6519" w:rsidRPr="002C69F8" w:rsidRDefault="003B6519" w:rsidP="003B6519">
                            <w:pPr>
                              <w:rPr>
                                <w:b/>
                                <w:bCs/>
                                <w:sz w:val="20"/>
                                <w:szCs w:val="20"/>
                              </w:rPr>
                            </w:pPr>
                            <w:r w:rsidRPr="002C69F8">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100EE" id="_x0000_s1035" type="#_x0000_t202" style="position:absolute;margin-left:-23.5pt;margin-top:0;width:530pt;height:6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" stroked="f">
                <v:textbox>
                  <w:txbxContent>
                    <w:p w14:paraId="25393A7A" w14:textId="3B354A0E" w:rsidR="003B6519" w:rsidRDefault="00366C71" w:rsidP="003B6519">
                      <w:pPr>
                        <w:rPr>
                          <w:b/>
                          <w:bCs/>
                          <w:sz w:val="20"/>
                          <w:szCs w:val="20"/>
                        </w:rPr>
                      </w:pPr>
                      <w:r>
                        <w:rPr>
                          <w:b/>
                          <w:bCs/>
                          <w:sz w:val="20"/>
                          <w:szCs w:val="20"/>
                        </w:rPr>
                        <w:t xml:space="preserve">Details of </w:t>
                      </w:r>
                      <w:r w:rsidR="004574DF">
                        <w:rPr>
                          <w:b/>
                          <w:bCs/>
                          <w:sz w:val="20"/>
                          <w:szCs w:val="20"/>
                        </w:rPr>
                        <w:t>Application User Interaction</w:t>
                      </w:r>
                      <w:r w:rsidR="003B6519">
                        <w:rPr>
                          <w:b/>
                          <w:bCs/>
                          <w:sz w:val="20"/>
                          <w:szCs w:val="20"/>
                        </w:rPr>
                        <w:t>:</w:t>
                      </w:r>
                    </w:p>
                    <w:p w14:paraId="1D70D616" w14:textId="4C3CAC50" w:rsidR="003B6519" w:rsidRDefault="003B6519" w:rsidP="003B6519">
                      <w:pPr>
                        <w:rPr>
                          <w:sz w:val="20"/>
                          <w:szCs w:val="20"/>
                        </w:rPr>
                      </w:pPr>
                      <w:r>
                        <w:rPr>
                          <w:sz w:val="20"/>
                          <w:szCs w:val="20"/>
                        </w:rPr>
                        <w:t>Overview:  The user interface will</w:t>
                      </w:r>
                      <w:r w:rsidR="00175445">
                        <w:rPr>
                          <w:sz w:val="20"/>
                          <w:szCs w:val="20"/>
                        </w:rPr>
                        <w:t xml:space="preserve"> provide an explanation of the application’s functionality, allow for the Researcher to set </w:t>
                      </w:r>
                      <w:r w:rsidR="00857F9F">
                        <w:rPr>
                          <w:sz w:val="20"/>
                          <w:szCs w:val="20"/>
                        </w:rPr>
                        <w:t xml:space="preserve">parameters for the Prophet model, and generate the forecast.  </w:t>
                      </w:r>
                      <w:r w:rsidR="00655742">
                        <w:rPr>
                          <w:sz w:val="20"/>
                          <w:szCs w:val="20"/>
                        </w:rPr>
                        <w:t>Visuals</w:t>
                      </w:r>
                      <w:r w:rsidR="00857F9F">
                        <w:rPr>
                          <w:sz w:val="20"/>
                          <w:szCs w:val="20"/>
                        </w:rPr>
                        <w:t xml:space="preserve"> for the interface </w:t>
                      </w:r>
                      <w:r w:rsidR="00E9049E">
                        <w:rPr>
                          <w:sz w:val="20"/>
                          <w:szCs w:val="20"/>
                        </w:rPr>
                        <w:t xml:space="preserve">tabs </w:t>
                      </w:r>
                      <w:r w:rsidR="00857F9F">
                        <w:rPr>
                          <w:sz w:val="20"/>
                          <w:szCs w:val="20"/>
                        </w:rPr>
                        <w:t xml:space="preserve">follow.   </w:t>
                      </w:r>
                    </w:p>
                    <w:p w14:paraId="0CD1B993" w14:textId="77777777" w:rsidR="003B6519" w:rsidRDefault="003B6519" w:rsidP="003B6519">
                      <w:pPr>
                        <w:rPr>
                          <w:sz w:val="20"/>
                          <w:szCs w:val="20"/>
                        </w:rPr>
                      </w:pPr>
                    </w:p>
                    <w:p w14:paraId="64C8FCFD" w14:textId="77777777" w:rsidR="003B6519" w:rsidRDefault="003B6519" w:rsidP="003B6519">
                      <w:pPr>
                        <w:rPr>
                          <w:sz w:val="20"/>
                          <w:szCs w:val="20"/>
                        </w:rPr>
                      </w:pPr>
                    </w:p>
                    <w:p w14:paraId="0D9E65C8" w14:textId="77777777" w:rsidR="003B6519" w:rsidRDefault="003B6519" w:rsidP="003B6519">
                      <w:pPr>
                        <w:rPr>
                          <w:sz w:val="20"/>
                          <w:szCs w:val="20"/>
                        </w:rPr>
                      </w:pPr>
                    </w:p>
                    <w:p w14:paraId="10B36467" w14:textId="77777777" w:rsidR="003B6519" w:rsidRPr="007467D9" w:rsidRDefault="003B6519" w:rsidP="003B6519">
                      <w:pPr>
                        <w:rPr>
                          <w:sz w:val="20"/>
                          <w:szCs w:val="20"/>
                        </w:rPr>
                      </w:pPr>
                    </w:p>
                    <w:p w14:paraId="4D1F867A" w14:textId="77777777" w:rsidR="003B6519" w:rsidRPr="002C69F8" w:rsidRDefault="003B6519" w:rsidP="003B6519">
                      <w:pPr>
                        <w:rPr>
                          <w:b/>
                          <w:bCs/>
                          <w:sz w:val="20"/>
                          <w:szCs w:val="20"/>
                        </w:rPr>
                      </w:pPr>
                      <w:r w:rsidRPr="002C69F8">
                        <w:rPr>
                          <w:b/>
                          <w:bCs/>
                          <w:sz w:val="20"/>
                          <w:szCs w:val="20"/>
                        </w:rPr>
                        <w:t xml:space="preserve">     </w:t>
                      </w:r>
                    </w:p>
                  </w:txbxContent>
                </v:textbox>
                <w10:wrap type="square" anchorx="margin"/>
              </v:shape>
            </w:pict>
          </mc:Fallback>
        </mc:AlternateContent>
      </w:r>
    </w:p>
    <w:p w14:paraId="04CD8469" w14:textId="0A5087FA" w:rsidR="00D47B58" w:rsidRDefault="000379C6">
      <w:r>
        <w:rPr>
          <w:noProof/>
        </w:rPr>
        <w:lastRenderedPageBreak/>
        <mc:AlternateContent>
          <mc:Choice Requires="wps">
            <w:drawing>
              <wp:anchor distT="45720" distB="45720" distL="114300" distR="114300" simplePos="0" relativeHeight="251676672" behindDoc="0" locked="0" layoutInCell="1" allowOverlap="1" wp14:anchorId="186030C7" wp14:editId="3F5D3C4E">
                <wp:simplePos x="0" y="0"/>
                <wp:positionH relativeFrom="margin">
                  <wp:align>center</wp:align>
                </wp:positionH>
                <wp:positionV relativeFrom="paragraph">
                  <wp:posOffset>4146550</wp:posOffset>
                </wp:positionV>
                <wp:extent cx="6877050" cy="641350"/>
                <wp:effectExtent l="0" t="0" r="0" b="635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641350"/>
                        </a:xfrm>
                        <a:prstGeom prst="rect">
                          <a:avLst/>
                        </a:prstGeom>
                        <a:solidFill>
                          <a:srgbClr val="FFFFFF"/>
                        </a:solidFill>
                        <a:ln w="9525">
                          <a:noFill/>
                          <a:miter lim="800000"/>
                          <a:headEnd/>
                          <a:tailEnd/>
                        </a:ln>
                      </wps:spPr>
                      <wps:txbx>
                        <w:txbxContent>
                          <w:p w14:paraId="5B4085B3" w14:textId="566C9413" w:rsidR="00EC796B" w:rsidRDefault="00E85526" w:rsidP="00EC796B">
                            <w:pPr>
                              <w:rPr>
                                <w:b/>
                                <w:bCs/>
                                <w:sz w:val="20"/>
                                <w:szCs w:val="20"/>
                              </w:rPr>
                            </w:pPr>
                            <w:r>
                              <w:rPr>
                                <w:b/>
                                <w:bCs/>
                                <w:sz w:val="20"/>
                                <w:szCs w:val="20"/>
                              </w:rPr>
                              <w:t>Breakdown of Work</w:t>
                            </w:r>
                            <w:r w:rsidR="00EC796B">
                              <w:rPr>
                                <w:b/>
                                <w:bCs/>
                                <w:sz w:val="20"/>
                                <w:szCs w:val="20"/>
                              </w:rPr>
                              <w:t>:</w:t>
                            </w:r>
                          </w:p>
                          <w:p w14:paraId="70135EA4" w14:textId="335B7E2B" w:rsidR="00E85526" w:rsidRDefault="00E85526" w:rsidP="00EC796B">
                            <w:pPr>
                              <w:rPr>
                                <w:sz w:val="20"/>
                                <w:szCs w:val="20"/>
                              </w:rPr>
                            </w:pPr>
                            <w:r>
                              <w:rPr>
                                <w:sz w:val="20"/>
                                <w:szCs w:val="20"/>
                              </w:rPr>
                              <w:t>The project team has a single member</w:t>
                            </w:r>
                            <w:r w:rsidR="00C27813">
                              <w:rPr>
                                <w:sz w:val="20"/>
                                <w:szCs w:val="20"/>
                              </w:rPr>
                              <w:t>, Andrew Sommers</w:t>
                            </w:r>
                            <w:r w:rsidR="00EC796B">
                              <w:rPr>
                                <w:sz w:val="20"/>
                                <w:szCs w:val="20"/>
                              </w:rPr>
                              <w:t>.</w:t>
                            </w:r>
                          </w:p>
                          <w:p w14:paraId="634AA383" w14:textId="77777777" w:rsidR="00A138AB" w:rsidRDefault="00A138AB" w:rsidP="00EC796B">
                            <w:pPr>
                              <w:rPr>
                                <w:sz w:val="20"/>
                                <w:szCs w:val="20"/>
                              </w:rPr>
                            </w:pPr>
                          </w:p>
                          <w:p w14:paraId="5556067B" w14:textId="3222B18A" w:rsidR="00EC796B" w:rsidRDefault="00EC796B" w:rsidP="00EC796B">
                            <w:pPr>
                              <w:rPr>
                                <w:sz w:val="20"/>
                                <w:szCs w:val="20"/>
                              </w:rPr>
                            </w:pPr>
                            <w:r>
                              <w:rPr>
                                <w:sz w:val="20"/>
                                <w:szCs w:val="20"/>
                              </w:rPr>
                              <w:t xml:space="preserve">    </w:t>
                            </w:r>
                          </w:p>
                          <w:p w14:paraId="60439072" w14:textId="77777777" w:rsidR="00EC796B" w:rsidRDefault="00EC796B" w:rsidP="00EC796B">
                            <w:pPr>
                              <w:rPr>
                                <w:sz w:val="20"/>
                                <w:szCs w:val="20"/>
                              </w:rPr>
                            </w:pPr>
                          </w:p>
                          <w:p w14:paraId="1B09579B" w14:textId="77777777" w:rsidR="00EC796B" w:rsidRDefault="00EC796B" w:rsidP="00EC796B">
                            <w:pPr>
                              <w:rPr>
                                <w:sz w:val="20"/>
                                <w:szCs w:val="20"/>
                              </w:rPr>
                            </w:pPr>
                          </w:p>
                          <w:p w14:paraId="5072A841" w14:textId="77777777" w:rsidR="00EC796B" w:rsidRDefault="00EC796B" w:rsidP="00EC796B">
                            <w:pPr>
                              <w:rPr>
                                <w:sz w:val="20"/>
                                <w:szCs w:val="20"/>
                              </w:rPr>
                            </w:pPr>
                          </w:p>
                          <w:p w14:paraId="59ADA260" w14:textId="77777777" w:rsidR="00EC796B" w:rsidRPr="007467D9" w:rsidRDefault="00EC796B" w:rsidP="00EC796B">
                            <w:pPr>
                              <w:rPr>
                                <w:sz w:val="20"/>
                                <w:szCs w:val="20"/>
                              </w:rPr>
                            </w:pPr>
                          </w:p>
                          <w:p w14:paraId="753B11C4" w14:textId="77777777" w:rsidR="00EC796B" w:rsidRPr="002C69F8" w:rsidRDefault="00EC796B" w:rsidP="00EC796B">
                            <w:pPr>
                              <w:rPr>
                                <w:b/>
                                <w:bCs/>
                                <w:sz w:val="20"/>
                                <w:szCs w:val="20"/>
                              </w:rPr>
                            </w:pPr>
                            <w:r w:rsidRPr="002C69F8">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030C7" id="_x0000_s1036" type="#_x0000_t202" style="position:absolute;margin-left:0;margin-top:326.5pt;width:541.5pt;height:50.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" stroked="f">
                <v:textbox>
                  <w:txbxContent>
                    <w:p w14:paraId="5B4085B3" w14:textId="566C9413" w:rsidR="00EC796B" w:rsidRDefault="00E85526" w:rsidP="00EC796B">
                      <w:pPr>
                        <w:rPr>
                          <w:b/>
                          <w:bCs/>
                          <w:sz w:val="20"/>
                          <w:szCs w:val="20"/>
                        </w:rPr>
                      </w:pPr>
                      <w:r>
                        <w:rPr>
                          <w:b/>
                          <w:bCs/>
                          <w:sz w:val="20"/>
                          <w:szCs w:val="20"/>
                        </w:rPr>
                        <w:t>Breakdown of Work</w:t>
                      </w:r>
                      <w:r w:rsidR="00EC796B">
                        <w:rPr>
                          <w:b/>
                          <w:bCs/>
                          <w:sz w:val="20"/>
                          <w:szCs w:val="20"/>
                        </w:rPr>
                        <w:t>:</w:t>
                      </w:r>
                    </w:p>
                    <w:p w14:paraId="70135EA4" w14:textId="335B7E2B" w:rsidR="00E85526" w:rsidRDefault="00E85526" w:rsidP="00EC796B">
                      <w:pPr>
                        <w:rPr>
                          <w:sz w:val="20"/>
                          <w:szCs w:val="20"/>
                        </w:rPr>
                      </w:pPr>
                      <w:r>
                        <w:rPr>
                          <w:sz w:val="20"/>
                          <w:szCs w:val="20"/>
                        </w:rPr>
                        <w:t>The project team has a single member</w:t>
                      </w:r>
                      <w:r w:rsidR="00C27813">
                        <w:rPr>
                          <w:sz w:val="20"/>
                          <w:szCs w:val="20"/>
                        </w:rPr>
                        <w:t>, Andrew Sommers</w:t>
                      </w:r>
                      <w:r w:rsidR="00EC796B">
                        <w:rPr>
                          <w:sz w:val="20"/>
                          <w:szCs w:val="20"/>
                        </w:rPr>
                        <w:t>.</w:t>
                      </w:r>
                    </w:p>
                    <w:p w14:paraId="634AA383" w14:textId="77777777" w:rsidR="00A138AB" w:rsidRDefault="00A138AB" w:rsidP="00EC796B">
                      <w:pPr>
                        <w:rPr>
                          <w:sz w:val="20"/>
                          <w:szCs w:val="20"/>
                        </w:rPr>
                      </w:pPr>
                    </w:p>
                    <w:p w14:paraId="5556067B" w14:textId="3222B18A" w:rsidR="00EC796B" w:rsidRDefault="00EC796B" w:rsidP="00EC796B">
                      <w:pPr>
                        <w:rPr>
                          <w:sz w:val="20"/>
                          <w:szCs w:val="20"/>
                        </w:rPr>
                      </w:pPr>
                      <w:r>
                        <w:rPr>
                          <w:sz w:val="20"/>
                          <w:szCs w:val="20"/>
                        </w:rPr>
                        <w:t xml:space="preserve">    </w:t>
                      </w:r>
                    </w:p>
                    <w:p w14:paraId="60439072" w14:textId="77777777" w:rsidR="00EC796B" w:rsidRDefault="00EC796B" w:rsidP="00EC796B">
                      <w:pPr>
                        <w:rPr>
                          <w:sz w:val="20"/>
                          <w:szCs w:val="20"/>
                        </w:rPr>
                      </w:pPr>
                    </w:p>
                    <w:p w14:paraId="1B09579B" w14:textId="77777777" w:rsidR="00EC796B" w:rsidRDefault="00EC796B" w:rsidP="00EC796B">
                      <w:pPr>
                        <w:rPr>
                          <w:sz w:val="20"/>
                          <w:szCs w:val="20"/>
                        </w:rPr>
                      </w:pPr>
                    </w:p>
                    <w:p w14:paraId="5072A841" w14:textId="77777777" w:rsidR="00EC796B" w:rsidRDefault="00EC796B" w:rsidP="00EC796B">
                      <w:pPr>
                        <w:rPr>
                          <w:sz w:val="20"/>
                          <w:szCs w:val="20"/>
                        </w:rPr>
                      </w:pPr>
                    </w:p>
                    <w:p w14:paraId="59ADA260" w14:textId="77777777" w:rsidR="00EC796B" w:rsidRPr="007467D9" w:rsidRDefault="00EC796B" w:rsidP="00EC796B">
                      <w:pPr>
                        <w:rPr>
                          <w:sz w:val="20"/>
                          <w:szCs w:val="20"/>
                        </w:rPr>
                      </w:pPr>
                    </w:p>
                    <w:p w14:paraId="753B11C4" w14:textId="77777777" w:rsidR="00EC796B" w:rsidRPr="002C69F8" w:rsidRDefault="00EC796B" w:rsidP="00EC796B">
                      <w:pPr>
                        <w:rPr>
                          <w:b/>
                          <w:bCs/>
                          <w:sz w:val="20"/>
                          <w:szCs w:val="20"/>
                        </w:rPr>
                      </w:pPr>
                      <w:r w:rsidRPr="002C69F8">
                        <w:rPr>
                          <w:b/>
                          <w:bCs/>
                          <w:sz w:val="20"/>
                          <w:szCs w:val="20"/>
                        </w:rPr>
                        <w:t xml:space="preserve">     </w:t>
                      </w:r>
                    </w:p>
                  </w:txbxContent>
                </v:textbox>
                <w10:wrap type="square" anchorx="margin"/>
              </v:shape>
            </w:pict>
          </mc:Fallback>
        </mc:AlternateContent>
      </w:r>
      <w:r w:rsidR="001776E2" w:rsidRPr="00E02EA9">
        <w:rPr>
          <w:rFonts w:eastAsiaTheme="minorEastAsia"/>
          <w:noProof/>
        </w:rPr>
        <mc:AlternateContent>
          <mc:Choice Requires="wps">
            <w:drawing>
              <wp:anchor distT="45720" distB="45720" distL="114300" distR="114300" simplePos="0" relativeHeight="251659264" behindDoc="0" locked="0" layoutInCell="1" allowOverlap="1" wp14:anchorId="657C87F3" wp14:editId="05A967EC">
                <wp:simplePos x="0" y="0"/>
                <wp:positionH relativeFrom="margin">
                  <wp:align>center</wp:align>
                </wp:positionH>
                <wp:positionV relativeFrom="paragraph">
                  <wp:posOffset>0</wp:posOffset>
                </wp:positionV>
                <wp:extent cx="6794500" cy="4254500"/>
                <wp:effectExtent l="0" t="0" r="25400"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0" cy="4254500"/>
                        </a:xfrm>
                        <a:prstGeom prst="rect">
                          <a:avLst/>
                        </a:prstGeom>
                        <a:solidFill>
                          <a:srgbClr val="FFFFFF"/>
                        </a:solidFill>
                        <a:ln w="9525">
                          <a:solidFill>
                            <a:schemeClr val="bg1"/>
                          </a:solidFill>
                          <a:miter lim="800000"/>
                          <a:headEnd/>
                          <a:tailEnd/>
                        </a:ln>
                      </wps:spPr>
                      <wps:txbx>
                        <w:txbxContent>
                          <w:p w14:paraId="1E473C6D" w14:textId="4560D102" w:rsidR="00E02EA9" w:rsidRPr="00C025B5" w:rsidRDefault="00903B04" w:rsidP="00903B04">
                            <w:pPr>
                              <w:rPr>
                                <w:b/>
                                <w:bCs/>
                                <w:sz w:val="20"/>
                                <w:szCs w:val="20"/>
                              </w:rPr>
                            </w:pPr>
                            <w:r w:rsidRPr="00C025B5">
                              <w:rPr>
                                <w:b/>
                                <w:bCs/>
                                <w:sz w:val="20"/>
                                <w:szCs w:val="20"/>
                              </w:rPr>
                              <w:t>Interface Details:</w:t>
                            </w:r>
                          </w:p>
                          <w:p w14:paraId="63688811" w14:textId="7ECA8D9C" w:rsidR="00814897" w:rsidRDefault="00785D66" w:rsidP="00903B04">
                            <w:pPr>
                              <w:rPr>
                                <w:sz w:val="20"/>
                                <w:szCs w:val="20"/>
                              </w:rPr>
                            </w:pPr>
                            <w:r>
                              <w:rPr>
                                <w:sz w:val="20"/>
                                <w:szCs w:val="20"/>
                              </w:rPr>
                              <w:t xml:space="preserve">The Research </w:t>
                            </w:r>
                            <w:r w:rsidR="00016B4A">
                              <w:rPr>
                                <w:sz w:val="20"/>
                                <w:szCs w:val="20"/>
                              </w:rPr>
                              <w:t>is</w:t>
                            </w:r>
                            <w:r>
                              <w:rPr>
                                <w:sz w:val="20"/>
                                <w:szCs w:val="20"/>
                              </w:rPr>
                              <w:t xml:space="preserve"> presented with a</w:t>
                            </w:r>
                            <w:r w:rsidR="00411FFE">
                              <w:rPr>
                                <w:sz w:val="20"/>
                                <w:szCs w:val="20"/>
                              </w:rPr>
                              <w:t xml:space="preserve">n initial screen, Tab 1, that provides an overview of the application and the </w:t>
                            </w:r>
                            <w:r w:rsidR="00282B3D">
                              <w:rPr>
                                <w:sz w:val="20"/>
                                <w:szCs w:val="20"/>
                              </w:rPr>
                              <w:t>historical data used to generate the forecast.</w:t>
                            </w:r>
                            <w:r>
                              <w:rPr>
                                <w:sz w:val="20"/>
                                <w:szCs w:val="20"/>
                              </w:rPr>
                              <w:t xml:space="preserve">  </w:t>
                            </w:r>
                          </w:p>
                          <w:p w14:paraId="64A97937" w14:textId="26FDC12D" w:rsidR="00814897" w:rsidRDefault="00422492" w:rsidP="00903B04">
                            <w:pPr>
                              <w:rPr>
                                <w:sz w:val="20"/>
                                <w:szCs w:val="20"/>
                              </w:rPr>
                            </w:pPr>
                            <w:r>
                              <w:rPr>
                                <w:sz w:val="20"/>
                                <w:szCs w:val="20"/>
                              </w:rPr>
                              <w:t>Tab 2</w:t>
                            </w:r>
                            <w:r w:rsidR="008C30EC">
                              <w:rPr>
                                <w:sz w:val="20"/>
                                <w:szCs w:val="20"/>
                              </w:rPr>
                              <w:t xml:space="preserve"> provide</w:t>
                            </w:r>
                            <w:r w:rsidR="00016B4A">
                              <w:rPr>
                                <w:sz w:val="20"/>
                                <w:szCs w:val="20"/>
                              </w:rPr>
                              <w:t>s</w:t>
                            </w:r>
                            <w:r w:rsidR="008C30EC">
                              <w:rPr>
                                <w:sz w:val="20"/>
                                <w:szCs w:val="20"/>
                              </w:rPr>
                              <w:t xml:space="preserve"> a</w:t>
                            </w:r>
                            <w:r w:rsidR="004E3DB3">
                              <w:rPr>
                                <w:sz w:val="20"/>
                                <w:szCs w:val="20"/>
                              </w:rPr>
                              <w:t xml:space="preserve"> description of the </w:t>
                            </w:r>
                            <w:r w:rsidR="008C30EC">
                              <w:rPr>
                                <w:sz w:val="20"/>
                                <w:szCs w:val="20"/>
                              </w:rPr>
                              <w:t xml:space="preserve">forecasting functionality </w:t>
                            </w:r>
                            <w:r w:rsidR="004E3DB3">
                              <w:rPr>
                                <w:sz w:val="20"/>
                                <w:szCs w:val="20"/>
                              </w:rPr>
                              <w:t xml:space="preserve">including the output and </w:t>
                            </w:r>
                            <w:r w:rsidR="008C30EC">
                              <w:rPr>
                                <w:sz w:val="20"/>
                                <w:szCs w:val="20"/>
                              </w:rPr>
                              <w:t>user definable parameters</w:t>
                            </w:r>
                            <w:r w:rsidR="0067414B">
                              <w:rPr>
                                <w:sz w:val="20"/>
                                <w:szCs w:val="20"/>
                              </w:rPr>
                              <w:t xml:space="preserve">.  </w:t>
                            </w:r>
                            <w:r w:rsidR="00CF26AE">
                              <w:rPr>
                                <w:sz w:val="20"/>
                                <w:szCs w:val="20"/>
                              </w:rPr>
                              <w:t xml:space="preserve">All interactive functionality is provided on </w:t>
                            </w:r>
                            <w:r w:rsidR="00F57905">
                              <w:rPr>
                                <w:sz w:val="20"/>
                                <w:szCs w:val="20"/>
                              </w:rPr>
                              <w:t>Tab 2</w:t>
                            </w:r>
                            <w:r w:rsidR="00814897">
                              <w:rPr>
                                <w:sz w:val="20"/>
                                <w:szCs w:val="20"/>
                              </w:rPr>
                              <w:t>:</w:t>
                            </w:r>
                          </w:p>
                          <w:p w14:paraId="52C1092A" w14:textId="510D5B60" w:rsidR="00814897" w:rsidRDefault="0067414B" w:rsidP="00903B04">
                            <w:pPr>
                              <w:rPr>
                                <w:sz w:val="20"/>
                                <w:szCs w:val="20"/>
                              </w:rPr>
                            </w:pPr>
                            <w:r>
                              <w:rPr>
                                <w:sz w:val="20"/>
                                <w:szCs w:val="20"/>
                              </w:rPr>
                              <w:t xml:space="preserve">The </w:t>
                            </w:r>
                            <w:r w:rsidR="00857E24">
                              <w:rPr>
                                <w:sz w:val="20"/>
                                <w:szCs w:val="20"/>
                              </w:rPr>
                              <w:t>growth special flexibility can be set using a slide</w:t>
                            </w:r>
                            <w:r w:rsidR="00CD5A4F">
                              <w:rPr>
                                <w:sz w:val="20"/>
                                <w:szCs w:val="20"/>
                              </w:rPr>
                              <w:t>ba</w:t>
                            </w:r>
                            <w:r w:rsidR="00857E24">
                              <w:rPr>
                                <w:sz w:val="20"/>
                                <w:szCs w:val="20"/>
                              </w:rPr>
                              <w:t xml:space="preserve">r.  The default value </w:t>
                            </w:r>
                            <w:r w:rsidR="003121E6">
                              <w:rPr>
                                <w:sz w:val="20"/>
                                <w:szCs w:val="20"/>
                              </w:rPr>
                              <w:t xml:space="preserve">of .20.  The flexibility can be set to any value in the range </w:t>
                            </w:r>
                            <w:r w:rsidR="00362335">
                              <w:rPr>
                                <w:sz w:val="20"/>
                                <w:szCs w:val="20"/>
                              </w:rPr>
                              <w:t xml:space="preserve"> of</w:t>
                            </w:r>
                            <w:r w:rsidR="00422492">
                              <w:rPr>
                                <w:sz w:val="20"/>
                                <w:szCs w:val="20"/>
                              </w:rPr>
                              <w:t xml:space="preserve"> </w:t>
                            </w:r>
                            <w:r w:rsidR="003121E6">
                              <w:rPr>
                                <w:sz w:val="20"/>
                                <w:szCs w:val="20"/>
                              </w:rPr>
                              <w:t>.10 to .30</w:t>
                            </w:r>
                            <w:r w:rsidR="00BC6930">
                              <w:rPr>
                                <w:sz w:val="20"/>
                                <w:szCs w:val="20"/>
                              </w:rPr>
                              <w:t xml:space="preserve">.   The default value provides the better fit of the historical data, however, the Researcher is allowed to </w:t>
                            </w:r>
                            <w:r w:rsidR="002B0C68">
                              <w:rPr>
                                <w:sz w:val="20"/>
                                <w:szCs w:val="20"/>
                              </w:rPr>
                              <w:t xml:space="preserve">adjust her expectations of the flexibility of the trend.   </w:t>
                            </w:r>
                          </w:p>
                          <w:p w14:paraId="7B79011B" w14:textId="08774CEB" w:rsidR="00814897" w:rsidRDefault="002B0C68" w:rsidP="00903B04">
                            <w:pPr>
                              <w:rPr>
                                <w:sz w:val="20"/>
                                <w:szCs w:val="20"/>
                              </w:rPr>
                            </w:pPr>
                            <w:r>
                              <w:rPr>
                                <w:sz w:val="20"/>
                                <w:szCs w:val="20"/>
                              </w:rPr>
                              <w:t xml:space="preserve">The </w:t>
                            </w:r>
                            <w:r w:rsidR="00D449B7">
                              <w:rPr>
                                <w:sz w:val="20"/>
                                <w:szCs w:val="20"/>
                              </w:rPr>
                              <w:t>season special flexibility can be set using a slide</w:t>
                            </w:r>
                            <w:r w:rsidR="000352C5">
                              <w:rPr>
                                <w:sz w:val="20"/>
                                <w:szCs w:val="20"/>
                              </w:rPr>
                              <w:t>bar</w:t>
                            </w:r>
                            <w:r w:rsidR="00D449B7">
                              <w:rPr>
                                <w:sz w:val="20"/>
                                <w:szCs w:val="20"/>
                              </w:rPr>
                              <w:t>.  The default value is 1</w:t>
                            </w:r>
                            <w:r w:rsidR="00362335">
                              <w:rPr>
                                <w:sz w:val="20"/>
                                <w:szCs w:val="20"/>
                              </w:rPr>
                              <w:t>0</w:t>
                            </w:r>
                            <w:r w:rsidR="00D449B7">
                              <w:rPr>
                                <w:sz w:val="20"/>
                                <w:szCs w:val="20"/>
                              </w:rPr>
                              <w:t xml:space="preserve"> Fourier terms</w:t>
                            </w:r>
                            <w:r w:rsidR="009A6419">
                              <w:rPr>
                                <w:sz w:val="20"/>
                                <w:szCs w:val="20"/>
                              </w:rPr>
                              <w:t xml:space="preserve">.  The number of terms, order, can be set to any value in the range </w:t>
                            </w:r>
                            <w:r w:rsidR="00362335">
                              <w:rPr>
                                <w:sz w:val="20"/>
                                <w:szCs w:val="20"/>
                              </w:rPr>
                              <w:t xml:space="preserve">of 10 to 20 </w:t>
                            </w:r>
                            <w:r w:rsidR="00B542C1">
                              <w:rPr>
                                <w:sz w:val="20"/>
                                <w:szCs w:val="20"/>
                              </w:rPr>
                              <w:t xml:space="preserve">terms.  </w:t>
                            </w:r>
                            <w:r w:rsidR="006E0ED9">
                              <w:rPr>
                                <w:sz w:val="20"/>
                                <w:szCs w:val="20"/>
                              </w:rPr>
                              <w:t xml:space="preserve">The default value provides the better fit of the historical data, however, the Researcher is allowed to adjust her expectations of seasonality for the forecast.   </w:t>
                            </w:r>
                          </w:p>
                          <w:p w14:paraId="7E440FBA" w14:textId="7BDB14F2" w:rsidR="00814897" w:rsidRDefault="006E0ED9" w:rsidP="00903B04">
                            <w:pPr>
                              <w:rPr>
                                <w:sz w:val="20"/>
                                <w:szCs w:val="20"/>
                              </w:rPr>
                            </w:pPr>
                            <w:r>
                              <w:rPr>
                                <w:sz w:val="20"/>
                                <w:szCs w:val="20"/>
                              </w:rPr>
                              <w:t>The Researcher can input one</w:t>
                            </w:r>
                            <w:r w:rsidR="00065502">
                              <w:rPr>
                                <w:sz w:val="20"/>
                                <w:szCs w:val="20"/>
                              </w:rPr>
                              <w:t xml:space="preserve"> negative event b</w:t>
                            </w:r>
                            <w:r w:rsidR="00AA6713">
                              <w:rPr>
                                <w:sz w:val="20"/>
                                <w:szCs w:val="20"/>
                              </w:rPr>
                              <w:t>y</w:t>
                            </w:r>
                            <w:r w:rsidR="00065502">
                              <w:rPr>
                                <w:sz w:val="20"/>
                                <w:szCs w:val="20"/>
                              </w:rPr>
                              <w:t xml:space="preserve"> entering the forecast month, from 1 to 12, for that event.  The default value is 0</w:t>
                            </w:r>
                            <w:r w:rsidR="00D929F0">
                              <w:rPr>
                                <w:sz w:val="20"/>
                                <w:szCs w:val="20"/>
                              </w:rPr>
                              <w:t xml:space="preserve"> representing no significant negative event during the forecast period.  </w:t>
                            </w:r>
                            <w:r w:rsidR="00065502">
                              <w:rPr>
                                <w:sz w:val="20"/>
                                <w:szCs w:val="20"/>
                              </w:rPr>
                              <w:t xml:space="preserve"> </w:t>
                            </w:r>
                          </w:p>
                          <w:p w14:paraId="473FD7EE" w14:textId="6C2C65A3" w:rsidR="00903B04" w:rsidRDefault="00065502" w:rsidP="00903B04">
                            <w:pPr>
                              <w:rPr>
                                <w:sz w:val="20"/>
                                <w:szCs w:val="20"/>
                              </w:rPr>
                            </w:pPr>
                            <w:r>
                              <w:rPr>
                                <w:sz w:val="20"/>
                                <w:szCs w:val="20"/>
                              </w:rPr>
                              <w:t>The Researcher can input the confidence level, from 75% to 95%</w:t>
                            </w:r>
                            <w:r w:rsidR="00F20FF6">
                              <w:rPr>
                                <w:sz w:val="20"/>
                                <w:szCs w:val="20"/>
                              </w:rPr>
                              <w:t>, for the forecast.  The default value is 85%</w:t>
                            </w:r>
                            <w:r w:rsidR="00890A17">
                              <w:rPr>
                                <w:sz w:val="20"/>
                                <w:szCs w:val="20"/>
                              </w:rPr>
                              <w:t>.</w:t>
                            </w:r>
                          </w:p>
                          <w:p w14:paraId="115423EE" w14:textId="1DF8B06C" w:rsidR="00890A17" w:rsidRDefault="00890A17" w:rsidP="00903B04">
                            <w:pPr>
                              <w:rPr>
                                <w:noProof/>
                              </w:rPr>
                            </w:pPr>
                            <w:r>
                              <w:rPr>
                                <w:sz w:val="20"/>
                                <w:szCs w:val="20"/>
                              </w:rPr>
                              <w:t>The Forecast Button will generate the</w:t>
                            </w:r>
                            <w:r w:rsidR="0020011C">
                              <w:rPr>
                                <w:sz w:val="20"/>
                                <w:szCs w:val="20"/>
                              </w:rPr>
                              <w:t xml:space="preserve"> 12 month </w:t>
                            </w:r>
                            <w:r>
                              <w:rPr>
                                <w:sz w:val="20"/>
                                <w:szCs w:val="20"/>
                              </w:rPr>
                              <w:t xml:space="preserve"> forecast, plot the </w:t>
                            </w:r>
                            <w:r w:rsidR="006747A9">
                              <w:rPr>
                                <w:sz w:val="20"/>
                                <w:szCs w:val="20"/>
                              </w:rPr>
                              <w:t xml:space="preserve">historical data and the forecast with the selected confidence level, and </w:t>
                            </w:r>
                            <w:r w:rsidR="0020011C">
                              <w:rPr>
                                <w:sz w:val="20"/>
                                <w:szCs w:val="20"/>
                              </w:rPr>
                              <w:t>display an output table of the forecasted values including the month</w:t>
                            </w:r>
                            <w:r w:rsidR="00C025B5">
                              <w:rPr>
                                <w:sz w:val="20"/>
                                <w:szCs w:val="20"/>
                              </w:rPr>
                              <w:t xml:space="preserve"> and the</w:t>
                            </w:r>
                            <w:r w:rsidR="0020011C">
                              <w:rPr>
                                <w:sz w:val="20"/>
                                <w:szCs w:val="20"/>
                              </w:rPr>
                              <w:t xml:space="preserve"> </w:t>
                            </w:r>
                            <w:r w:rsidR="00A201EB">
                              <w:rPr>
                                <w:sz w:val="20"/>
                                <w:szCs w:val="20"/>
                              </w:rPr>
                              <w:t>lower bound, mean, and upper bound values</w:t>
                            </w:r>
                            <w:r w:rsidR="00C025B5">
                              <w:rPr>
                                <w:sz w:val="20"/>
                                <w:szCs w:val="20"/>
                              </w:rPr>
                              <w:t xml:space="preserve">.  Lower and upper bound values are </w:t>
                            </w:r>
                            <w:r w:rsidR="00A201EB">
                              <w:rPr>
                                <w:sz w:val="20"/>
                                <w:szCs w:val="20"/>
                              </w:rPr>
                              <w:t xml:space="preserve">based on the </w:t>
                            </w:r>
                            <w:r w:rsidR="00C025B5">
                              <w:rPr>
                                <w:sz w:val="20"/>
                                <w:szCs w:val="20"/>
                              </w:rPr>
                              <w:t xml:space="preserve">selected </w:t>
                            </w:r>
                            <w:r w:rsidR="00A201EB">
                              <w:rPr>
                                <w:sz w:val="20"/>
                                <w:szCs w:val="20"/>
                              </w:rPr>
                              <w:t>confidence level.</w:t>
                            </w:r>
                            <w:r w:rsidR="00806603" w:rsidRPr="00806603">
                              <w:rPr>
                                <w:noProof/>
                              </w:rPr>
                              <w:t xml:space="preserve"> </w:t>
                            </w:r>
                          </w:p>
                          <w:p w14:paraId="34583444" w14:textId="4E2E6FC8" w:rsidR="00192ABA" w:rsidRDefault="00192ABA" w:rsidP="00903B04">
                            <w:pPr>
                              <w:rPr>
                                <w:noProof/>
                              </w:rPr>
                            </w:pPr>
                            <w:r>
                              <w:rPr>
                                <w:sz w:val="20"/>
                                <w:szCs w:val="20"/>
                              </w:rPr>
                              <w:t xml:space="preserve">The Reset Button will reset all values to the defaults.  </w:t>
                            </w:r>
                          </w:p>
                          <w:p w14:paraId="62A3D087" w14:textId="77777777" w:rsidR="00192ABA" w:rsidRDefault="00192ABA" w:rsidP="00903B04">
                            <w:pPr>
                              <w:rPr>
                                <w:sz w:val="20"/>
                                <w:szCs w:val="20"/>
                              </w:rPr>
                            </w:pPr>
                          </w:p>
                          <w:p w14:paraId="50ED41A6" w14:textId="77777777" w:rsidR="00C025B5" w:rsidRDefault="00C025B5" w:rsidP="00903B04">
                            <w:pPr>
                              <w:rPr>
                                <w:sz w:val="20"/>
                                <w:szCs w:val="20"/>
                              </w:rPr>
                            </w:pPr>
                          </w:p>
                          <w:p w14:paraId="45AD60D6" w14:textId="77777777" w:rsidR="00C025B5" w:rsidRDefault="00C025B5" w:rsidP="00903B04">
                            <w:pPr>
                              <w:rPr>
                                <w:sz w:val="20"/>
                                <w:szCs w:val="20"/>
                              </w:rPr>
                            </w:pPr>
                          </w:p>
                          <w:p w14:paraId="2C67506C" w14:textId="77777777" w:rsidR="00903B04" w:rsidRPr="00903B04" w:rsidRDefault="00903B04" w:rsidP="00903B04">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C87F3" id="_x0000_s1037" type="#_x0000_t202" style="position:absolute;margin-left:0;margin-top:0;width:535pt;height:33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" strokecolor="white [3212]">
                <v:textbox>
                  <w:txbxContent>
                    <w:p w14:paraId="1E473C6D" w14:textId="4560D102" w:rsidR="00E02EA9" w:rsidRPr="00C025B5" w:rsidRDefault="00903B04" w:rsidP="00903B04">
                      <w:pPr>
                        <w:rPr>
                          <w:b/>
                          <w:bCs/>
                          <w:sz w:val="20"/>
                          <w:szCs w:val="20"/>
                        </w:rPr>
                      </w:pPr>
                      <w:r w:rsidRPr="00C025B5">
                        <w:rPr>
                          <w:b/>
                          <w:bCs/>
                          <w:sz w:val="20"/>
                          <w:szCs w:val="20"/>
                        </w:rPr>
                        <w:t>Interface Details:</w:t>
                      </w:r>
                    </w:p>
                    <w:p w14:paraId="63688811" w14:textId="7ECA8D9C" w:rsidR="00814897" w:rsidRDefault="00785D66" w:rsidP="00903B04">
                      <w:pPr>
                        <w:rPr>
                          <w:sz w:val="20"/>
                          <w:szCs w:val="20"/>
                        </w:rPr>
                      </w:pPr>
                      <w:r>
                        <w:rPr>
                          <w:sz w:val="20"/>
                          <w:szCs w:val="20"/>
                        </w:rPr>
                        <w:t xml:space="preserve">The Research </w:t>
                      </w:r>
                      <w:r w:rsidR="00016B4A">
                        <w:rPr>
                          <w:sz w:val="20"/>
                          <w:szCs w:val="20"/>
                        </w:rPr>
                        <w:t>is</w:t>
                      </w:r>
                      <w:r>
                        <w:rPr>
                          <w:sz w:val="20"/>
                          <w:szCs w:val="20"/>
                        </w:rPr>
                        <w:t xml:space="preserve"> presented with a</w:t>
                      </w:r>
                      <w:r w:rsidR="00411FFE">
                        <w:rPr>
                          <w:sz w:val="20"/>
                          <w:szCs w:val="20"/>
                        </w:rPr>
                        <w:t xml:space="preserve">n initial screen, Tab 1, that provides an overview of the application and the </w:t>
                      </w:r>
                      <w:r w:rsidR="00282B3D">
                        <w:rPr>
                          <w:sz w:val="20"/>
                          <w:szCs w:val="20"/>
                        </w:rPr>
                        <w:t>historical data used to generate the forecast.</w:t>
                      </w:r>
                      <w:r>
                        <w:rPr>
                          <w:sz w:val="20"/>
                          <w:szCs w:val="20"/>
                        </w:rPr>
                        <w:t xml:space="preserve">  </w:t>
                      </w:r>
                    </w:p>
                    <w:p w14:paraId="64A97937" w14:textId="26FDC12D" w:rsidR="00814897" w:rsidRDefault="00422492" w:rsidP="00903B04">
                      <w:pPr>
                        <w:rPr>
                          <w:sz w:val="20"/>
                          <w:szCs w:val="20"/>
                        </w:rPr>
                      </w:pPr>
                      <w:r>
                        <w:rPr>
                          <w:sz w:val="20"/>
                          <w:szCs w:val="20"/>
                        </w:rPr>
                        <w:t>Tab 2</w:t>
                      </w:r>
                      <w:r w:rsidR="008C30EC">
                        <w:rPr>
                          <w:sz w:val="20"/>
                          <w:szCs w:val="20"/>
                        </w:rPr>
                        <w:t xml:space="preserve"> provide</w:t>
                      </w:r>
                      <w:r w:rsidR="00016B4A">
                        <w:rPr>
                          <w:sz w:val="20"/>
                          <w:szCs w:val="20"/>
                        </w:rPr>
                        <w:t>s</w:t>
                      </w:r>
                      <w:r w:rsidR="008C30EC">
                        <w:rPr>
                          <w:sz w:val="20"/>
                          <w:szCs w:val="20"/>
                        </w:rPr>
                        <w:t xml:space="preserve"> a</w:t>
                      </w:r>
                      <w:r w:rsidR="004E3DB3">
                        <w:rPr>
                          <w:sz w:val="20"/>
                          <w:szCs w:val="20"/>
                        </w:rPr>
                        <w:t xml:space="preserve"> description of the </w:t>
                      </w:r>
                      <w:r w:rsidR="008C30EC">
                        <w:rPr>
                          <w:sz w:val="20"/>
                          <w:szCs w:val="20"/>
                        </w:rPr>
                        <w:t xml:space="preserve">forecasting functionality </w:t>
                      </w:r>
                      <w:r w:rsidR="004E3DB3">
                        <w:rPr>
                          <w:sz w:val="20"/>
                          <w:szCs w:val="20"/>
                        </w:rPr>
                        <w:t xml:space="preserve">including the output and </w:t>
                      </w:r>
                      <w:r w:rsidR="008C30EC">
                        <w:rPr>
                          <w:sz w:val="20"/>
                          <w:szCs w:val="20"/>
                        </w:rPr>
                        <w:t>user definable parameters</w:t>
                      </w:r>
                      <w:r w:rsidR="0067414B">
                        <w:rPr>
                          <w:sz w:val="20"/>
                          <w:szCs w:val="20"/>
                        </w:rPr>
                        <w:t xml:space="preserve">.  </w:t>
                      </w:r>
                      <w:r w:rsidR="00CF26AE">
                        <w:rPr>
                          <w:sz w:val="20"/>
                          <w:szCs w:val="20"/>
                        </w:rPr>
                        <w:t xml:space="preserve">All interactive functionality is provided on </w:t>
                      </w:r>
                      <w:r w:rsidR="00F57905">
                        <w:rPr>
                          <w:sz w:val="20"/>
                          <w:szCs w:val="20"/>
                        </w:rPr>
                        <w:t>Tab 2</w:t>
                      </w:r>
                      <w:r w:rsidR="00814897">
                        <w:rPr>
                          <w:sz w:val="20"/>
                          <w:szCs w:val="20"/>
                        </w:rPr>
                        <w:t>:</w:t>
                      </w:r>
                    </w:p>
                    <w:p w14:paraId="52C1092A" w14:textId="510D5B60" w:rsidR="00814897" w:rsidRDefault="0067414B" w:rsidP="00903B04">
                      <w:pPr>
                        <w:rPr>
                          <w:sz w:val="20"/>
                          <w:szCs w:val="20"/>
                        </w:rPr>
                      </w:pPr>
                      <w:r>
                        <w:rPr>
                          <w:sz w:val="20"/>
                          <w:szCs w:val="20"/>
                        </w:rPr>
                        <w:t xml:space="preserve">The </w:t>
                      </w:r>
                      <w:r w:rsidR="00857E24">
                        <w:rPr>
                          <w:sz w:val="20"/>
                          <w:szCs w:val="20"/>
                        </w:rPr>
                        <w:t>growth special flexibility can be set using a slide</w:t>
                      </w:r>
                      <w:r w:rsidR="00CD5A4F">
                        <w:rPr>
                          <w:sz w:val="20"/>
                          <w:szCs w:val="20"/>
                        </w:rPr>
                        <w:t>ba</w:t>
                      </w:r>
                      <w:r w:rsidR="00857E24">
                        <w:rPr>
                          <w:sz w:val="20"/>
                          <w:szCs w:val="20"/>
                        </w:rPr>
                        <w:t xml:space="preserve">r.  The default value </w:t>
                      </w:r>
                      <w:r w:rsidR="003121E6">
                        <w:rPr>
                          <w:sz w:val="20"/>
                          <w:szCs w:val="20"/>
                        </w:rPr>
                        <w:t xml:space="preserve">of .20.  The flexibility can be set to any value in the range </w:t>
                      </w:r>
                      <w:r w:rsidR="00362335">
                        <w:rPr>
                          <w:sz w:val="20"/>
                          <w:szCs w:val="20"/>
                        </w:rPr>
                        <w:t xml:space="preserve"> of</w:t>
                      </w:r>
                      <w:r w:rsidR="00422492">
                        <w:rPr>
                          <w:sz w:val="20"/>
                          <w:szCs w:val="20"/>
                        </w:rPr>
                        <w:t xml:space="preserve"> </w:t>
                      </w:r>
                      <w:r w:rsidR="003121E6">
                        <w:rPr>
                          <w:sz w:val="20"/>
                          <w:szCs w:val="20"/>
                        </w:rPr>
                        <w:t>.10 to .30</w:t>
                      </w:r>
                      <w:r w:rsidR="00BC6930">
                        <w:rPr>
                          <w:sz w:val="20"/>
                          <w:szCs w:val="20"/>
                        </w:rPr>
                        <w:t xml:space="preserve">.   The default value provides the better fit of the historical data, however, the Researcher is allowed to </w:t>
                      </w:r>
                      <w:r w:rsidR="002B0C68">
                        <w:rPr>
                          <w:sz w:val="20"/>
                          <w:szCs w:val="20"/>
                        </w:rPr>
                        <w:t xml:space="preserve">adjust her expectations of the flexibility of the trend.   </w:t>
                      </w:r>
                    </w:p>
                    <w:p w14:paraId="7B79011B" w14:textId="08774CEB" w:rsidR="00814897" w:rsidRDefault="002B0C68" w:rsidP="00903B04">
                      <w:pPr>
                        <w:rPr>
                          <w:sz w:val="20"/>
                          <w:szCs w:val="20"/>
                        </w:rPr>
                      </w:pPr>
                      <w:r>
                        <w:rPr>
                          <w:sz w:val="20"/>
                          <w:szCs w:val="20"/>
                        </w:rPr>
                        <w:t xml:space="preserve">The </w:t>
                      </w:r>
                      <w:r w:rsidR="00D449B7">
                        <w:rPr>
                          <w:sz w:val="20"/>
                          <w:szCs w:val="20"/>
                        </w:rPr>
                        <w:t>season special flexibility can be set using a slide</w:t>
                      </w:r>
                      <w:r w:rsidR="000352C5">
                        <w:rPr>
                          <w:sz w:val="20"/>
                          <w:szCs w:val="20"/>
                        </w:rPr>
                        <w:t>bar</w:t>
                      </w:r>
                      <w:r w:rsidR="00D449B7">
                        <w:rPr>
                          <w:sz w:val="20"/>
                          <w:szCs w:val="20"/>
                        </w:rPr>
                        <w:t>.  The default value is 1</w:t>
                      </w:r>
                      <w:r w:rsidR="00362335">
                        <w:rPr>
                          <w:sz w:val="20"/>
                          <w:szCs w:val="20"/>
                        </w:rPr>
                        <w:t>0</w:t>
                      </w:r>
                      <w:r w:rsidR="00D449B7">
                        <w:rPr>
                          <w:sz w:val="20"/>
                          <w:szCs w:val="20"/>
                        </w:rPr>
                        <w:t xml:space="preserve"> Fourier terms</w:t>
                      </w:r>
                      <w:r w:rsidR="009A6419">
                        <w:rPr>
                          <w:sz w:val="20"/>
                          <w:szCs w:val="20"/>
                        </w:rPr>
                        <w:t xml:space="preserve">.  The number of terms, order, can be set to any value in the range </w:t>
                      </w:r>
                      <w:r w:rsidR="00362335">
                        <w:rPr>
                          <w:sz w:val="20"/>
                          <w:szCs w:val="20"/>
                        </w:rPr>
                        <w:t xml:space="preserve">of 10 to 20 </w:t>
                      </w:r>
                      <w:r w:rsidR="00B542C1">
                        <w:rPr>
                          <w:sz w:val="20"/>
                          <w:szCs w:val="20"/>
                        </w:rPr>
                        <w:t xml:space="preserve">terms.  </w:t>
                      </w:r>
                      <w:r w:rsidR="006E0ED9">
                        <w:rPr>
                          <w:sz w:val="20"/>
                          <w:szCs w:val="20"/>
                        </w:rPr>
                        <w:t xml:space="preserve">The default value provides the better fit of the historical data, however, the Researcher is allowed to adjust her expectations of seasonality for the forecast.   </w:t>
                      </w:r>
                    </w:p>
                    <w:p w14:paraId="7E440FBA" w14:textId="7BDB14F2" w:rsidR="00814897" w:rsidRDefault="006E0ED9" w:rsidP="00903B04">
                      <w:pPr>
                        <w:rPr>
                          <w:sz w:val="20"/>
                          <w:szCs w:val="20"/>
                        </w:rPr>
                      </w:pPr>
                      <w:r>
                        <w:rPr>
                          <w:sz w:val="20"/>
                          <w:szCs w:val="20"/>
                        </w:rPr>
                        <w:t>The Researcher can input one</w:t>
                      </w:r>
                      <w:r w:rsidR="00065502">
                        <w:rPr>
                          <w:sz w:val="20"/>
                          <w:szCs w:val="20"/>
                        </w:rPr>
                        <w:t xml:space="preserve"> negative event b</w:t>
                      </w:r>
                      <w:r w:rsidR="00AA6713">
                        <w:rPr>
                          <w:sz w:val="20"/>
                          <w:szCs w:val="20"/>
                        </w:rPr>
                        <w:t>y</w:t>
                      </w:r>
                      <w:r w:rsidR="00065502">
                        <w:rPr>
                          <w:sz w:val="20"/>
                          <w:szCs w:val="20"/>
                        </w:rPr>
                        <w:t xml:space="preserve"> entering the forecast month, from 1 to 12, for that event.  The default value is 0</w:t>
                      </w:r>
                      <w:r w:rsidR="00D929F0">
                        <w:rPr>
                          <w:sz w:val="20"/>
                          <w:szCs w:val="20"/>
                        </w:rPr>
                        <w:t xml:space="preserve"> representing no significant negative event during the forecast period.  </w:t>
                      </w:r>
                      <w:r w:rsidR="00065502">
                        <w:rPr>
                          <w:sz w:val="20"/>
                          <w:szCs w:val="20"/>
                        </w:rPr>
                        <w:t xml:space="preserve"> </w:t>
                      </w:r>
                    </w:p>
                    <w:p w14:paraId="473FD7EE" w14:textId="6C2C65A3" w:rsidR="00903B04" w:rsidRDefault="00065502" w:rsidP="00903B04">
                      <w:pPr>
                        <w:rPr>
                          <w:sz w:val="20"/>
                          <w:szCs w:val="20"/>
                        </w:rPr>
                      </w:pPr>
                      <w:r>
                        <w:rPr>
                          <w:sz w:val="20"/>
                          <w:szCs w:val="20"/>
                        </w:rPr>
                        <w:t>The Researcher can input the confidence level, from 75% to 95%</w:t>
                      </w:r>
                      <w:r w:rsidR="00F20FF6">
                        <w:rPr>
                          <w:sz w:val="20"/>
                          <w:szCs w:val="20"/>
                        </w:rPr>
                        <w:t>, for the forecast.  The default value is 85%</w:t>
                      </w:r>
                      <w:r w:rsidR="00890A17">
                        <w:rPr>
                          <w:sz w:val="20"/>
                          <w:szCs w:val="20"/>
                        </w:rPr>
                        <w:t>.</w:t>
                      </w:r>
                    </w:p>
                    <w:p w14:paraId="115423EE" w14:textId="1DF8B06C" w:rsidR="00890A17" w:rsidRDefault="00890A17" w:rsidP="00903B04">
                      <w:pPr>
                        <w:rPr>
                          <w:noProof/>
                        </w:rPr>
                      </w:pPr>
                      <w:r>
                        <w:rPr>
                          <w:sz w:val="20"/>
                          <w:szCs w:val="20"/>
                        </w:rPr>
                        <w:t>The Forecast Button will generate the</w:t>
                      </w:r>
                      <w:r w:rsidR="0020011C">
                        <w:rPr>
                          <w:sz w:val="20"/>
                          <w:szCs w:val="20"/>
                        </w:rPr>
                        <w:t xml:space="preserve"> 12 month </w:t>
                      </w:r>
                      <w:r>
                        <w:rPr>
                          <w:sz w:val="20"/>
                          <w:szCs w:val="20"/>
                        </w:rPr>
                        <w:t xml:space="preserve"> forecast, plot the </w:t>
                      </w:r>
                      <w:r w:rsidR="006747A9">
                        <w:rPr>
                          <w:sz w:val="20"/>
                          <w:szCs w:val="20"/>
                        </w:rPr>
                        <w:t xml:space="preserve">historical data and the forecast with the selected confidence level, and </w:t>
                      </w:r>
                      <w:r w:rsidR="0020011C">
                        <w:rPr>
                          <w:sz w:val="20"/>
                          <w:szCs w:val="20"/>
                        </w:rPr>
                        <w:t>display an output table of the forecasted values including the month</w:t>
                      </w:r>
                      <w:r w:rsidR="00C025B5">
                        <w:rPr>
                          <w:sz w:val="20"/>
                          <w:szCs w:val="20"/>
                        </w:rPr>
                        <w:t xml:space="preserve"> and the</w:t>
                      </w:r>
                      <w:r w:rsidR="0020011C">
                        <w:rPr>
                          <w:sz w:val="20"/>
                          <w:szCs w:val="20"/>
                        </w:rPr>
                        <w:t xml:space="preserve"> </w:t>
                      </w:r>
                      <w:r w:rsidR="00A201EB">
                        <w:rPr>
                          <w:sz w:val="20"/>
                          <w:szCs w:val="20"/>
                        </w:rPr>
                        <w:t>lower bound, mean, and upper bound values</w:t>
                      </w:r>
                      <w:r w:rsidR="00C025B5">
                        <w:rPr>
                          <w:sz w:val="20"/>
                          <w:szCs w:val="20"/>
                        </w:rPr>
                        <w:t xml:space="preserve">.  Lower and upper bound values are </w:t>
                      </w:r>
                      <w:r w:rsidR="00A201EB">
                        <w:rPr>
                          <w:sz w:val="20"/>
                          <w:szCs w:val="20"/>
                        </w:rPr>
                        <w:t xml:space="preserve">based on the </w:t>
                      </w:r>
                      <w:r w:rsidR="00C025B5">
                        <w:rPr>
                          <w:sz w:val="20"/>
                          <w:szCs w:val="20"/>
                        </w:rPr>
                        <w:t xml:space="preserve">selected </w:t>
                      </w:r>
                      <w:r w:rsidR="00A201EB">
                        <w:rPr>
                          <w:sz w:val="20"/>
                          <w:szCs w:val="20"/>
                        </w:rPr>
                        <w:t>confidence level.</w:t>
                      </w:r>
                      <w:r w:rsidR="00806603" w:rsidRPr="00806603">
                        <w:rPr>
                          <w:noProof/>
                        </w:rPr>
                        <w:t xml:space="preserve"> </w:t>
                      </w:r>
                    </w:p>
                    <w:p w14:paraId="34583444" w14:textId="4E2E6FC8" w:rsidR="00192ABA" w:rsidRDefault="00192ABA" w:rsidP="00903B04">
                      <w:pPr>
                        <w:rPr>
                          <w:noProof/>
                        </w:rPr>
                      </w:pPr>
                      <w:r>
                        <w:rPr>
                          <w:sz w:val="20"/>
                          <w:szCs w:val="20"/>
                        </w:rPr>
                        <w:t xml:space="preserve">The Reset Button will reset all values to the defaults.  </w:t>
                      </w:r>
                    </w:p>
                    <w:p w14:paraId="62A3D087" w14:textId="77777777" w:rsidR="00192ABA" w:rsidRDefault="00192ABA" w:rsidP="00903B04">
                      <w:pPr>
                        <w:rPr>
                          <w:sz w:val="20"/>
                          <w:szCs w:val="20"/>
                        </w:rPr>
                      </w:pPr>
                    </w:p>
                    <w:p w14:paraId="50ED41A6" w14:textId="77777777" w:rsidR="00C025B5" w:rsidRDefault="00C025B5" w:rsidP="00903B04">
                      <w:pPr>
                        <w:rPr>
                          <w:sz w:val="20"/>
                          <w:szCs w:val="20"/>
                        </w:rPr>
                      </w:pPr>
                    </w:p>
                    <w:p w14:paraId="45AD60D6" w14:textId="77777777" w:rsidR="00C025B5" w:rsidRDefault="00C025B5" w:rsidP="00903B04">
                      <w:pPr>
                        <w:rPr>
                          <w:sz w:val="20"/>
                          <w:szCs w:val="20"/>
                        </w:rPr>
                      </w:pPr>
                    </w:p>
                    <w:p w14:paraId="2C67506C" w14:textId="77777777" w:rsidR="00903B04" w:rsidRPr="00903B04" w:rsidRDefault="00903B04" w:rsidP="00903B04">
                      <w:pPr>
                        <w:rPr>
                          <w:sz w:val="20"/>
                          <w:szCs w:val="20"/>
                        </w:rPr>
                      </w:pPr>
                    </w:p>
                  </w:txbxContent>
                </v:textbox>
                <w10:wrap type="square" anchorx="margin"/>
              </v:shape>
            </w:pict>
          </mc:Fallback>
        </mc:AlternateContent>
      </w:r>
    </w:p>
    <w:p w14:paraId="7B8F351C" w14:textId="4B4BEB34" w:rsidR="00313DA0" w:rsidRDefault="00313DA0"/>
    <w:p w14:paraId="65E10657" w14:textId="6D27E5F8" w:rsidR="00313DA0" w:rsidRDefault="00313DA0"/>
    <w:p w14:paraId="25D79BDA" w14:textId="2F0C6A23" w:rsidR="00BC4DB0" w:rsidRDefault="00BC4DB0"/>
    <w:p w14:paraId="43C57DAF" w14:textId="34304EBD" w:rsidR="00BC4DB0" w:rsidRDefault="00BC4DB0"/>
    <w:sectPr w:rsidR="00BC4DB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256A6" w14:textId="77777777" w:rsidR="00153F92" w:rsidRDefault="00153F92" w:rsidP="006867C4">
      <w:pPr>
        <w:spacing w:after="0" w:line="240" w:lineRule="auto"/>
      </w:pPr>
      <w:r>
        <w:separator/>
      </w:r>
    </w:p>
  </w:endnote>
  <w:endnote w:type="continuationSeparator" w:id="0">
    <w:p w14:paraId="03DF808E" w14:textId="77777777" w:rsidR="00153F92" w:rsidRDefault="00153F92" w:rsidP="0068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974625"/>
      <w:docPartObj>
        <w:docPartGallery w:val="Page Numbers (Bottom of Page)"/>
        <w:docPartUnique/>
      </w:docPartObj>
    </w:sdtPr>
    <w:sdtEndPr>
      <w:rPr>
        <w:noProof/>
      </w:rPr>
    </w:sdtEndPr>
    <w:sdtContent>
      <w:p w14:paraId="65D51AC6" w14:textId="7D86D10E" w:rsidR="00527C35" w:rsidRDefault="00527C35">
        <w:pPr>
          <w:pStyle w:val="Footer"/>
        </w:pPr>
        <w:r>
          <w:fldChar w:fldCharType="begin"/>
        </w:r>
        <w:r>
          <w:instrText xml:space="preserve"> PAGE   \* MERGEFORMAT </w:instrText>
        </w:r>
        <w:r>
          <w:fldChar w:fldCharType="separate"/>
        </w:r>
        <w:r>
          <w:rPr>
            <w:noProof/>
          </w:rPr>
          <w:t>2</w:t>
        </w:r>
        <w:r>
          <w:rPr>
            <w:noProof/>
          </w:rPr>
          <w:fldChar w:fldCharType="end"/>
        </w:r>
      </w:p>
    </w:sdtContent>
  </w:sdt>
  <w:p w14:paraId="1EFB85F0" w14:textId="77777777" w:rsidR="00527C35" w:rsidRDefault="00527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AA311" w14:textId="77777777" w:rsidR="00153F92" w:rsidRDefault="00153F92" w:rsidP="006867C4">
      <w:pPr>
        <w:spacing w:after="0" w:line="240" w:lineRule="auto"/>
      </w:pPr>
      <w:r>
        <w:separator/>
      </w:r>
    </w:p>
  </w:footnote>
  <w:footnote w:type="continuationSeparator" w:id="0">
    <w:p w14:paraId="053E699D" w14:textId="77777777" w:rsidR="00153F92" w:rsidRDefault="00153F92" w:rsidP="006867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EC"/>
    <w:rsid w:val="00000D60"/>
    <w:rsid w:val="00006D91"/>
    <w:rsid w:val="0001119D"/>
    <w:rsid w:val="0001286B"/>
    <w:rsid w:val="0001365E"/>
    <w:rsid w:val="00016B4A"/>
    <w:rsid w:val="000212B6"/>
    <w:rsid w:val="00026DD7"/>
    <w:rsid w:val="00034828"/>
    <w:rsid w:val="000352C5"/>
    <w:rsid w:val="000379C6"/>
    <w:rsid w:val="00037FB4"/>
    <w:rsid w:val="00054908"/>
    <w:rsid w:val="0005658C"/>
    <w:rsid w:val="0005775C"/>
    <w:rsid w:val="00065502"/>
    <w:rsid w:val="00072995"/>
    <w:rsid w:val="0007524C"/>
    <w:rsid w:val="000801F3"/>
    <w:rsid w:val="000808C0"/>
    <w:rsid w:val="0008244B"/>
    <w:rsid w:val="00083348"/>
    <w:rsid w:val="00087EE7"/>
    <w:rsid w:val="000918EA"/>
    <w:rsid w:val="000960A1"/>
    <w:rsid w:val="000960E7"/>
    <w:rsid w:val="000979F1"/>
    <w:rsid w:val="000A12EC"/>
    <w:rsid w:val="000A276B"/>
    <w:rsid w:val="000B1E31"/>
    <w:rsid w:val="000B2E58"/>
    <w:rsid w:val="000B4C51"/>
    <w:rsid w:val="000B59EA"/>
    <w:rsid w:val="000B688C"/>
    <w:rsid w:val="000C19A7"/>
    <w:rsid w:val="000C597C"/>
    <w:rsid w:val="000C7928"/>
    <w:rsid w:val="000D0123"/>
    <w:rsid w:val="000D1B9B"/>
    <w:rsid w:val="000D212F"/>
    <w:rsid w:val="000D4C6E"/>
    <w:rsid w:val="000D684C"/>
    <w:rsid w:val="000D6E84"/>
    <w:rsid w:val="000E1AE7"/>
    <w:rsid w:val="000E37CE"/>
    <w:rsid w:val="000F5C47"/>
    <w:rsid w:val="000F6686"/>
    <w:rsid w:val="00103900"/>
    <w:rsid w:val="0010752A"/>
    <w:rsid w:val="00113634"/>
    <w:rsid w:val="00115B79"/>
    <w:rsid w:val="00116A9F"/>
    <w:rsid w:val="001209DA"/>
    <w:rsid w:val="001256FA"/>
    <w:rsid w:val="00127AF4"/>
    <w:rsid w:val="00131762"/>
    <w:rsid w:val="0013375F"/>
    <w:rsid w:val="00134AC4"/>
    <w:rsid w:val="00142223"/>
    <w:rsid w:val="00153F92"/>
    <w:rsid w:val="00156462"/>
    <w:rsid w:val="00157232"/>
    <w:rsid w:val="00161956"/>
    <w:rsid w:val="0016620F"/>
    <w:rsid w:val="00170FB5"/>
    <w:rsid w:val="00175445"/>
    <w:rsid w:val="001776E2"/>
    <w:rsid w:val="001778A3"/>
    <w:rsid w:val="00181535"/>
    <w:rsid w:val="001862FF"/>
    <w:rsid w:val="00187F2A"/>
    <w:rsid w:val="00192ABA"/>
    <w:rsid w:val="001960BB"/>
    <w:rsid w:val="00196DB3"/>
    <w:rsid w:val="001A72ED"/>
    <w:rsid w:val="001B1739"/>
    <w:rsid w:val="001B5FE9"/>
    <w:rsid w:val="001B66C6"/>
    <w:rsid w:val="001C103D"/>
    <w:rsid w:val="001C39D2"/>
    <w:rsid w:val="001C52CC"/>
    <w:rsid w:val="001C69F8"/>
    <w:rsid w:val="001D22CC"/>
    <w:rsid w:val="001D36D6"/>
    <w:rsid w:val="001D5420"/>
    <w:rsid w:val="001D710D"/>
    <w:rsid w:val="001E3E74"/>
    <w:rsid w:val="001E652A"/>
    <w:rsid w:val="0020011C"/>
    <w:rsid w:val="00202608"/>
    <w:rsid w:val="0021042C"/>
    <w:rsid w:val="00222790"/>
    <w:rsid w:val="002231E4"/>
    <w:rsid w:val="0022482A"/>
    <w:rsid w:val="002307C3"/>
    <w:rsid w:val="00231C71"/>
    <w:rsid w:val="002378D5"/>
    <w:rsid w:val="002410F7"/>
    <w:rsid w:val="00241F8B"/>
    <w:rsid w:val="002449D5"/>
    <w:rsid w:val="00244AE5"/>
    <w:rsid w:val="0024557A"/>
    <w:rsid w:val="0024649A"/>
    <w:rsid w:val="002519D7"/>
    <w:rsid w:val="00255E96"/>
    <w:rsid w:val="00260D96"/>
    <w:rsid w:val="0026197B"/>
    <w:rsid w:val="00265814"/>
    <w:rsid w:val="002722E0"/>
    <w:rsid w:val="00272F10"/>
    <w:rsid w:val="00275851"/>
    <w:rsid w:val="00277801"/>
    <w:rsid w:val="00282B3D"/>
    <w:rsid w:val="002833C6"/>
    <w:rsid w:val="00286F1E"/>
    <w:rsid w:val="00291A94"/>
    <w:rsid w:val="0029413E"/>
    <w:rsid w:val="002969D9"/>
    <w:rsid w:val="00296B5A"/>
    <w:rsid w:val="0029761B"/>
    <w:rsid w:val="00297F00"/>
    <w:rsid w:val="002A2F5B"/>
    <w:rsid w:val="002A3D69"/>
    <w:rsid w:val="002A72D2"/>
    <w:rsid w:val="002B0C68"/>
    <w:rsid w:val="002B299E"/>
    <w:rsid w:val="002B2CF1"/>
    <w:rsid w:val="002B4C56"/>
    <w:rsid w:val="002C3886"/>
    <w:rsid w:val="002C5DF7"/>
    <w:rsid w:val="002C69F8"/>
    <w:rsid w:val="002C7945"/>
    <w:rsid w:val="002D1F08"/>
    <w:rsid w:val="002D3D6B"/>
    <w:rsid w:val="002D3EE8"/>
    <w:rsid w:val="002D4012"/>
    <w:rsid w:val="002D5435"/>
    <w:rsid w:val="002E2871"/>
    <w:rsid w:val="002E4408"/>
    <w:rsid w:val="002F003C"/>
    <w:rsid w:val="002F1768"/>
    <w:rsid w:val="003024D0"/>
    <w:rsid w:val="00307158"/>
    <w:rsid w:val="003121E6"/>
    <w:rsid w:val="00313DA0"/>
    <w:rsid w:val="00314436"/>
    <w:rsid w:val="00316F4A"/>
    <w:rsid w:val="003218AB"/>
    <w:rsid w:val="0032285E"/>
    <w:rsid w:val="00322F2F"/>
    <w:rsid w:val="00325535"/>
    <w:rsid w:val="00330579"/>
    <w:rsid w:val="00331B76"/>
    <w:rsid w:val="0033478F"/>
    <w:rsid w:val="0033507C"/>
    <w:rsid w:val="00346196"/>
    <w:rsid w:val="00346F83"/>
    <w:rsid w:val="0035158A"/>
    <w:rsid w:val="00357338"/>
    <w:rsid w:val="00362335"/>
    <w:rsid w:val="00366C71"/>
    <w:rsid w:val="00376381"/>
    <w:rsid w:val="00376412"/>
    <w:rsid w:val="00377A7B"/>
    <w:rsid w:val="00380FA6"/>
    <w:rsid w:val="003857DA"/>
    <w:rsid w:val="00394625"/>
    <w:rsid w:val="00395029"/>
    <w:rsid w:val="00395C5A"/>
    <w:rsid w:val="00396D89"/>
    <w:rsid w:val="003A343E"/>
    <w:rsid w:val="003A42F1"/>
    <w:rsid w:val="003B03CC"/>
    <w:rsid w:val="003B3206"/>
    <w:rsid w:val="003B6519"/>
    <w:rsid w:val="003B6778"/>
    <w:rsid w:val="003B69B7"/>
    <w:rsid w:val="003D4B56"/>
    <w:rsid w:val="003D5E75"/>
    <w:rsid w:val="003E01DE"/>
    <w:rsid w:val="003E2288"/>
    <w:rsid w:val="003F0714"/>
    <w:rsid w:val="003F3F63"/>
    <w:rsid w:val="003F50FD"/>
    <w:rsid w:val="003F6C0E"/>
    <w:rsid w:val="003F6EE2"/>
    <w:rsid w:val="00400D70"/>
    <w:rsid w:val="00401DAD"/>
    <w:rsid w:val="00401E07"/>
    <w:rsid w:val="00402E75"/>
    <w:rsid w:val="00403515"/>
    <w:rsid w:val="00406DBB"/>
    <w:rsid w:val="00411FFE"/>
    <w:rsid w:val="00422492"/>
    <w:rsid w:val="004228C5"/>
    <w:rsid w:val="0042363E"/>
    <w:rsid w:val="00423D46"/>
    <w:rsid w:val="004261A1"/>
    <w:rsid w:val="00431939"/>
    <w:rsid w:val="00433185"/>
    <w:rsid w:val="004345A0"/>
    <w:rsid w:val="004358A9"/>
    <w:rsid w:val="00437901"/>
    <w:rsid w:val="00441DD3"/>
    <w:rsid w:val="00446647"/>
    <w:rsid w:val="0044692E"/>
    <w:rsid w:val="004574DF"/>
    <w:rsid w:val="004637D8"/>
    <w:rsid w:val="004744E6"/>
    <w:rsid w:val="004752E0"/>
    <w:rsid w:val="00476F96"/>
    <w:rsid w:val="00482F9C"/>
    <w:rsid w:val="0048367F"/>
    <w:rsid w:val="00483939"/>
    <w:rsid w:val="00483C51"/>
    <w:rsid w:val="0049161A"/>
    <w:rsid w:val="00491C24"/>
    <w:rsid w:val="00493540"/>
    <w:rsid w:val="004950DC"/>
    <w:rsid w:val="004A1FCA"/>
    <w:rsid w:val="004B25D1"/>
    <w:rsid w:val="004B4BAC"/>
    <w:rsid w:val="004B5C40"/>
    <w:rsid w:val="004C0963"/>
    <w:rsid w:val="004D78E9"/>
    <w:rsid w:val="004E3DB3"/>
    <w:rsid w:val="004E5031"/>
    <w:rsid w:val="004F5E3C"/>
    <w:rsid w:val="004F765A"/>
    <w:rsid w:val="004F7C8A"/>
    <w:rsid w:val="00507983"/>
    <w:rsid w:val="005146B2"/>
    <w:rsid w:val="00515CE4"/>
    <w:rsid w:val="005273DF"/>
    <w:rsid w:val="00527C35"/>
    <w:rsid w:val="005342DF"/>
    <w:rsid w:val="00535C7E"/>
    <w:rsid w:val="005441F2"/>
    <w:rsid w:val="005503AB"/>
    <w:rsid w:val="0055044F"/>
    <w:rsid w:val="005508D9"/>
    <w:rsid w:val="005570D0"/>
    <w:rsid w:val="00557BFB"/>
    <w:rsid w:val="00561FA5"/>
    <w:rsid w:val="005630BF"/>
    <w:rsid w:val="005636A2"/>
    <w:rsid w:val="00566831"/>
    <w:rsid w:val="0056731B"/>
    <w:rsid w:val="00567F40"/>
    <w:rsid w:val="00570055"/>
    <w:rsid w:val="00575225"/>
    <w:rsid w:val="005817FA"/>
    <w:rsid w:val="00597E90"/>
    <w:rsid w:val="005A1DDC"/>
    <w:rsid w:val="005B230B"/>
    <w:rsid w:val="005B30A8"/>
    <w:rsid w:val="005B72B5"/>
    <w:rsid w:val="005B7D60"/>
    <w:rsid w:val="005C1669"/>
    <w:rsid w:val="005C16BA"/>
    <w:rsid w:val="005D3EF4"/>
    <w:rsid w:val="005E73F6"/>
    <w:rsid w:val="005E771F"/>
    <w:rsid w:val="005E7FBF"/>
    <w:rsid w:val="005F0D59"/>
    <w:rsid w:val="005F3788"/>
    <w:rsid w:val="005F682E"/>
    <w:rsid w:val="0061366B"/>
    <w:rsid w:val="00615E28"/>
    <w:rsid w:val="00621D43"/>
    <w:rsid w:val="006341C5"/>
    <w:rsid w:val="0063482C"/>
    <w:rsid w:val="00634B1A"/>
    <w:rsid w:val="00640558"/>
    <w:rsid w:val="0064393D"/>
    <w:rsid w:val="006477C4"/>
    <w:rsid w:val="00647D67"/>
    <w:rsid w:val="00655742"/>
    <w:rsid w:val="00655D17"/>
    <w:rsid w:val="00661B4D"/>
    <w:rsid w:val="00663C47"/>
    <w:rsid w:val="006642EB"/>
    <w:rsid w:val="006662F8"/>
    <w:rsid w:val="00666CF6"/>
    <w:rsid w:val="00672E6A"/>
    <w:rsid w:val="00672ED4"/>
    <w:rsid w:val="0067414B"/>
    <w:rsid w:val="00674692"/>
    <w:rsid w:val="006747A9"/>
    <w:rsid w:val="00677B8E"/>
    <w:rsid w:val="00677E9E"/>
    <w:rsid w:val="0068177C"/>
    <w:rsid w:val="006867C4"/>
    <w:rsid w:val="00692361"/>
    <w:rsid w:val="0069240B"/>
    <w:rsid w:val="00694FC3"/>
    <w:rsid w:val="00695375"/>
    <w:rsid w:val="006A6C26"/>
    <w:rsid w:val="006A768A"/>
    <w:rsid w:val="006D4DC7"/>
    <w:rsid w:val="006E0A0D"/>
    <w:rsid w:val="006E0ED9"/>
    <w:rsid w:val="006E160C"/>
    <w:rsid w:val="006E1962"/>
    <w:rsid w:val="006E2378"/>
    <w:rsid w:val="006E2DAD"/>
    <w:rsid w:val="006E471B"/>
    <w:rsid w:val="006E74D5"/>
    <w:rsid w:val="006F0054"/>
    <w:rsid w:val="006F202E"/>
    <w:rsid w:val="006F2B4C"/>
    <w:rsid w:val="007015E8"/>
    <w:rsid w:val="007057C2"/>
    <w:rsid w:val="00705A0B"/>
    <w:rsid w:val="00723B32"/>
    <w:rsid w:val="00725160"/>
    <w:rsid w:val="00725403"/>
    <w:rsid w:val="00732C94"/>
    <w:rsid w:val="007344EC"/>
    <w:rsid w:val="007411D4"/>
    <w:rsid w:val="007467D9"/>
    <w:rsid w:val="00775EA4"/>
    <w:rsid w:val="0077753B"/>
    <w:rsid w:val="00782CCD"/>
    <w:rsid w:val="00785A47"/>
    <w:rsid w:val="00785D66"/>
    <w:rsid w:val="0078623C"/>
    <w:rsid w:val="00786EE2"/>
    <w:rsid w:val="007921C6"/>
    <w:rsid w:val="007A13DA"/>
    <w:rsid w:val="007A7DEF"/>
    <w:rsid w:val="007B1000"/>
    <w:rsid w:val="007B61D6"/>
    <w:rsid w:val="007B6CEA"/>
    <w:rsid w:val="007C260F"/>
    <w:rsid w:val="007D4072"/>
    <w:rsid w:val="007E05D3"/>
    <w:rsid w:val="007E24FB"/>
    <w:rsid w:val="007F0F00"/>
    <w:rsid w:val="007F1610"/>
    <w:rsid w:val="007F4794"/>
    <w:rsid w:val="007F6D54"/>
    <w:rsid w:val="007F7749"/>
    <w:rsid w:val="008019F2"/>
    <w:rsid w:val="008039F6"/>
    <w:rsid w:val="00806419"/>
    <w:rsid w:val="00806603"/>
    <w:rsid w:val="00810A5F"/>
    <w:rsid w:val="00814897"/>
    <w:rsid w:val="008166A5"/>
    <w:rsid w:val="00816997"/>
    <w:rsid w:val="00833262"/>
    <w:rsid w:val="008353C5"/>
    <w:rsid w:val="0084406A"/>
    <w:rsid w:val="00845FE1"/>
    <w:rsid w:val="008521A6"/>
    <w:rsid w:val="00853784"/>
    <w:rsid w:val="00854FEF"/>
    <w:rsid w:val="00856050"/>
    <w:rsid w:val="00857E24"/>
    <w:rsid w:val="00857F9F"/>
    <w:rsid w:val="00867A81"/>
    <w:rsid w:val="008727EE"/>
    <w:rsid w:val="00873C0F"/>
    <w:rsid w:val="0087435B"/>
    <w:rsid w:val="008758E8"/>
    <w:rsid w:val="00876CEA"/>
    <w:rsid w:val="00880900"/>
    <w:rsid w:val="00881967"/>
    <w:rsid w:val="008832EE"/>
    <w:rsid w:val="0088442F"/>
    <w:rsid w:val="00887D08"/>
    <w:rsid w:val="00890A17"/>
    <w:rsid w:val="0089123D"/>
    <w:rsid w:val="0089469A"/>
    <w:rsid w:val="008A6284"/>
    <w:rsid w:val="008B522D"/>
    <w:rsid w:val="008B71CA"/>
    <w:rsid w:val="008B7798"/>
    <w:rsid w:val="008C30EC"/>
    <w:rsid w:val="008C61EF"/>
    <w:rsid w:val="008C6F6D"/>
    <w:rsid w:val="008D0BCD"/>
    <w:rsid w:val="008D1D88"/>
    <w:rsid w:val="008D5A3F"/>
    <w:rsid w:val="008D6C81"/>
    <w:rsid w:val="008E04B1"/>
    <w:rsid w:val="008E1152"/>
    <w:rsid w:val="008E16C1"/>
    <w:rsid w:val="008F32B3"/>
    <w:rsid w:val="008F37A3"/>
    <w:rsid w:val="008F66E8"/>
    <w:rsid w:val="008F6C16"/>
    <w:rsid w:val="00903B04"/>
    <w:rsid w:val="00904442"/>
    <w:rsid w:val="00904C56"/>
    <w:rsid w:val="00914460"/>
    <w:rsid w:val="00915029"/>
    <w:rsid w:val="009203EA"/>
    <w:rsid w:val="00921232"/>
    <w:rsid w:val="00923F10"/>
    <w:rsid w:val="00924FBF"/>
    <w:rsid w:val="00927B51"/>
    <w:rsid w:val="00931EFE"/>
    <w:rsid w:val="00933583"/>
    <w:rsid w:val="00935678"/>
    <w:rsid w:val="00935736"/>
    <w:rsid w:val="0094137A"/>
    <w:rsid w:val="00941BFC"/>
    <w:rsid w:val="00951578"/>
    <w:rsid w:val="00951861"/>
    <w:rsid w:val="009534A0"/>
    <w:rsid w:val="00954DBE"/>
    <w:rsid w:val="00965C63"/>
    <w:rsid w:val="009668AE"/>
    <w:rsid w:val="00970E1B"/>
    <w:rsid w:val="00971C54"/>
    <w:rsid w:val="009734CF"/>
    <w:rsid w:val="00976040"/>
    <w:rsid w:val="00977FE0"/>
    <w:rsid w:val="00980C3A"/>
    <w:rsid w:val="00990838"/>
    <w:rsid w:val="009A5A2D"/>
    <w:rsid w:val="009A6419"/>
    <w:rsid w:val="009A6ECF"/>
    <w:rsid w:val="009B03DD"/>
    <w:rsid w:val="009B1BA5"/>
    <w:rsid w:val="009B78EA"/>
    <w:rsid w:val="009C0326"/>
    <w:rsid w:val="009C2BF4"/>
    <w:rsid w:val="009D379E"/>
    <w:rsid w:val="009D4C03"/>
    <w:rsid w:val="009D532C"/>
    <w:rsid w:val="009D746F"/>
    <w:rsid w:val="009E2F4C"/>
    <w:rsid w:val="009E365B"/>
    <w:rsid w:val="009F1FB6"/>
    <w:rsid w:val="009F241B"/>
    <w:rsid w:val="00A02156"/>
    <w:rsid w:val="00A026A7"/>
    <w:rsid w:val="00A038CE"/>
    <w:rsid w:val="00A04BBC"/>
    <w:rsid w:val="00A0601A"/>
    <w:rsid w:val="00A103F9"/>
    <w:rsid w:val="00A138AB"/>
    <w:rsid w:val="00A13A72"/>
    <w:rsid w:val="00A15E6E"/>
    <w:rsid w:val="00A16B53"/>
    <w:rsid w:val="00A201EB"/>
    <w:rsid w:val="00A24308"/>
    <w:rsid w:val="00A36462"/>
    <w:rsid w:val="00A37F2E"/>
    <w:rsid w:val="00A41A6B"/>
    <w:rsid w:val="00A57FCD"/>
    <w:rsid w:val="00A653D1"/>
    <w:rsid w:val="00A665E5"/>
    <w:rsid w:val="00A66804"/>
    <w:rsid w:val="00A71220"/>
    <w:rsid w:val="00A73C9B"/>
    <w:rsid w:val="00A750D8"/>
    <w:rsid w:val="00A75D6E"/>
    <w:rsid w:val="00A76A2E"/>
    <w:rsid w:val="00A80257"/>
    <w:rsid w:val="00A85A0D"/>
    <w:rsid w:val="00A925DD"/>
    <w:rsid w:val="00A962AE"/>
    <w:rsid w:val="00A96F60"/>
    <w:rsid w:val="00A9705C"/>
    <w:rsid w:val="00A97F63"/>
    <w:rsid w:val="00AA3F53"/>
    <w:rsid w:val="00AA441E"/>
    <w:rsid w:val="00AA5999"/>
    <w:rsid w:val="00AA6713"/>
    <w:rsid w:val="00AB486A"/>
    <w:rsid w:val="00AC0BEE"/>
    <w:rsid w:val="00AD30A9"/>
    <w:rsid w:val="00AD6614"/>
    <w:rsid w:val="00AE3407"/>
    <w:rsid w:val="00AE57FA"/>
    <w:rsid w:val="00AE6E56"/>
    <w:rsid w:val="00AF22C9"/>
    <w:rsid w:val="00AF34F7"/>
    <w:rsid w:val="00AF6CA2"/>
    <w:rsid w:val="00AF6E2C"/>
    <w:rsid w:val="00B00962"/>
    <w:rsid w:val="00B0269F"/>
    <w:rsid w:val="00B03F05"/>
    <w:rsid w:val="00B04007"/>
    <w:rsid w:val="00B071CE"/>
    <w:rsid w:val="00B07285"/>
    <w:rsid w:val="00B11393"/>
    <w:rsid w:val="00B12600"/>
    <w:rsid w:val="00B15EFB"/>
    <w:rsid w:val="00B16E1F"/>
    <w:rsid w:val="00B2038A"/>
    <w:rsid w:val="00B20392"/>
    <w:rsid w:val="00B213F0"/>
    <w:rsid w:val="00B224CC"/>
    <w:rsid w:val="00B23031"/>
    <w:rsid w:val="00B32213"/>
    <w:rsid w:val="00B37C02"/>
    <w:rsid w:val="00B41E3F"/>
    <w:rsid w:val="00B45054"/>
    <w:rsid w:val="00B51C98"/>
    <w:rsid w:val="00B53CFF"/>
    <w:rsid w:val="00B542C1"/>
    <w:rsid w:val="00B54FCD"/>
    <w:rsid w:val="00B60E32"/>
    <w:rsid w:val="00B64672"/>
    <w:rsid w:val="00B659E6"/>
    <w:rsid w:val="00B74E5B"/>
    <w:rsid w:val="00B76323"/>
    <w:rsid w:val="00B82EDA"/>
    <w:rsid w:val="00B83659"/>
    <w:rsid w:val="00B863A5"/>
    <w:rsid w:val="00B87285"/>
    <w:rsid w:val="00B87CE5"/>
    <w:rsid w:val="00B87F48"/>
    <w:rsid w:val="00B90FE5"/>
    <w:rsid w:val="00B97C92"/>
    <w:rsid w:val="00BA053E"/>
    <w:rsid w:val="00BA08B9"/>
    <w:rsid w:val="00BA3021"/>
    <w:rsid w:val="00BA7569"/>
    <w:rsid w:val="00BA7A4F"/>
    <w:rsid w:val="00BB24CB"/>
    <w:rsid w:val="00BB76C4"/>
    <w:rsid w:val="00BC1518"/>
    <w:rsid w:val="00BC1F1F"/>
    <w:rsid w:val="00BC2C11"/>
    <w:rsid w:val="00BC3B51"/>
    <w:rsid w:val="00BC4DB0"/>
    <w:rsid w:val="00BC6930"/>
    <w:rsid w:val="00BC7D50"/>
    <w:rsid w:val="00BD716A"/>
    <w:rsid w:val="00BE1168"/>
    <w:rsid w:val="00BE4362"/>
    <w:rsid w:val="00BE602E"/>
    <w:rsid w:val="00BE61BA"/>
    <w:rsid w:val="00BF7707"/>
    <w:rsid w:val="00C025B5"/>
    <w:rsid w:val="00C0424F"/>
    <w:rsid w:val="00C04FB2"/>
    <w:rsid w:val="00C16EBC"/>
    <w:rsid w:val="00C206C8"/>
    <w:rsid w:val="00C24F5D"/>
    <w:rsid w:val="00C267B9"/>
    <w:rsid w:val="00C26DC9"/>
    <w:rsid w:val="00C27813"/>
    <w:rsid w:val="00C32A66"/>
    <w:rsid w:val="00C41482"/>
    <w:rsid w:val="00C43EAF"/>
    <w:rsid w:val="00C448BD"/>
    <w:rsid w:val="00C45AC7"/>
    <w:rsid w:val="00C514B3"/>
    <w:rsid w:val="00C54338"/>
    <w:rsid w:val="00C54487"/>
    <w:rsid w:val="00C567FD"/>
    <w:rsid w:val="00C664F0"/>
    <w:rsid w:val="00C734F3"/>
    <w:rsid w:val="00C74845"/>
    <w:rsid w:val="00C778BC"/>
    <w:rsid w:val="00C82229"/>
    <w:rsid w:val="00C82F32"/>
    <w:rsid w:val="00C835CE"/>
    <w:rsid w:val="00C857F8"/>
    <w:rsid w:val="00C86B0C"/>
    <w:rsid w:val="00C90381"/>
    <w:rsid w:val="00C90A8F"/>
    <w:rsid w:val="00C94B1A"/>
    <w:rsid w:val="00C95E9A"/>
    <w:rsid w:val="00C97BD9"/>
    <w:rsid w:val="00CA0543"/>
    <w:rsid w:val="00CA0B25"/>
    <w:rsid w:val="00CA0C20"/>
    <w:rsid w:val="00CA64B2"/>
    <w:rsid w:val="00CA72A5"/>
    <w:rsid w:val="00CB617B"/>
    <w:rsid w:val="00CC5CF8"/>
    <w:rsid w:val="00CD05A9"/>
    <w:rsid w:val="00CD21A1"/>
    <w:rsid w:val="00CD3B18"/>
    <w:rsid w:val="00CD5A4F"/>
    <w:rsid w:val="00CE333D"/>
    <w:rsid w:val="00CE6419"/>
    <w:rsid w:val="00CF2122"/>
    <w:rsid w:val="00CF26AE"/>
    <w:rsid w:val="00D02410"/>
    <w:rsid w:val="00D029C0"/>
    <w:rsid w:val="00D02FBE"/>
    <w:rsid w:val="00D067F7"/>
    <w:rsid w:val="00D070F9"/>
    <w:rsid w:val="00D079F0"/>
    <w:rsid w:val="00D14AAF"/>
    <w:rsid w:val="00D17F2E"/>
    <w:rsid w:val="00D23BBB"/>
    <w:rsid w:val="00D359E8"/>
    <w:rsid w:val="00D40054"/>
    <w:rsid w:val="00D449B7"/>
    <w:rsid w:val="00D47B58"/>
    <w:rsid w:val="00D5281D"/>
    <w:rsid w:val="00D65988"/>
    <w:rsid w:val="00D66049"/>
    <w:rsid w:val="00D71E78"/>
    <w:rsid w:val="00D75076"/>
    <w:rsid w:val="00D80571"/>
    <w:rsid w:val="00D80B44"/>
    <w:rsid w:val="00D85B90"/>
    <w:rsid w:val="00D86410"/>
    <w:rsid w:val="00D866F1"/>
    <w:rsid w:val="00D91EA0"/>
    <w:rsid w:val="00D929F0"/>
    <w:rsid w:val="00D92A0D"/>
    <w:rsid w:val="00D94137"/>
    <w:rsid w:val="00DA0EA4"/>
    <w:rsid w:val="00DA23C9"/>
    <w:rsid w:val="00DA4D96"/>
    <w:rsid w:val="00DB0AEF"/>
    <w:rsid w:val="00DB0D68"/>
    <w:rsid w:val="00DB1F1D"/>
    <w:rsid w:val="00DB2393"/>
    <w:rsid w:val="00DB2888"/>
    <w:rsid w:val="00DB37A2"/>
    <w:rsid w:val="00DB418E"/>
    <w:rsid w:val="00DB46ED"/>
    <w:rsid w:val="00DB5D7F"/>
    <w:rsid w:val="00DB7EA1"/>
    <w:rsid w:val="00DC3281"/>
    <w:rsid w:val="00DC5474"/>
    <w:rsid w:val="00DC5E71"/>
    <w:rsid w:val="00DC7679"/>
    <w:rsid w:val="00DD02D5"/>
    <w:rsid w:val="00DD4404"/>
    <w:rsid w:val="00DE2A25"/>
    <w:rsid w:val="00DF1E17"/>
    <w:rsid w:val="00DF2E03"/>
    <w:rsid w:val="00DF629A"/>
    <w:rsid w:val="00DF6D63"/>
    <w:rsid w:val="00E02EA9"/>
    <w:rsid w:val="00E03233"/>
    <w:rsid w:val="00E05286"/>
    <w:rsid w:val="00E0789A"/>
    <w:rsid w:val="00E108FC"/>
    <w:rsid w:val="00E17287"/>
    <w:rsid w:val="00E43387"/>
    <w:rsid w:val="00E60D65"/>
    <w:rsid w:val="00E61352"/>
    <w:rsid w:val="00E67322"/>
    <w:rsid w:val="00E85526"/>
    <w:rsid w:val="00E8723E"/>
    <w:rsid w:val="00E8790F"/>
    <w:rsid w:val="00E9049E"/>
    <w:rsid w:val="00EA3651"/>
    <w:rsid w:val="00EA7B4F"/>
    <w:rsid w:val="00EB158E"/>
    <w:rsid w:val="00EB7C3F"/>
    <w:rsid w:val="00EC1AFE"/>
    <w:rsid w:val="00EC23CA"/>
    <w:rsid w:val="00EC796B"/>
    <w:rsid w:val="00ED443E"/>
    <w:rsid w:val="00EE60F2"/>
    <w:rsid w:val="00EF017A"/>
    <w:rsid w:val="00EF103E"/>
    <w:rsid w:val="00EF29EC"/>
    <w:rsid w:val="00EF2E5A"/>
    <w:rsid w:val="00EF4754"/>
    <w:rsid w:val="00F0197D"/>
    <w:rsid w:val="00F06D3A"/>
    <w:rsid w:val="00F07565"/>
    <w:rsid w:val="00F13558"/>
    <w:rsid w:val="00F1425C"/>
    <w:rsid w:val="00F20FF6"/>
    <w:rsid w:val="00F221B1"/>
    <w:rsid w:val="00F315FB"/>
    <w:rsid w:val="00F32901"/>
    <w:rsid w:val="00F34C12"/>
    <w:rsid w:val="00F3673D"/>
    <w:rsid w:val="00F36915"/>
    <w:rsid w:val="00F373F9"/>
    <w:rsid w:val="00F4221F"/>
    <w:rsid w:val="00F42C4F"/>
    <w:rsid w:val="00F43A1F"/>
    <w:rsid w:val="00F52CA6"/>
    <w:rsid w:val="00F57905"/>
    <w:rsid w:val="00F6140A"/>
    <w:rsid w:val="00F67441"/>
    <w:rsid w:val="00F71FA4"/>
    <w:rsid w:val="00F724A8"/>
    <w:rsid w:val="00F74961"/>
    <w:rsid w:val="00F8534F"/>
    <w:rsid w:val="00F90006"/>
    <w:rsid w:val="00F90FA1"/>
    <w:rsid w:val="00F93B9C"/>
    <w:rsid w:val="00F93FB7"/>
    <w:rsid w:val="00FA4780"/>
    <w:rsid w:val="00FA5C8F"/>
    <w:rsid w:val="00FB054A"/>
    <w:rsid w:val="00FB0C45"/>
    <w:rsid w:val="00FB14A2"/>
    <w:rsid w:val="00FB14B7"/>
    <w:rsid w:val="00FB1C00"/>
    <w:rsid w:val="00FB1FBD"/>
    <w:rsid w:val="00FB42B7"/>
    <w:rsid w:val="00FB594F"/>
    <w:rsid w:val="00FC1B12"/>
    <w:rsid w:val="00FC64A1"/>
    <w:rsid w:val="00FC78C6"/>
    <w:rsid w:val="00FD0104"/>
    <w:rsid w:val="00FD4165"/>
    <w:rsid w:val="00FE24A3"/>
    <w:rsid w:val="00FE365D"/>
    <w:rsid w:val="00FE46F6"/>
    <w:rsid w:val="00FE6FD2"/>
    <w:rsid w:val="00FF069B"/>
    <w:rsid w:val="00FF25FB"/>
    <w:rsid w:val="00FF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CF48"/>
  <w15:chartTrackingRefBased/>
  <w15:docId w15:val="{C099D46B-BEE5-4273-9732-437F0E8A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D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7C4"/>
  </w:style>
  <w:style w:type="paragraph" w:styleId="Footer">
    <w:name w:val="footer"/>
    <w:basedOn w:val="Normal"/>
    <w:link w:val="FooterChar"/>
    <w:uiPriority w:val="99"/>
    <w:unhideWhenUsed/>
    <w:rsid w:val="00686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7C4"/>
  </w:style>
  <w:style w:type="character" w:styleId="Hyperlink">
    <w:name w:val="Hyperlink"/>
    <w:basedOn w:val="DefaultParagraphFont"/>
    <w:uiPriority w:val="99"/>
    <w:unhideWhenUsed/>
    <w:rsid w:val="00782CCD"/>
    <w:rPr>
      <w:color w:val="0563C1" w:themeColor="hyperlink"/>
      <w:u w:val="single"/>
    </w:rPr>
  </w:style>
  <w:style w:type="character" w:styleId="UnresolvedMention">
    <w:name w:val="Unresolved Mention"/>
    <w:basedOn w:val="DefaultParagraphFont"/>
    <w:uiPriority w:val="99"/>
    <w:semiHidden/>
    <w:unhideWhenUsed/>
    <w:rsid w:val="00782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esommers.shinyapps.io/Sentiment_Forecas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esommersX999/D590Project"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esommers.shinyapps.io/Sentiment_Forecast" TargetMode="External"/><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github.com/aesommersX999/D590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Sommers</dc:creator>
  <cp:keywords/>
  <dc:description/>
  <cp:lastModifiedBy>Andrew Sommers</cp:lastModifiedBy>
  <cp:revision>9</cp:revision>
  <dcterms:created xsi:type="dcterms:W3CDTF">2022-04-30T14:46:00Z</dcterms:created>
  <dcterms:modified xsi:type="dcterms:W3CDTF">2022-04-30T14:51:00Z</dcterms:modified>
</cp:coreProperties>
</file>