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0C6D" w14:textId="77777777" w:rsidR="004E6DA0" w:rsidRDefault="0034607E" w:rsidP="001A24F1">
      <w:pPr>
        <w:pStyle w:val="Title"/>
        <w:spacing w:line="276" w:lineRule="auto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143D4CCC" w14:textId="27209C94" w:rsidR="00087626" w:rsidRDefault="00087626" w:rsidP="00087626">
      <w:pPr>
        <w:spacing w:before="193" w:line="276" w:lineRule="auto"/>
        <w:ind w:left="240"/>
        <w:rPr>
          <w:b/>
          <w:sz w:val="28"/>
        </w:rPr>
      </w:pPr>
      <w:r>
        <w:rPr>
          <w:b/>
          <w:sz w:val="28"/>
        </w:rPr>
        <w:t>Agustin Espinoza</w:t>
      </w:r>
    </w:p>
    <w:p w14:paraId="7AD00C6E" w14:textId="1A207A94" w:rsidR="004E6DA0" w:rsidRDefault="0034607E" w:rsidP="001A24F1">
      <w:pPr>
        <w:spacing w:before="193" w:line="276" w:lineRule="auto"/>
        <w:ind w:left="240"/>
        <w:rPr>
          <w:b/>
          <w:spacing w:val="-5"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8)</w:t>
      </w:r>
    </w:p>
    <w:p w14:paraId="57890BAE" w14:textId="7C7EE9A6" w:rsidR="00087626" w:rsidRDefault="00087626" w:rsidP="001A24F1">
      <w:pPr>
        <w:spacing w:before="193" w:line="276" w:lineRule="auto"/>
        <w:ind w:left="240"/>
        <w:rPr>
          <w:b/>
          <w:sz w:val="28"/>
        </w:rPr>
      </w:pPr>
      <w:r>
        <w:rPr>
          <w:b/>
          <w:spacing w:val="-5"/>
          <w:sz w:val="28"/>
        </w:rPr>
        <w:fldChar w:fldCharType="begin"/>
      </w:r>
      <w:r>
        <w:rPr>
          <w:b/>
          <w:spacing w:val="-5"/>
          <w:sz w:val="28"/>
        </w:rPr>
        <w:instrText xml:space="preserve"> DATE \@ "M/d/yyyy" </w:instrText>
      </w:r>
      <w:r>
        <w:rPr>
          <w:b/>
          <w:spacing w:val="-5"/>
          <w:sz w:val="28"/>
        </w:rPr>
        <w:fldChar w:fldCharType="separate"/>
      </w:r>
      <w:r>
        <w:rPr>
          <w:b/>
          <w:noProof/>
          <w:spacing w:val="-5"/>
          <w:sz w:val="28"/>
        </w:rPr>
        <w:t>4/4/2023</w:t>
      </w:r>
      <w:r>
        <w:rPr>
          <w:b/>
          <w:spacing w:val="-5"/>
          <w:sz w:val="28"/>
        </w:rPr>
        <w:fldChar w:fldCharType="end"/>
      </w:r>
    </w:p>
    <w:p w14:paraId="7AD00C6F" w14:textId="77777777" w:rsidR="004E6DA0" w:rsidRDefault="0034607E" w:rsidP="001A24F1">
      <w:pPr>
        <w:pStyle w:val="BodyText"/>
        <w:spacing w:before="188" w:line="276" w:lineRule="auto"/>
        <w:ind w:left="240" w:right="241" w:firstLine="50"/>
      </w:pPr>
      <w:r>
        <w:t>Homework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readable!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charts.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homework answers Preferred to receive homework in Word doc format with any excel or Minitab results pasted into word document. You may choose to use pdf which is also OK.</w:t>
      </w:r>
    </w:p>
    <w:p w14:paraId="7AD00C70" w14:textId="77777777" w:rsidR="004E6DA0" w:rsidRDefault="0034607E" w:rsidP="001A24F1">
      <w:pPr>
        <w:spacing w:before="160" w:line="276" w:lineRule="auto"/>
        <w:ind w:left="240"/>
        <w:rPr>
          <w:b/>
        </w:rPr>
      </w:pPr>
      <w:r>
        <w:rPr>
          <w:b/>
        </w:rPr>
        <w:t>Put</w:t>
      </w:r>
      <w:r>
        <w:rPr>
          <w:b/>
          <w:spacing w:val="-6"/>
        </w:rPr>
        <w:t xml:space="preserve"> </w:t>
      </w:r>
      <w:r>
        <w:rPr>
          <w:b/>
        </w:rPr>
        <w:t>answers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document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separate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documents</w:t>
      </w:r>
    </w:p>
    <w:p w14:paraId="7AD00C71" w14:textId="77777777" w:rsidR="004E6DA0" w:rsidRDefault="004E6DA0" w:rsidP="001A24F1">
      <w:pPr>
        <w:pStyle w:val="BodyText"/>
        <w:spacing w:line="276" w:lineRule="auto"/>
        <w:rPr>
          <w:b/>
        </w:rPr>
      </w:pPr>
    </w:p>
    <w:p w14:paraId="7AD00C72" w14:textId="77777777" w:rsidR="004E6DA0" w:rsidRDefault="004E6DA0" w:rsidP="001A24F1">
      <w:pPr>
        <w:pStyle w:val="BodyText"/>
        <w:spacing w:before="6" w:line="276" w:lineRule="auto"/>
        <w:rPr>
          <w:b/>
          <w:sz w:val="16"/>
        </w:rPr>
      </w:pPr>
    </w:p>
    <w:p w14:paraId="7AD00C73" w14:textId="77777777" w:rsidR="004E6DA0" w:rsidRDefault="0034607E" w:rsidP="001A24F1">
      <w:pPr>
        <w:pStyle w:val="ListParagraph"/>
        <w:numPr>
          <w:ilvl w:val="0"/>
          <w:numId w:val="1"/>
        </w:numPr>
        <w:tabs>
          <w:tab w:val="left" w:pos="418"/>
        </w:tabs>
        <w:spacing w:line="276" w:lineRule="auto"/>
        <w:rPr>
          <w:sz w:val="28"/>
        </w:rPr>
      </w:pPr>
      <w:r>
        <w:rPr>
          <w:sz w:val="28"/>
        </w:rPr>
        <w:t>Homework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spacing w:val="-5"/>
          <w:sz w:val="28"/>
        </w:rPr>
        <w:t xml:space="preserve"> </w:t>
      </w:r>
      <w:r>
        <w:rPr>
          <w:sz w:val="28"/>
        </w:rPr>
        <w:t>Chapter</w:t>
      </w:r>
      <w:r>
        <w:rPr>
          <w:spacing w:val="-5"/>
          <w:sz w:val="28"/>
        </w:rPr>
        <w:t xml:space="preserve"> </w:t>
      </w:r>
      <w:r>
        <w:rPr>
          <w:sz w:val="28"/>
        </w:rPr>
        <w:t>8,</w:t>
      </w:r>
      <w:r>
        <w:rPr>
          <w:spacing w:val="-4"/>
          <w:sz w:val="28"/>
        </w:rPr>
        <w:t xml:space="preserve"> </w:t>
      </w:r>
      <w:r>
        <w:rPr>
          <w:sz w:val="28"/>
        </w:rPr>
        <w:t>Prob</w:t>
      </w:r>
      <w:r>
        <w:rPr>
          <w:spacing w:val="-5"/>
          <w:sz w:val="28"/>
        </w:rPr>
        <w:t xml:space="preserve"> </w:t>
      </w:r>
      <w:r>
        <w:rPr>
          <w:sz w:val="28"/>
        </w:rPr>
        <w:t>8.1,</w:t>
      </w:r>
      <w:r>
        <w:rPr>
          <w:spacing w:val="-4"/>
          <w:sz w:val="28"/>
        </w:rPr>
        <w:t xml:space="preserve"> </w:t>
      </w:r>
      <w:r>
        <w:rPr>
          <w:sz w:val="28"/>
        </w:rPr>
        <w:t>8.2,</w:t>
      </w:r>
      <w:r>
        <w:rPr>
          <w:spacing w:val="-2"/>
          <w:sz w:val="28"/>
        </w:rPr>
        <w:t xml:space="preserve"> </w:t>
      </w:r>
      <w:r>
        <w:rPr>
          <w:sz w:val="28"/>
        </w:rPr>
        <w:t>8.A,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8.B</w:t>
      </w:r>
    </w:p>
    <w:p w14:paraId="7AD00C74" w14:textId="77777777" w:rsidR="004E6DA0" w:rsidRDefault="004E6DA0" w:rsidP="001A24F1">
      <w:pPr>
        <w:pStyle w:val="BodyText"/>
        <w:spacing w:line="276" w:lineRule="auto"/>
        <w:rPr>
          <w:rFonts w:ascii="Arial"/>
          <w:sz w:val="39"/>
        </w:rPr>
      </w:pPr>
    </w:p>
    <w:p w14:paraId="7AD00C75" w14:textId="77777777" w:rsidR="004E6DA0" w:rsidRDefault="0034607E" w:rsidP="001A24F1">
      <w:pPr>
        <w:pStyle w:val="BodyText"/>
        <w:spacing w:line="276" w:lineRule="auto"/>
        <w:ind w:left="240" w:right="233"/>
        <w:jc w:val="both"/>
      </w:pPr>
      <w:r>
        <w:pict w14:anchorId="7AD00D34">
          <v:group id="docshapegroup1" o:spid="_x0000_s1026" style="position:absolute;left:0;text-align:left;margin-left:65.5pt;margin-top:49.85pt;width:481pt;height:190.6pt;z-index:-251657216;mso-position-horizontal-relative:page" coordorigin="1310,997" coordsize="9620,3812">
            <v:rect id="docshape2" o:spid="_x0000_s1028" style="position:absolute;left:1320;top:1007;width:9600;height:3792" filled="f" strokecolor="red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1310;top:997;width:9620;height:3812" filled="f" stroked="f">
              <v:textbox inset="0,0,0,0">
                <w:txbxContent>
                  <w:p w14:paraId="7AD00D35" w14:textId="77777777" w:rsidR="004E6DA0" w:rsidRDefault="0034607E">
                    <w:pPr>
                      <w:spacing w:before="33"/>
                      <w:ind w:left="13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6.11.</w:t>
                    </w:r>
                    <w:r>
                      <w:rPr>
                        <w:rFonts w:ascii="Times New Roman"/>
                        <w:b/>
                        <w:spacing w:val="80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An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experiment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was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performed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improve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the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yield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chemical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process.</w:t>
                    </w:r>
                    <w:r>
                      <w:rPr>
                        <w:rFonts w:ascii="Times New Roman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Four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factors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were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selected,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two replicates of a completely randomized experiment were run.</w:t>
                    </w:r>
                    <w:r>
                      <w:rPr>
                        <w:rFonts w:ascii="Times New Roman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The results are shown in the following table: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8.1.</w:t>
      </w:r>
      <w:r>
        <w:rPr>
          <w:b/>
          <w:spacing w:val="80"/>
          <w:w w:val="150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chemical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experiment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6.11,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possible to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one-half</w:t>
      </w:r>
      <w:r>
        <w:rPr>
          <w:spacing w:val="-6"/>
        </w:rPr>
        <w:t xml:space="preserve"> </w:t>
      </w:r>
      <w:r>
        <w:t>fraction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</w:t>
      </w:r>
      <w:r>
        <w:rPr>
          <w:vertAlign w:val="superscript"/>
        </w:rPr>
        <w:t>4</w:t>
      </w:r>
      <w:r>
        <w:rPr>
          <w:spacing w:val="-7"/>
        </w:rPr>
        <w:t xml:space="preserve"> </w:t>
      </w:r>
      <w:r>
        <w:t>design.</w:t>
      </w:r>
      <w:r>
        <w:rPr>
          <w:spacing w:val="38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using the data from replicate 1.</w:t>
      </w:r>
    </w:p>
    <w:p w14:paraId="7AD00C76" w14:textId="77777777" w:rsidR="004E6DA0" w:rsidRDefault="004E6DA0" w:rsidP="001A24F1">
      <w:pPr>
        <w:pStyle w:val="BodyText"/>
        <w:spacing w:line="276" w:lineRule="auto"/>
        <w:rPr>
          <w:sz w:val="20"/>
        </w:rPr>
      </w:pPr>
    </w:p>
    <w:p w14:paraId="7AD00C77" w14:textId="77777777" w:rsidR="004E6DA0" w:rsidRDefault="004E6DA0" w:rsidP="001A24F1">
      <w:pPr>
        <w:pStyle w:val="BodyText"/>
        <w:spacing w:line="276" w:lineRule="auto"/>
        <w:rPr>
          <w:sz w:val="20"/>
        </w:rPr>
      </w:pPr>
    </w:p>
    <w:p w14:paraId="7AD00C78" w14:textId="77777777" w:rsidR="004E6DA0" w:rsidRDefault="004E6DA0" w:rsidP="001A24F1">
      <w:pPr>
        <w:pStyle w:val="BodyText"/>
        <w:spacing w:before="9" w:line="276" w:lineRule="auto"/>
        <w:rPr>
          <w:sz w:val="29"/>
        </w:rPr>
      </w:pPr>
    </w:p>
    <w:tbl>
      <w:tblPr>
        <w:tblW w:w="0" w:type="auto"/>
        <w:tblInd w:w="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081"/>
        <w:gridCol w:w="1081"/>
        <w:gridCol w:w="1351"/>
        <w:gridCol w:w="1079"/>
        <w:gridCol w:w="1073"/>
      </w:tblGrid>
      <w:tr w:rsidR="004E6DA0" w14:paraId="7AD00C7F" w14:textId="77777777">
        <w:trPr>
          <w:trHeight w:val="244"/>
        </w:trPr>
        <w:tc>
          <w:tcPr>
            <w:tcW w:w="1367" w:type="dxa"/>
            <w:tcBorders>
              <w:top w:val="single" w:sz="12" w:space="0" w:color="808080"/>
            </w:tcBorders>
          </w:tcPr>
          <w:p w14:paraId="7AD00C79" w14:textId="77777777" w:rsidR="004E6DA0" w:rsidRDefault="0034607E" w:rsidP="001A24F1">
            <w:pPr>
              <w:pStyle w:val="TableParagraph"/>
              <w:spacing w:before="9" w:line="276" w:lineRule="auto"/>
              <w:ind w:left="211" w:right="1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Treatment</w:t>
            </w:r>
          </w:p>
        </w:tc>
        <w:tc>
          <w:tcPr>
            <w:tcW w:w="1081" w:type="dxa"/>
            <w:tcBorders>
              <w:top w:val="single" w:sz="12" w:space="0" w:color="808080"/>
            </w:tcBorders>
          </w:tcPr>
          <w:p w14:paraId="7AD00C7A" w14:textId="77777777" w:rsidR="004E6DA0" w:rsidRDefault="0034607E" w:rsidP="001A24F1">
            <w:pPr>
              <w:pStyle w:val="TableParagraph"/>
              <w:spacing w:before="9" w:line="276" w:lineRule="auto"/>
              <w:ind w:left="186" w:right="1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081" w:type="dxa"/>
            <w:tcBorders>
              <w:top w:val="single" w:sz="12" w:space="0" w:color="808080"/>
            </w:tcBorders>
          </w:tcPr>
          <w:p w14:paraId="7AD00C7B" w14:textId="77777777" w:rsidR="004E6DA0" w:rsidRDefault="0034607E" w:rsidP="001A24F1">
            <w:pPr>
              <w:pStyle w:val="TableParagraph"/>
              <w:spacing w:before="9" w:line="276" w:lineRule="auto"/>
              <w:ind w:left="179" w:right="18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351" w:type="dxa"/>
            <w:tcBorders>
              <w:top w:val="single" w:sz="12" w:space="0" w:color="808080"/>
            </w:tcBorders>
          </w:tcPr>
          <w:p w14:paraId="7AD00C7C" w14:textId="77777777" w:rsidR="004E6DA0" w:rsidRDefault="0034607E" w:rsidP="001A24F1">
            <w:pPr>
              <w:pStyle w:val="TableParagraph"/>
              <w:spacing w:before="9" w:line="276" w:lineRule="auto"/>
              <w:ind w:left="197" w:right="19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Treatment</w:t>
            </w:r>
          </w:p>
        </w:tc>
        <w:tc>
          <w:tcPr>
            <w:tcW w:w="1079" w:type="dxa"/>
            <w:tcBorders>
              <w:top w:val="single" w:sz="12" w:space="0" w:color="808080"/>
            </w:tcBorders>
          </w:tcPr>
          <w:p w14:paraId="7AD00C7D" w14:textId="77777777" w:rsidR="004E6DA0" w:rsidRDefault="0034607E" w:rsidP="001A24F1">
            <w:pPr>
              <w:pStyle w:val="TableParagraph"/>
              <w:spacing w:before="9" w:line="276" w:lineRule="auto"/>
              <w:ind w:left="195" w:right="1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  <w:tc>
          <w:tcPr>
            <w:tcW w:w="1073" w:type="dxa"/>
            <w:tcBorders>
              <w:top w:val="single" w:sz="12" w:space="0" w:color="808080"/>
            </w:tcBorders>
          </w:tcPr>
          <w:p w14:paraId="7AD00C7E" w14:textId="77777777" w:rsidR="004E6DA0" w:rsidRDefault="0034607E" w:rsidP="001A24F1">
            <w:pPr>
              <w:pStyle w:val="TableParagraph"/>
              <w:spacing w:before="9" w:line="276" w:lineRule="auto"/>
              <w:ind w:left="187" w:right="1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Replicate</w:t>
            </w:r>
          </w:p>
        </w:tc>
      </w:tr>
      <w:tr w:rsidR="004E6DA0" w14:paraId="7AD00C86" w14:textId="77777777">
        <w:trPr>
          <w:trHeight w:val="301"/>
        </w:trPr>
        <w:tc>
          <w:tcPr>
            <w:tcW w:w="1367" w:type="dxa"/>
            <w:tcBorders>
              <w:bottom w:val="single" w:sz="6" w:space="0" w:color="000000"/>
            </w:tcBorders>
          </w:tcPr>
          <w:p w14:paraId="7AD00C80" w14:textId="77777777" w:rsidR="004E6DA0" w:rsidRDefault="0034607E" w:rsidP="001A24F1">
            <w:pPr>
              <w:pStyle w:val="TableParagraph"/>
              <w:spacing w:before="21" w:line="276" w:lineRule="auto"/>
              <w:ind w:left="212" w:right="1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Combination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14:paraId="7AD00C81" w14:textId="77777777" w:rsidR="004E6DA0" w:rsidRDefault="0034607E" w:rsidP="001A24F1">
            <w:pPr>
              <w:pStyle w:val="TableParagraph"/>
              <w:spacing w:before="21" w:line="276" w:lineRule="auto"/>
              <w:ind w:left="9" w:right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14:paraId="7AD00C82" w14:textId="77777777" w:rsidR="004E6DA0" w:rsidRDefault="0034607E" w:rsidP="001A24F1">
            <w:pPr>
              <w:pStyle w:val="TableParagraph"/>
              <w:spacing w:before="21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II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 w14:paraId="7AD00C83" w14:textId="77777777" w:rsidR="004E6DA0" w:rsidRDefault="0034607E" w:rsidP="001A24F1">
            <w:pPr>
              <w:pStyle w:val="TableParagraph"/>
              <w:spacing w:before="21" w:line="276" w:lineRule="auto"/>
              <w:ind w:left="198" w:right="19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Combination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 w14:paraId="7AD00C84" w14:textId="77777777" w:rsidR="004E6DA0" w:rsidRDefault="0034607E" w:rsidP="001A24F1">
            <w:pPr>
              <w:pStyle w:val="TableParagraph"/>
              <w:spacing w:before="21" w:line="276" w:lineRule="auto"/>
              <w:ind w:left="14" w:right="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14:paraId="7AD00C85" w14:textId="77777777" w:rsidR="004E6DA0" w:rsidRDefault="0034607E" w:rsidP="001A24F1">
            <w:pPr>
              <w:pStyle w:val="TableParagraph"/>
              <w:spacing w:before="21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II</w:t>
            </w:r>
          </w:p>
        </w:tc>
      </w:tr>
      <w:tr w:rsidR="004E6DA0" w14:paraId="7AD00C8D" w14:textId="77777777">
        <w:trPr>
          <w:trHeight w:val="252"/>
        </w:trPr>
        <w:tc>
          <w:tcPr>
            <w:tcW w:w="1367" w:type="dxa"/>
            <w:tcBorders>
              <w:top w:val="single" w:sz="6" w:space="0" w:color="000000"/>
            </w:tcBorders>
          </w:tcPr>
          <w:p w14:paraId="7AD00C87" w14:textId="77777777" w:rsidR="004E6DA0" w:rsidRDefault="0034607E" w:rsidP="001A24F1">
            <w:pPr>
              <w:pStyle w:val="TableParagraph"/>
              <w:spacing w:before="9" w:line="276" w:lineRule="auto"/>
              <w:ind w:left="212" w:right="19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14:paraId="7AD00C88" w14:textId="77777777" w:rsidR="004E6DA0" w:rsidRDefault="0034607E" w:rsidP="001A24F1">
            <w:pPr>
              <w:pStyle w:val="TableParagraph"/>
              <w:spacing w:before="9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14:paraId="7AD00C89" w14:textId="77777777" w:rsidR="004E6DA0" w:rsidRDefault="0034607E" w:rsidP="001A24F1">
            <w:pPr>
              <w:pStyle w:val="TableParagraph"/>
              <w:spacing w:before="9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 w14:paraId="7AD00C8A" w14:textId="77777777" w:rsidR="004E6DA0" w:rsidRDefault="0034607E" w:rsidP="001A24F1">
            <w:pPr>
              <w:pStyle w:val="TableParagraph"/>
              <w:spacing w:before="9" w:line="276" w:lineRule="auto"/>
              <w:ind w:left="1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</w:t>
            </w:r>
          </w:p>
        </w:tc>
        <w:tc>
          <w:tcPr>
            <w:tcW w:w="1079" w:type="dxa"/>
            <w:tcBorders>
              <w:top w:val="single" w:sz="6" w:space="0" w:color="000000"/>
            </w:tcBorders>
          </w:tcPr>
          <w:p w14:paraId="7AD00C8B" w14:textId="77777777" w:rsidR="004E6DA0" w:rsidRDefault="0034607E" w:rsidP="001A24F1">
            <w:pPr>
              <w:pStyle w:val="TableParagraph"/>
              <w:spacing w:before="9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 w14:paraId="7AD00C8C" w14:textId="77777777" w:rsidR="004E6DA0" w:rsidRDefault="0034607E" w:rsidP="001A24F1">
            <w:pPr>
              <w:pStyle w:val="TableParagraph"/>
              <w:spacing w:before="9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</w:tr>
      <w:tr w:rsidR="004E6DA0" w14:paraId="7AD00C94" w14:textId="77777777">
        <w:trPr>
          <w:trHeight w:val="279"/>
        </w:trPr>
        <w:tc>
          <w:tcPr>
            <w:tcW w:w="1367" w:type="dxa"/>
          </w:tcPr>
          <w:p w14:paraId="7AD00C8E" w14:textId="77777777" w:rsidR="004E6DA0" w:rsidRDefault="0034607E" w:rsidP="001A24F1">
            <w:pPr>
              <w:pStyle w:val="TableParagraph"/>
              <w:spacing w:before="28" w:line="276" w:lineRule="auto"/>
              <w:ind w:left="14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</w:p>
        </w:tc>
        <w:tc>
          <w:tcPr>
            <w:tcW w:w="1081" w:type="dxa"/>
          </w:tcPr>
          <w:p w14:paraId="7AD00C8F" w14:textId="77777777" w:rsidR="004E6DA0" w:rsidRDefault="0034607E" w:rsidP="001A24F1">
            <w:pPr>
              <w:pStyle w:val="TableParagraph"/>
              <w:spacing w:before="28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081" w:type="dxa"/>
          </w:tcPr>
          <w:p w14:paraId="7AD00C90" w14:textId="77777777" w:rsidR="004E6DA0" w:rsidRDefault="0034607E" w:rsidP="001A24F1">
            <w:pPr>
              <w:pStyle w:val="TableParagraph"/>
              <w:spacing w:before="28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51" w:type="dxa"/>
          </w:tcPr>
          <w:p w14:paraId="7AD00C91" w14:textId="77777777" w:rsidR="004E6DA0" w:rsidRDefault="0034607E" w:rsidP="001A24F1">
            <w:pPr>
              <w:pStyle w:val="TableParagraph"/>
              <w:spacing w:before="28" w:line="276" w:lineRule="auto"/>
              <w:ind w:left="198" w:right="19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ad</w:t>
            </w:r>
          </w:p>
        </w:tc>
        <w:tc>
          <w:tcPr>
            <w:tcW w:w="1079" w:type="dxa"/>
          </w:tcPr>
          <w:p w14:paraId="7AD00C92" w14:textId="77777777" w:rsidR="004E6DA0" w:rsidRDefault="0034607E" w:rsidP="001A24F1">
            <w:pPr>
              <w:pStyle w:val="TableParagraph"/>
              <w:spacing w:before="28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073" w:type="dxa"/>
          </w:tcPr>
          <w:p w14:paraId="7AD00C93" w14:textId="77777777" w:rsidR="004E6DA0" w:rsidRDefault="0034607E" w:rsidP="001A24F1">
            <w:pPr>
              <w:pStyle w:val="TableParagraph"/>
              <w:spacing w:before="28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</w:tr>
      <w:tr w:rsidR="004E6DA0" w14:paraId="7AD00C9B" w14:textId="77777777">
        <w:trPr>
          <w:trHeight w:val="287"/>
        </w:trPr>
        <w:tc>
          <w:tcPr>
            <w:tcW w:w="1367" w:type="dxa"/>
          </w:tcPr>
          <w:p w14:paraId="7AD00C95" w14:textId="77777777" w:rsidR="004E6DA0" w:rsidRDefault="0034607E" w:rsidP="001A24F1">
            <w:pPr>
              <w:pStyle w:val="TableParagraph"/>
              <w:spacing w:before="36" w:line="276" w:lineRule="auto"/>
              <w:ind w:left="14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</w:t>
            </w:r>
          </w:p>
        </w:tc>
        <w:tc>
          <w:tcPr>
            <w:tcW w:w="1081" w:type="dxa"/>
          </w:tcPr>
          <w:p w14:paraId="7AD00C96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081" w:type="dxa"/>
          </w:tcPr>
          <w:p w14:paraId="7AD00C97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51" w:type="dxa"/>
          </w:tcPr>
          <w:p w14:paraId="7AD00C98" w14:textId="77777777" w:rsidR="004E6DA0" w:rsidRDefault="0034607E" w:rsidP="001A24F1">
            <w:pPr>
              <w:pStyle w:val="TableParagraph"/>
              <w:spacing w:before="36" w:line="276" w:lineRule="auto"/>
              <w:ind w:left="198" w:right="191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bd</w:t>
            </w:r>
          </w:p>
        </w:tc>
        <w:tc>
          <w:tcPr>
            <w:tcW w:w="1079" w:type="dxa"/>
          </w:tcPr>
          <w:p w14:paraId="7AD00C99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1073" w:type="dxa"/>
          </w:tcPr>
          <w:p w14:paraId="7AD00C9A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</w:tr>
      <w:tr w:rsidR="004E6DA0" w14:paraId="7AD00CA2" w14:textId="77777777">
        <w:trPr>
          <w:trHeight w:val="288"/>
        </w:trPr>
        <w:tc>
          <w:tcPr>
            <w:tcW w:w="1367" w:type="dxa"/>
          </w:tcPr>
          <w:p w14:paraId="7AD00C9C" w14:textId="77777777" w:rsidR="004E6DA0" w:rsidRDefault="0034607E" w:rsidP="001A24F1">
            <w:pPr>
              <w:pStyle w:val="TableParagraph"/>
              <w:spacing w:before="36" w:line="276" w:lineRule="auto"/>
              <w:ind w:left="212" w:right="192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ab</w:t>
            </w:r>
          </w:p>
        </w:tc>
        <w:tc>
          <w:tcPr>
            <w:tcW w:w="1081" w:type="dxa"/>
          </w:tcPr>
          <w:p w14:paraId="7AD00C9D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081" w:type="dxa"/>
          </w:tcPr>
          <w:p w14:paraId="7AD00C9E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351" w:type="dxa"/>
          </w:tcPr>
          <w:p w14:paraId="7AD00C9F" w14:textId="77777777" w:rsidR="004E6DA0" w:rsidRDefault="0034607E" w:rsidP="001A24F1">
            <w:pPr>
              <w:pStyle w:val="TableParagraph"/>
              <w:spacing w:before="36" w:line="276" w:lineRule="auto"/>
              <w:ind w:left="198" w:right="19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5"/>
                <w:sz w:val="18"/>
              </w:rPr>
              <w:t>abd</w:t>
            </w:r>
            <w:proofErr w:type="spellEnd"/>
          </w:p>
        </w:tc>
        <w:tc>
          <w:tcPr>
            <w:tcW w:w="1079" w:type="dxa"/>
          </w:tcPr>
          <w:p w14:paraId="7AD00CA0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073" w:type="dxa"/>
          </w:tcPr>
          <w:p w14:paraId="7AD00CA1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</w:tr>
      <w:tr w:rsidR="004E6DA0" w14:paraId="7AD00CA9" w14:textId="77777777">
        <w:trPr>
          <w:trHeight w:val="287"/>
        </w:trPr>
        <w:tc>
          <w:tcPr>
            <w:tcW w:w="1367" w:type="dxa"/>
          </w:tcPr>
          <w:p w14:paraId="7AD00CA3" w14:textId="77777777" w:rsidR="004E6DA0" w:rsidRDefault="0034607E" w:rsidP="001A24F1">
            <w:pPr>
              <w:pStyle w:val="TableParagraph"/>
              <w:spacing w:before="36" w:line="276" w:lineRule="auto"/>
              <w:ind w:left="18" w:right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</w:p>
        </w:tc>
        <w:tc>
          <w:tcPr>
            <w:tcW w:w="1081" w:type="dxa"/>
          </w:tcPr>
          <w:p w14:paraId="7AD00CA4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081" w:type="dxa"/>
          </w:tcPr>
          <w:p w14:paraId="7AD00CA5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51" w:type="dxa"/>
          </w:tcPr>
          <w:p w14:paraId="7AD00CA6" w14:textId="77777777" w:rsidR="004E6DA0" w:rsidRDefault="0034607E" w:rsidP="001A24F1">
            <w:pPr>
              <w:pStyle w:val="TableParagraph"/>
              <w:spacing w:before="36" w:line="276" w:lineRule="auto"/>
              <w:ind w:left="198" w:right="19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cd</w:t>
            </w:r>
          </w:p>
        </w:tc>
        <w:tc>
          <w:tcPr>
            <w:tcW w:w="1079" w:type="dxa"/>
          </w:tcPr>
          <w:p w14:paraId="7AD00CA7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073" w:type="dxa"/>
          </w:tcPr>
          <w:p w14:paraId="7AD00CA8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</w:tr>
      <w:tr w:rsidR="004E6DA0" w14:paraId="7AD00CB0" w14:textId="77777777">
        <w:trPr>
          <w:trHeight w:val="287"/>
        </w:trPr>
        <w:tc>
          <w:tcPr>
            <w:tcW w:w="1367" w:type="dxa"/>
          </w:tcPr>
          <w:p w14:paraId="7AD00CAA" w14:textId="77777777" w:rsidR="004E6DA0" w:rsidRDefault="0034607E" w:rsidP="001A24F1">
            <w:pPr>
              <w:pStyle w:val="TableParagraph"/>
              <w:spacing w:before="36" w:line="276" w:lineRule="auto"/>
              <w:ind w:left="212" w:right="19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ac</w:t>
            </w:r>
          </w:p>
        </w:tc>
        <w:tc>
          <w:tcPr>
            <w:tcW w:w="1081" w:type="dxa"/>
          </w:tcPr>
          <w:p w14:paraId="7AD00CAB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081" w:type="dxa"/>
          </w:tcPr>
          <w:p w14:paraId="7AD00CAC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351" w:type="dxa"/>
          </w:tcPr>
          <w:p w14:paraId="7AD00CAD" w14:textId="77777777" w:rsidR="004E6DA0" w:rsidRDefault="0034607E" w:rsidP="001A24F1">
            <w:pPr>
              <w:pStyle w:val="TableParagraph"/>
              <w:spacing w:before="36" w:line="276" w:lineRule="auto"/>
              <w:ind w:left="198" w:right="195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5"/>
                <w:sz w:val="18"/>
              </w:rPr>
              <w:t>acd</w:t>
            </w:r>
            <w:proofErr w:type="spellEnd"/>
          </w:p>
        </w:tc>
        <w:tc>
          <w:tcPr>
            <w:tcW w:w="1079" w:type="dxa"/>
          </w:tcPr>
          <w:p w14:paraId="7AD00CAE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073" w:type="dxa"/>
          </w:tcPr>
          <w:p w14:paraId="7AD00CAF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</w:tr>
      <w:tr w:rsidR="004E6DA0" w14:paraId="7AD00CB7" w14:textId="77777777">
        <w:trPr>
          <w:trHeight w:val="288"/>
        </w:trPr>
        <w:tc>
          <w:tcPr>
            <w:tcW w:w="1367" w:type="dxa"/>
          </w:tcPr>
          <w:p w14:paraId="7AD00CB1" w14:textId="77777777" w:rsidR="004E6DA0" w:rsidRDefault="0034607E" w:rsidP="001A24F1">
            <w:pPr>
              <w:pStyle w:val="TableParagraph"/>
              <w:spacing w:before="36" w:line="276" w:lineRule="auto"/>
              <w:ind w:left="212" w:right="193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5"/>
                <w:sz w:val="18"/>
              </w:rPr>
              <w:t>bc</w:t>
            </w:r>
            <w:proofErr w:type="spellEnd"/>
          </w:p>
        </w:tc>
        <w:tc>
          <w:tcPr>
            <w:tcW w:w="1081" w:type="dxa"/>
          </w:tcPr>
          <w:p w14:paraId="7AD00CB2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081" w:type="dxa"/>
          </w:tcPr>
          <w:p w14:paraId="7AD00CB3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51" w:type="dxa"/>
          </w:tcPr>
          <w:p w14:paraId="7AD00CB4" w14:textId="77777777" w:rsidR="004E6DA0" w:rsidRDefault="0034607E" w:rsidP="001A24F1">
            <w:pPr>
              <w:pStyle w:val="TableParagraph"/>
              <w:spacing w:before="36" w:line="276" w:lineRule="auto"/>
              <w:ind w:left="198" w:right="195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5"/>
                <w:sz w:val="18"/>
              </w:rPr>
              <w:t>bcd</w:t>
            </w:r>
            <w:proofErr w:type="spellEnd"/>
          </w:p>
        </w:tc>
        <w:tc>
          <w:tcPr>
            <w:tcW w:w="1079" w:type="dxa"/>
          </w:tcPr>
          <w:p w14:paraId="7AD00CB5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1073" w:type="dxa"/>
          </w:tcPr>
          <w:p w14:paraId="7AD00CB6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</w:tr>
      <w:tr w:rsidR="004E6DA0" w14:paraId="7AD00CBE" w14:textId="77777777">
        <w:trPr>
          <w:trHeight w:val="316"/>
        </w:trPr>
        <w:tc>
          <w:tcPr>
            <w:tcW w:w="1367" w:type="dxa"/>
            <w:tcBorders>
              <w:bottom w:val="single" w:sz="12" w:space="0" w:color="808080"/>
            </w:tcBorders>
          </w:tcPr>
          <w:p w14:paraId="7AD00CB8" w14:textId="77777777" w:rsidR="004E6DA0" w:rsidRDefault="0034607E" w:rsidP="001A24F1">
            <w:pPr>
              <w:pStyle w:val="TableParagraph"/>
              <w:spacing w:before="36" w:line="276" w:lineRule="auto"/>
              <w:ind w:left="212" w:right="193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5"/>
                <w:sz w:val="18"/>
              </w:rPr>
              <w:t>a</w:t>
            </w:r>
            <w:r>
              <w:rPr>
                <w:i/>
                <w:spacing w:val="-5"/>
                <w:sz w:val="18"/>
              </w:rPr>
              <w:t>bc</w:t>
            </w:r>
            <w:proofErr w:type="spellEnd"/>
          </w:p>
        </w:tc>
        <w:tc>
          <w:tcPr>
            <w:tcW w:w="1081" w:type="dxa"/>
            <w:tcBorders>
              <w:bottom w:val="single" w:sz="12" w:space="0" w:color="808080"/>
            </w:tcBorders>
          </w:tcPr>
          <w:p w14:paraId="7AD00CB9" w14:textId="77777777" w:rsidR="004E6DA0" w:rsidRDefault="0034607E" w:rsidP="001A24F1">
            <w:pPr>
              <w:pStyle w:val="TableParagraph"/>
              <w:spacing w:before="36" w:line="276" w:lineRule="auto"/>
              <w:ind w:left="186" w:right="17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081" w:type="dxa"/>
            <w:tcBorders>
              <w:bottom w:val="single" w:sz="12" w:space="0" w:color="808080"/>
            </w:tcBorders>
          </w:tcPr>
          <w:p w14:paraId="7AD00CBA" w14:textId="77777777" w:rsidR="004E6DA0" w:rsidRDefault="0034607E" w:rsidP="001A24F1">
            <w:pPr>
              <w:pStyle w:val="TableParagraph"/>
              <w:spacing w:before="36" w:line="276" w:lineRule="auto"/>
              <w:ind w:left="183" w:right="1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351" w:type="dxa"/>
            <w:tcBorders>
              <w:bottom w:val="single" w:sz="12" w:space="0" w:color="808080"/>
            </w:tcBorders>
          </w:tcPr>
          <w:p w14:paraId="7AD00CBB" w14:textId="77777777" w:rsidR="004E6DA0" w:rsidRDefault="0034607E" w:rsidP="001A24F1">
            <w:pPr>
              <w:pStyle w:val="TableParagraph"/>
              <w:spacing w:before="36" w:line="276" w:lineRule="auto"/>
              <w:ind w:left="198" w:right="195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pacing w:val="-4"/>
                <w:sz w:val="18"/>
              </w:rPr>
              <w:t>abcd</w:t>
            </w:r>
            <w:proofErr w:type="spellEnd"/>
          </w:p>
        </w:tc>
        <w:tc>
          <w:tcPr>
            <w:tcW w:w="1079" w:type="dxa"/>
            <w:tcBorders>
              <w:bottom w:val="single" w:sz="12" w:space="0" w:color="808080"/>
            </w:tcBorders>
          </w:tcPr>
          <w:p w14:paraId="7AD00CBC" w14:textId="77777777" w:rsidR="004E6DA0" w:rsidRDefault="0034607E" w:rsidP="001A24F1">
            <w:pPr>
              <w:pStyle w:val="TableParagraph"/>
              <w:spacing w:before="36" w:line="276" w:lineRule="auto"/>
              <w:ind w:left="195" w:right="1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073" w:type="dxa"/>
            <w:tcBorders>
              <w:bottom w:val="single" w:sz="12" w:space="0" w:color="808080"/>
            </w:tcBorders>
          </w:tcPr>
          <w:p w14:paraId="7AD00CBD" w14:textId="77777777" w:rsidR="004E6DA0" w:rsidRDefault="0034607E" w:rsidP="001A24F1">
            <w:pPr>
              <w:pStyle w:val="TableParagraph"/>
              <w:spacing w:before="36" w:line="276" w:lineRule="auto"/>
              <w:ind w:left="187" w:right="1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</w:tbl>
    <w:p w14:paraId="7AD00CBF" w14:textId="77777777" w:rsidR="004E6DA0" w:rsidRDefault="004E6DA0" w:rsidP="001A24F1">
      <w:pPr>
        <w:spacing w:line="276" w:lineRule="auto"/>
        <w:jc w:val="center"/>
        <w:rPr>
          <w:sz w:val="18"/>
        </w:rPr>
        <w:sectPr w:rsidR="004E6DA0">
          <w:type w:val="continuous"/>
          <w:pgSz w:w="12240" w:h="15840"/>
          <w:pgMar w:top="1440" w:right="1200" w:bottom="280" w:left="1200" w:header="720" w:footer="720" w:gutter="0"/>
          <w:cols w:space="720"/>
        </w:sectPr>
      </w:pPr>
    </w:p>
    <w:p w14:paraId="013AF994" w14:textId="77777777" w:rsidR="00827F58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lastRenderedPageBreak/>
        <w:t>Design Summary</w:t>
      </w:r>
    </w:p>
    <w:p w14:paraId="4E8552DE" w14:textId="77777777" w:rsidR="00827F58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</w:p>
    <w:p w14:paraId="6BC90004" w14:textId="77777777" w:rsidR="00827F58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Factors:</w:t>
      </w:r>
      <w:r w:rsidRPr="00BB5248">
        <w:rPr>
          <w:bCs/>
        </w:rPr>
        <w:tab/>
        <w:t>4</w:t>
      </w:r>
      <w:r w:rsidRPr="00BB5248">
        <w:rPr>
          <w:bCs/>
        </w:rPr>
        <w:tab/>
        <w:t>Base Design:</w:t>
      </w:r>
      <w:r w:rsidRPr="00BB5248">
        <w:rPr>
          <w:bCs/>
        </w:rPr>
        <w:tab/>
        <w:t>4, 8</w:t>
      </w:r>
      <w:r w:rsidRPr="00BB5248">
        <w:rPr>
          <w:bCs/>
        </w:rPr>
        <w:tab/>
        <w:t>Resolution:</w:t>
      </w:r>
      <w:r w:rsidRPr="00BB5248">
        <w:rPr>
          <w:bCs/>
        </w:rPr>
        <w:tab/>
        <w:t>IV</w:t>
      </w:r>
    </w:p>
    <w:p w14:paraId="191277F1" w14:textId="77777777" w:rsidR="00827F58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Runs:</w:t>
      </w:r>
      <w:r w:rsidRPr="00BB5248">
        <w:rPr>
          <w:bCs/>
        </w:rPr>
        <w:tab/>
        <w:t>8</w:t>
      </w:r>
      <w:r w:rsidRPr="00BB5248">
        <w:rPr>
          <w:bCs/>
        </w:rPr>
        <w:tab/>
        <w:t>Replicates:</w:t>
      </w:r>
      <w:r w:rsidRPr="00BB5248">
        <w:rPr>
          <w:bCs/>
        </w:rPr>
        <w:tab/>
        <w:t>1</w:t>
      </w:r>
      <w:r w:rsidRPr="00BB5248">
        <w:rPr>
          <w:bCs/>
        </w:rPr>
        <w:tab/>
        <w:t>Fraction:</w:t>
      </w:r>
      <w:r w:rsidRPr="00BB5248">
        <w:rPr>
          <w:bCs/>
        </w:rPr>
        <w:tab/>
        <w:t>1/2</w:t>
      </w:r>
    </w:p>
    <w:p w14:paraId="7FE1E90B" w14:textId="74900DF9" w:rsidR="005D75CE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Blocks:</w:t>
      </w:r>
      <w:r w:rsidRPr="00BB5248">
        <w:rPr>
          <w:bCs/>
        </w:rPr>
        <w:tab/>
        <w:t>1</w:t>
      </w:r>
      <w:r w:rsidRPr="00BB5248">
        <w:rPr>
          <w:bCs/>
        </w:rPr>
        <w:tab/>
        <w:t>Center pts (total):</w:t>
      </w:r>
      <w:r w:rsidRPr="00BB5248">
        <w:rPr>
          <w:bCs/>
        </w:rPr>
        <w:tab/>
        <w:t>0</w:t>
      </w:r>
      <w:r w:rsidRPr="00BB5248">
        <w:rPr>
          <w:bCs/>
        </w:rPr>
        <w:tab/>
        <w:t xml:space="preserve"> </w:t>
      </w:r>
      <w:r w:rsidRPr="00BB5248">
        <w:rPr>
          <w:bCs/>
        </w:rPr>
        <w:tab/>
      </w:r>
    </w:p>
    <w:p w14:paraId="3C2AC1E5" w14:textId="77777777" w:rsidR="00827F58" w:rsidRPr="00BB5248" w:rsidRDefault="00827F58" w:rsidP="001A24F1">
      <w:pPr>
        <w:pStyle w:val="BodyText"/>
        <w:spacing w:before="39" w:line="276" w:lineRule="auto"/>
        <w:ind w:left="240"/>
        <w:rPr>
          <w:bCs/>
        </w:rPr>
      </w:pPr>
    </w:p>
    <w:p w14:paraId="486A8F09" w14:textId="7E2E3A37" w:rsidR="00827F58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Design Generators: D = ABC</w:t>
      </w:r>
    </w:p>
    <w:p w14:paraId="0F45AD9E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</w:p>
    <w:p w14:paraId="5549E7C1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Alias Structure</w:t>
      </w:r>
    </w:p>
    <w:p w14:paraId="0F4CB467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</w:p>
    <w:p w14:paraId="0CB18C5E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I + ABCD</w:t>
      </w:r>
    </w:p>
    <w:p w14:paraId="1262A76D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A + BCD</w:t>
      </w:r>
    </w:p>
    <w:p w14:paraId="6DBDB9B1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B + ACD</w:t>
      </w:r>
    </w:p>
    <w:p w14:paraId="2289A4E0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C + ABD</w:t>
      </w:r>
    </w:p>
    <w:p w14:paraId="1586FCAB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D + ABC</w:t>
      </w:r>
    </w:p>
    <w:p w14:paraId="7697F70C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AB + CD</w:t>
      </w:r>
    </w:p>
    <w:p w14:paraId="3EED79C6" w14:textId="77777777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AC + BD</w:t>
      </w:r>
    </w:p>
    <w:p w14:paraId="621E14FF" w14:textId="376588DB" w:rsidR="00030FCE" w:rsidRPr="00BB5248" w:rsidRDefault="00030FCE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AD + BC</w:t>
      </w:r>
    </w:p>
    <w:p w14:paraId="12A39D18" w14:textId="64E2C105" w:rsidR="00030FCE" w:rsidRDefault="00030FCE" w:rsidP="001A24F1">
      <w:pPr>
        <w:pStyle w:val="BodyText"/>
        <w:spacing w:before="39" w:line="276" w:lineRule="auto"/>
        <w:ind w:left="240"/>
        <w:rPr>
          <w:b/>
        </w:rPr>
      </w:pP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7"/>
        <w:gridCol w:w="1227"/>
        <w:gridCol w:w="1227"/>
        <w:gridCol w:w="1227"/>
      </w:tblGrid>
      <w:tr w:rsidR="000D4596" w14:paraId="015FAD29" w14:textId="77777777" w:rsidTr="000D4596">
        <w:tc>
          <w:tcPr>
            <w:tcW w:w="1227" w:type="dxa"/>
          </w:tcPr>
          <w:p w14:paraId="2A300BD4" w14:textId="0E6BF33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proofErr w:type="spellStart"/>
            <w:r w:rsidRPr="0005376C">
              <w:t>StdOrder</w:t>
            </w:r>
            <w:proofErr w:type="spellEnd"/>
          </w:p>
        </w:tc>
        <w:tc>
          <w:tcPr>
            <w:tcW w:w="1227" w:type="dxa"/>
          </w:tcPr>
          <w:p w14:paraId="10428CED" w14:textId="5E5DB0AF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proofErr w:type="spellStart"/>
            <w:r w:rsidRPr="0005376C">
              <w:t>RunOrder</w:t>
            </w:r>
            <w:proofErr w:type="spellEnd"/>
          </w:p>
        </w:tc>
        <w:tc>
          <w:tcPr>
            <w:tcW w:w="1227" w:type="dxa"/>
          </w:tcPr>
          <w:p w14:paraId="64250975" w14:textId="4B501C84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proofErr w:type="spellStart"/>
            <w:r w:rsidRPr="0005376C">
              <w:t>CenterPt</w:t>
            </w:r>
            <w:proofErr w:type="spellEnd"/>
          </w:p>
        </w:tc>
        <w:tc>
          <w:tcPr>
            <w:tcW w:w="1227" w:type="dxa"/>
          </w:tcPr>
          <w:p w14:paraId="7BE8B188" w14:textId="5B62BFDB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Blocks</w:t>
            </w:r>
          </w:p>
        </w:tc>
        <w:tc>
          <w:tcPr>
            <w:tcW w:w="1227" w:type="dxa"/>
          </w:tcPr>
          <w:p w14:paraId="28EF9B0E" w14:textId="76670E78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A</w:t>
            </w:r>
          </w:p>
        </w:tc>
        <w:tc>
          <w:tcPr>
            <w:tcW w:w="1227" w:type="dxa"/>
          </w:tcPr>
          <w:p w14:paraId="0B1C2A40" w14:textId="6AA31098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B</w:t>
            </w:r>
          </w:p>
        </w:tc>
        <w:tc>
          <w:tcPr>
            <w:tcW w:w="1227" w:type="dxa"/>
          </w:tcPr>
          <w:p w14:paraId="528D9BA3" w14:textId="0CC092EE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C</w:t>
            </w:r>
          </w:p>
        </w:tc>
        <w:tc>
          <w:tcPr>
            <w:tcW w:w="1227" w:type="dxa"/>
          </w:tcPr>
          <w:p w14:paraId="1D989382" w14:textId="52D163AA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D</w:t>
            </w:r>
          </w:p>
        </w:tc>
      </w:tr>
      <w:tr w:rsidR="000D4596" w14:paraId="4B8D2600" w14:textId="77777777" w:rsidTr="000D4596">
        <w:tc>
          <w:tcPr>
            <w:tcW w:w="1227" w:type="dxa"/>
          </w:tcPr>
          <w:p w14:paraId="4E82A395" w14:textId="45E95B3B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4CA72FC" w14:textId="245DC48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5A9E30B" w14:textId="3C49E7BB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4178115C" w14:textId="7A4BC599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363ED3A2" w14:textId="47E88886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2349C632" w14:textId="3ECA65F4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6045258F" w14:textId="75B62358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57BEBE08" w14:textId="6776E1C6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</w:tr>
      <w:tr w:rsidR="000D4596" w14:paraId="7E5D26CD" w14:textId="77777777" w:rsidTr="000D4596">
        <w:tc>
          <w:tcPr>
            <w:tcW w:w="1227" w:type="dxa"/>
          </w:tcPr>
          <w:p w14:paraId="00F7B9D3" w14:textId="56C05E0B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6</w:t>
            </w:r>
          </w:p>
        </w:tc>
        <w:tc>
          <w:tcPr>
            <w:tcW w:w="1227" w:type="dxa"/>
          </w:tcPr>
          <w:p w14:paraId="3AA095BD" w14:textId="2CE4A22A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2</w:t>
            </w:r>
          </w:p>
        </w:tc>
        <w:tc>
          <w:tcPr>
            <w:tcW w:w="1227" w:type="dxa"/>
          </w:tcPr>
          <w:p w14:paraId="3D9D5571" w14:textId="5A2DFAC0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57E3B6ED" w14:textId="30F97B42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55ED8AFF" w14:textId="6DFA4ED7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14FA3DDE" w14:textId="36AF9354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5F243055" w14:textId="08B3D5D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A5F200C" w14:textId="76201250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</w:tr>
      <w:tr w:rsidR="000D4596" w14:paraId="631EA50B" w14:textId="77777777" w:rsidTr="000D4596">
        <w:tc>
          <w:tcPr>
            <w:tcW w:w="1227" w:type="dxa"/>
          </w:tcPr>
          <w:p w14:paraId="56A67A63" w14:textId="476B8C82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8</w:t>
            </w:r>
          </w:p>
        </w:tc>
        <w:tc>
          <w:tcPr>
            <w:tcW w:w="1227" w:type="dxa"/>
          </w:tcPr>
          <w:p w14:paraId="4BB201CE" w14:textId="03FA4467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3</w:t>
            </w:r>
          </w:p>
        </w:tc>
        <w:tc>
          <w:tcPr>
            <w:tcW w:w="1227" w:type="dxa"/>
          </w:tcPr>
          <w:p w14:paraId="06FC0D83" w14:textId="331EC97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E9F0D9F" w14:textId="3F24580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6DA34A1" w14:textId="70514D3E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7C21A9E0" w14:textId="7A0D41C6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327EE8B7" w14:textId="69A14BA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49B29583" w14:textId="6BE12AB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</w:tr>
      <w:tr w:rsidR="000D4596" w14:paraId="69353156" w14:textId="77777777" w:rsidTr="000D4596">
        <w:tc>
          <w:tcPr>
            <w:tcW w:w="1227" w:type="dxa"/>
          </w:tcPr>
          <w:p w14:paraId="29AE8AC3" w14:textId="383002B9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3</w:t>
            </w:r>
          </w:p>
        </w:tc>
        <w:tc>
          <w:tcPr>
            <w:tcW w:w="1227" w:type="dxa"/>
          </w:tcPr>
          <w:p w14:paraId="280E26AB" w14:textId="24E54A0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4</w:t>
            </w:r>
          </w:p>
        </w:tc>
        <w:tc>
          <w:tcPr>
            <w:tcW w:w="1227" w:type="dxa"/>
          </w:tcPr>
          <w:p w14:paraId="41EE4111" w14:textId="0B569C35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C4305EF" w14:textId="14B35BA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2479D14" w14:textId="3FD094B9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706200D3" w14:textId="3FE662B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7AC68274" w14:textId="0466A4D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2C879A3F" w14:textId="70CF483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</w:tr>
      <w:tr w:rsidR="000D4596" w14:paraId="7028034E" w14:textId="77777777" w:rsidTr="000D4596">
        <w:tc>
          <w:tcPr>
            <w:tcW w:w="1227" w:type="dxa"/>
          </w:tcPr>
          <w:p w14:paraId="38B290E7" w14:textId="5B132E77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5</w:t>
            </w:r>
          </w:p>
        </w:tc>
        <w:tc>
          <w:tcPr>
            <w:tcW w:w="1227" w:type="dxa"/>
          </w:tcPr>
          <w:p w14:paraId="356DAD88" w14:textId="09EA7110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5</w:t>
            </w:r>
          </w:p>
        </w:tc>
        <w:tc>
          <w:tcPr>
            <w:tcW w:w="1227" w:type="dxa"/>
          </w:tcPr>
          <w:p w14:paraId="4BA71C69" w14:textId="02002086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4F9D876" w14:textId="59EC608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5FF20B6B" w14:textId="5C3F6565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63ACFEEE" w14:textId="0721C270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7EBCE259" w14:textId="352D07FF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2F447422" w14:textId="1B989C27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</w:tr>
      <w:tr w:rsidR="000D4596" w14:paraId="098E445A" w14:textId="77777777" w:rsidTr="000D4596">
        <w:tc>
          <w:tcPr>
            <w:tcW w:w="1227" w:type="dxa"/>
          </w:tcPr>
          <w:p w14:paraId="4A13C810" w14:textId="48AB47D4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7</w:t>
            </w:r>
          </w:p>
        </w:tc>
        <w:tc>
          <w:tcPr>
            <w:tcW w:w="1227" w:type="dxa"/>
          </w:tcPr>
          <w:p w14:paraId="73EEEA0C" w14:textId="6DEF6AA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6</w:t>
            </w:r>
          </w:p>
        </w:tc>
        <w:tc>
          <w:tcPr>
            <w:tcW w:w="1227" w:type="dxa"/>
          </w:tcPr>
          <w:p w14:paraId="2F95BF34" w14:textId="14DC66D0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1ED4F6A6" w14:textId="6660E5B1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B070017" w14:textId="2E58B6FB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069B5EA1" w14:textId="1C708271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118A0C1A" w14:textId="2348F8E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77FEEB1A" w14:textId="418267B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</w:tr>
      <w:tr w:rsidR="000D4596" w14:paraId="3FE82917" w14:textId="77777777" w:rsidTr="000D4596">
        <w:tc>
          <w:tcPr>
            <w:tcW w:w="1227" w:type="dxa"/>
          </w:tcPr>
          <w:p w14:paraId="31E0E692" w14:textId="42D1226E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2</w:t>
            </w:r>
          </w:p>
        </w:tc>
        <w:tc>
          <w:tcPr>
            <w:tcW w:w="1227" w:type="dxa"/>
          </w:tcPr>
          <w:p w14:paraId="1BFA3985" w14:textId="6C22BF15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7</w:t>
            </w:r>
          </w:p>
        </w:tc>
        <w:tc>
          <w:tcPr>
            <w:tcW w:w="1227" w:type="dxa"/>
          </w:tcPr>
          <w:p w14:paraId="697D6BEB" w14:textId="0C0982C4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BA216F4" w14:textId="63EA4FAD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6457366D" w14:textId="2EFF7BB6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  <w:tc>
          <w:tcPr>
            <w:tcW w:w="1227" w:type="dxa"/>
          </w:tcPr>
          <w:p w14:paraId="00CFDEC0" w14:textId="1A39C31F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41A1157C" w14:textId="34FF331C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-1</w:t>
            </w:r>
          </w:p>
        </w:tc>
        <w:tc>
          <w:tcPr>
            <w:tcW w:w="1227" w:type="dxa"/>
          </w:tcPr>
          <w:p w14:paraId="5BC2168E" w14:textId="3D589183" w:rsidR="000D4596" w:rsidRDefault="000D4596" w:rsidP="001A24F1">
            <w:pPr>
              <w:pStyle w:val="BodyText"/>
              <w:spacing w:before="39" w:line="276" w:lineRule="auto"/>
              <w:rPr>
                <w:b/>
              </w:rPr>
            </w:pPr>
            <w:r w:rsidRPr="0005376C">
              <w:t>1</w:t>
            </w:r>
          </w:p>
        </w:tc>
      </w:tr>
    </w:tbl>
    <w:p w14:paraId="224255D1" w14:textId="77777777" w:rsidR="000D4596" w:rsidRDefault="000D4596" w:rsidP="001A24F1">
      <w:pPr>
        <w:pStyle w:val="BodyText"/>
        <w:spacing w:before="39" w:line="276" w:lineRule="auto"/>
        <w:ind w:left="240"/>
        <w:rPr>
          <w:b/>
        </w:rPr>
      </w:pPr>
    </w:p>
    <w:p w14:paraId="2C611937" w14:textId="77777777" w:rsidR="005F4A1C" w:rsidRDefault="005F4A1C" w:rsidP="005F4A1C">
      <w:pPr>
        <w:pStyle w:val="BodyText"/>
        <w:spacing w:before="39" w:line="276" w:lineRule="auto"/>
        <w:ind w:left="240"/>
        <w:rPr>
          <w:bCs/>
        </w:rPr>
      </w:pPr>
    </w:p>
    <w:p w14:paraId="4814D4DD" w14:textId="335EC212" w:rsidR="005F4A1C" w:rsidRPr="00BB5248" w:rsidRDefault="005F4A1C" w:rsidP="005F4A1C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 xml:space="preserve">We see from </w:t>
      </w:r>
      <w:r>
        <w:rPr>
          <w:bCs/>
        </w:rPr>
        <w:t xml:space="preserve">the ANOVA provided </w:t>
      </w:r>
      <w:r w:rsidRPr="00BB5248">
        <w:rPr>
          <w:bCs/>
        </w:rPr>
        <w:t>below that factors A, AB, and AD</w:t>
      </w:r>
      <w:r w:rsidR="000E3152">
        <w:rPr>
          <w:bCs/>
        </w:rPr>
        <w:t xml:space="preserve"> are the</w:t>
      </w:r>
      <w:r w:rsidRPr="00BB5248">
        <w:rPr>
          <w:bCs/>
        </w:rPr>
        <w:t xml:space="preserve"> most significant.</w:t>
      </w:r>
    </w:p>
    <w:p w14:paraId="01C6736A" w14:textId="192B2838" w:rsidR="005F4A1C" w:rsidRDefault="000E3152" w:rsidP="005F4A1C">
      <w:pPr>
        <w:pStyle w:val="BodyText"/>
        <w:spacing w:before="39" w:line="276" w:lineRule="auto"/>
        <w:ind w:left="240"/>
        <w:rPr>
          <w:bCs/>
        </w:rPr>
      </w:pPr>
      <w:r>
        <w:rPr>
          <w:bCs/>
        </w:rPr>
        <w:t xml:space="preserve">These </w:t>
      </w:r>
      <w:r w:rsidR="005F4A1C" w:rsidRPr="00BB5248">
        <w:rPr>
          <w:bCs/>
        </w:rPr>
        <w:t xml:space="preserve">factors </w:t>
      </w:r>
      <w:r>
        <w:rPr>
          <w:bCs/>
        </w:rPr>
        <w:t xml:space="preserve">are chosen </w:t>
      </w:r>
      <w:r w:rsidR="005F4A1C" w:rsidRPr="00BB5248">
        <w:rPr>
          <w:bCs/>
        </w:rPr>
        <w:t>because A is aliased with a three</w:t>
      </w:r>
      <w:r w:rsidR="005F4A1C">
        <w:rPr>
          <w:bCs/>
        </w:rPr>
        <w:t>-</w:t>
      </w:r>
      <w:r w:rsidR="005F4A1C" w:rsidRPr="00BB5248">
        <w:rPr>
          <w:bCs/>
        </w:rPr>
        <w:t xml:space="preserve">factor interaction, which </w:t>
      </w:r>
      <w:r w:rsidR="0032229D">
        <w:rPr>
          <w:bCs/>
        </w:rPr>
        <w:t xml:space="preserve">is </w:t>
      </w:r>
      <w:r w:rsidR="005F4A1C" w:rsidRPr="00BB5248">
        <w:rPr>
          <w:bCs/>
        </w:rPr>
        <w:t>assume</w:t>
      </w:r>
      <w:r w:rsidR="0032229D">
        <w:rPr>
          <w:bCs/>
        </w:rPr>
        <w:t>d</w:t>
      </w:r>
      <w:r w:rsidR="005F4A1C" w:rsidRPr="00BB5248">
        <w:rPr>
          <w:bCs/>
        </w:rPr>
        <w:t xml:space="preserve"> to be more</w:t>
      </w:r>
      <w:r>
        <w:rPr>
          <w:bCs/>
        </w:rPr>
        <w:t xml:space="preserve"> </w:t>
      </w:r>
      <w:r w:rsidR="005F4A1C" w:rsidRPr="00BB5248">
        <w:rPr>
          <w:bCs/>
        </w:rPr>
        <w:t xml:space="preserve">negligible. Furthermore, AB and AD </w:t>
      </w:r>
      <w:r w:rsidRPr="00BB5248">
        <w:rPr>
          <w:bCs/>
        </w:rPr>
        <w:t>are</w:t>
      </w:r>
      <w:r w:rsidR="005F4A1C" w:rsidRPr="00BB5248">
        <w:rPr>
          <w:bCs/>
        </w:rPr>
        <w:t xml:space="preserve"> significant over their aliases since they include</w:t>
      </w:r>
      <w:r>
        <w:rPr>
          <w:bCs/>
        </w:rPr>
        <w:t xml:space="preserve"> </w:t>
      </w:r>
      <w:r w:rsidR="005F4A1C" w:rsidRPr="00BB5248">
        <w:rPr>
          <w:bCs/>
        </w:rPr>
        <w:t xml:space="preserve">factor A, the most </w:t>
      </w:r>
      <w:r w:rsidRPr="00BB5248">
        <w:rPr>
          <w:bCs/>
        </w:rPr>
        <w:t>significant.</w:t>
      </w:r>
    </w:p>
    <w:p w14:paraId="3EB22F43" w14:textId="77777777" w:rsidR="005F4A1C" w:rsidRPr="00BB5248" w:rsidRDefault="005F4A1C" w:rsidP="005F4A1C">
      <w:pPr>
        <w:pStyle w:val="BodyText"/>
        <w:spacing w:before="39" w:line="276" w:lineRule="auto"/>
        <w:ind w:left="240"/>
        <w:rPr>
          <w:bCs/>
        </w:rPr>
      </w:pPr>
    </w:p>
    <w:p w14:paraId="1E6A4819" w14:textId="30FBE884" w:rsidR="00BB5248" w:rsidRPr="00D30E39" w:rsidRDefault="00B24A06" w:rsidP="00D30E39">
      <w:pPr>
        <w:pStyle w:val="BodyText"/>
        <w:spacing w:before="39" w:line="276" w:lineRule="auto"/>
        <w:ind w:left="240"/>
        <w:rPr>
          <w:b/>
        </w:rPr>
      </w:pPr>
      <w:r w:rsidRPr="00B24A06">
        <w:rPr>
          <w:b/>
        </w:rPr>
        <w:lastRenderedPageBreak/>
        <w:drawing>
          <wp:inline distT="0" distB="0" distL="0" distR="0" wp14:anchorId="751D52A0" wp14:editId="00F7AA68">
            <wp:extent cx="3409950" cy="29051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E21" w14:textId="77777777" w:rsidR="00D30E39" w:rsidRPr="00D30E39" w:rsidRDefault="00D30E39" w:rsidP="00D30E39">
      <w:pPr>
        <w:pStyle w:val="BodyText"/>
        <w:spacing w:before="39" w:line="276" w:lineRule="auto"/>
        <w:ind w:left="240"/>
        <w:rPr>
          <w:bCs/>
        </w:rPr>
      </w:pPr>
      <w:r w:rsidRPr="00D30E39">
        <w:rPr>
          <w:bCs/>
        </w:rPr>
        <w:t>Model Summary</w:t>
      </w:r>
    </w:p>
    <w:p w14:paraId="05307FC6" w14:textId="72557F0D" w:rsidR="00D30E39" w:rsidRPr="00D30E39" w:rsidRDefault="00D30E39" w:rsidP="00D30E39">
      <w:pPr>
        <w:pStyle w:val="BodyText"/>
        <w:spacing w:before="39" w:line="276" w:lineRule="auto"/>
        <w:ind w:left="240"/>
        <w:rPr>
          <w:bCs/>
        </w:rPr>
      </w:pPr>
      <w:r w:rsidRPr="00D30E39">
        <w:rPr>
          <w:bCs/>
        </w:rPr>
        <w:t xml:space="preserve">S </w:t>
      </w:r>
      <w:r>
        <w:rPr>
          <w:bCs/>
        </w:rPr>
        <w:tab/>
      </w:r>
      <w:r w:rsidR="00B52A64">
        <w:rPr>
          <w:bCs/>
        </w:rPr>
        <w:tab/>
      </w:r>
      <w:r w:rsidRPr="00D30E39">
        <w:rPr>
          <w:bCs/>
        </w:rPr>
        <w:t xml:space="preserve">R-sq </w:t>
      </w:r>
      <w:r>
        <w:rPr>
          <w:bCs/>
        </w:rPr>
        <w:tab/>
      </w:r>
      <w:r w:rsidRPr="00D30E39">
        <w:rPr>
          <w:bCs/>
        </w:rPr>
        <w:t xml:space="preserve">R-sq(adj) </w:t>
      </w:r>
      <w:r>
        <w:rPr>
          <w:bCs/>
        </w:rPr>
        <w:tab/>
      </w:r>
      <w:r w:rsidRPr="00D30E39">
        <w:rPr>
          <w:bCs/>
        </w:rPr>
        <w:t xml:space="preserve">PRESS </w:t>
      </w:r>
      <w:r>
        <w:rPr>
          <w:bCs/>
        </w:rPr>
        <w:tab/>
      </w:r>
      <w:r w:rsidRPr="00D30E39">
        <w:rPr>
          <w:bCs/>
        </w:rPr>
        <w:t>R-sq(pred)</w:t>
      </w:r>
    </w:p>
    <w:p w14:paraId="76C94B46" w14:textId="471EC270" w:rsidR="00D30E39" w:rsidRDefault="00D30E39" w:rsidP="00D30E39">
      <w:pPr>
        <w:pStyle w:val="BodyText"/>
        <w:spacing w:before="39" w:line="276" w:lineRule="auto"/>
        <w:ind w:left="240"/>
        <w:rPr>
          <w:bCs/>
        </w:rPr>
      </w:pPr>
      <w:r w:rsidRPr="00D30E39">
        <w:rPr>
          <w:bCs/>
        </w:rPr>
        <w:t xml:space="preserve">4.12311 </w:t>
      </w:r>
      <w:r w:rsidR="00B52A64">
        <w:rPr>
          <w:bCs/>
        </w:rPr>
        <w:tab/>
      </w:r>
      <w:r w:rsidRPr="00D30E39">
        <w:rPr>
          <w:bCs/>
        </w:rPr>
        <w:t xml:space="preserve">92.41% 73.44% </w:t>
      </w:r>
      <w:r w:rsidR="00B52A64">
        <w:rPr>
          <w:bCs/>
        </w:rPr>
        <w:tab/>
      </w:r>
      <w:r>
        <w:rPr>
          <w:bCs/>
        </w:rPr>
        <w:tab/>
      </w:r>
      <w:r w:rsidRPr="00D30E39">
        <w:rPr>
          <w:bCs/>
        </w:rPr>
        <w:t xml:space="preserve">544 </w:t>
      </w:r>
      <w:r>
        <w:rPr>
          <w:bCs/>
        </w:rPr>
        <w:tab/>
      </w:r>
      <w:r w:rsidRPr="00D30E39">
        <w:rPr>
          <w:bCs/>
        </w:rPr>
        <w:t>0.00%</w:t>
      </w:r>
    </w:p>
    <w:p w14:paraId="553F2AF4" w14:textId="77777777" w:rsidR="00D30E39" w:rsidRDefault="00D30E39" w:rsidP="00087626">
      <w:pPr>
        <w:pStyle w:val="BodyText"/>
        <w:spacing w:before="39" w:line="276" w:lineRule="auto"/>
        <w:ind w:left="240"/>
        <w:rPr>
          <w:bCs/>
        </w:rPr>
      </w:pPr>
    </w:p>
    <w:p w14:paraId="56F872B4" w14:textId="45EED760" w:rsidR="00B24A06" w:rsidRPr="00BB5248" w:rsidRDefault="00B24A06" w:rsidP="00087626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Regression Equation in Uncoded Units</w:t>
      </w:r>
    </w:p>
    <w:p w14:paraId="7BA97ACF" w14:textId="145546C0" w:rsidR="00995D64" w:rsidRPr="00BB5248" w:rsidRDefault="00B24A06" w:rsidP="001A24F1">
      <w:pPr>
        <w:pStyle w:val="BodyText"/>
        <w:spacing w:before="39" w:line="276" w:lineRule="auto"/>
        <w:ind w:left="240"/>
        <w:rPr>
          <w:bCs/>
        </w:rPr>
      </w:pPr>
      <w:r w:rsidRPr="00BB5248">
        <w:rPr>
          <w:bCs/>
        </w:rPr>
        <w:t>Yield</w:t>
      </w:r>
      <w:r w:rsidRPr="00BB5248">
        <w:rPr>
          <w:bCs/>
        </w:rPr>
        <w:tab/>
        <w:t>=</w:t>
      </w:r>
      <w:r w:rsidRPr="00BB5248">
        <w:rPr>
          <w:bCs/>
        </w:rPr>
        <w:tab/>
        <w:t>85.00 - 6.000 A - 0.5000 B + 2.000 C - 0.5000 D + 3.000 A*B - 0.5000 A*C - 2.500 A*D</w:t>
      </w:r>
    </w:p>
    <w:p w14:paraId="1C38E0BB" w14:textId="77777777" w:rsidR="00B24A06" w:rsidRDefault="00B24A06" w:rsidP="001A24F1">
      <w:pPr>
        <w:pStyle w:val="BodyText"/>
        <w:spacing w:before="39" w:line="276" w:lineRule="auto"/>
        <w:ind w:left="240"/>
        <w:rPr>
          <w:b/>
        </w:rPr>
      </w:pPr>
    </w:p>
    <w:p w14:paraId="271D2406" w14:textId="61F0D318" w:rsidR="00B52A64" w:rsidRDefault="00596CBA" w:rsidP="001A24F1">
      <w:pPr>
        <w:pStyle w:val="BodyText"/>
        <w:spacing w:before="39" w:line="276" w:lineRule="auto"/>
        <w:ind w:left="240"/>
        <w:rPr>
          <w:b/>
        </w:rPr>
      </w:pPr>
      <w:r>
        <w:rPr>
          <w:bCs/>
        </w:rPr>
        <w:t xml:space="preserve">The ANOVA performed above outputs an </w:t>
      </w:r>
      <w:r w:rsidR="008A12B7">
        <w:rPr>
          <w:bCs/>
        </w:rPr>
        <w:t xml:space="preserve">R^2 </w:t>
      </w:r>
      <w:r w:rsidR="008A12B7" w:rsidRPr="008A12B7">
        <w:rPr>
          <w:bCs/>
        </w:rPr>
        <w:t>of 92.41%</w:t>
      </w:r>
      <w:r w:rsidR="002B2C07">
        <w:rPr>
          <w:bCs/>
        </w:rPr>
        <w:t xml:space="preserve">, </w:t>
      </w:r>
      <w:r w:rsidR="008A12B7" w:rsidRPr="008A12B7">
        <w:rPr>
          <w:bCs/>
        </w:rPr>
        <w:t xml:space="preserve">meaning </w:t>
      </w:r>
      <w:r w:rsidR="002B2C07">
        <w:rPr>
          <w:bCs/>
        </w:rPr>
        <w:t xml:space="preserve">that </w:t>
      </w:r>
      <w:r w:rsidR="008A12B7" w:rsidRPr="008A12B7">
        <w:rPr>
          <w:bCs/>
        </w:rPr>
        <w:t xml:space="preserve">there is still room for improvement. </w:t>
      </w:r>
      <w:r w:rsidR="0046403E">
        <w:rPr>
          <w:bCs/>
        </w:rPr>
        <w:t xml:space="preserve">Because none of the factors are </w:t>
      </w:r>
      <w:r w:rsidR="008A12B7" w:rsidRPr="008A12B7">
        <w:rPr>
          <w:bCs/>
        </w:rPr>
        <w:t>significant at the 5% significance level</w:t>
      </w:r>
      <w:r w:rsidR="0046403E">
        <w:rPr>
          <w:bCs/>
        </w:rPr>
        <w:t>, t</w:t>
      </w:r>
      <w:r w:rsidR="009450FB">
        <w:rPr>
          <w:bCs/>
        </w:rPr>
        <w:t>his further evidences that the model is not perfect.</w:t>
      </w:r>
      <w:r w:rsidR="0046403E">
        <w:rPr>
          <w:bCs/>
        </w:rPr>
        <w:t xml:space="preserve"> </w:t>
      </w:r>
      <w:r w:rsidR="009450FB">
        <w:rPr>
          <w:bCs/>
        </w:rPr>
        <w:t xml:space="preserve">This can be seen </w:t>
      </w:r>
      <w:r w:rsidR="008A12B7" w:rsidRPr="008A12B7">
        <w:rPr>
          <w:bCs/>
        </w:rPr>
        <w:t>in the</w:t>
      </w:r>
      <w:r w:rsidR="008A12B7">
        <w:rPr>
          <w:bCs/>
        </w:rPr>
        <w:t xml:space="preserve"> </w:t>
      </w:r>
      <w:r w:rsidR="008A12B7" w:rsidRPr="008A12B7">
        <w:rPr>
          <w:bCs/>
        </w:rPr>
        <w:t>normal probability plot below.</w:t>
      </w:r>
      <w:r w:rsidR="008A12B7" w:rsidRPr="008A12B7">
        <w:rPr>
          <w:bCs/>
        </w:rPr>
        <w:cr/>
      </w:r>
    </w:p>
    <w:p w14:paraId="4CD8469F" w14:textId="7D46272D" w:rsidR="00B24A06" w:rsidRDefault="00B24A06" w:rsidP="001A24F1">
      <w:pPr>
        <w:pStyle w:val="BodyText"/>
        <w:spacing w:before="39" w:line="276" w:lineRule="auto"/>
        <w:ind w:left="240"/>
        <w:rPr>
          <w:b/>
        </w:rPr>
      </w:pPr>
      <w:r w:rsidRPr="00B24A06">
        <w:rPr>
          <w:b/>
        </w:rPr>
        <w:drawing>
          <wp:anchor distT="0" distB="0" distL="114300" distR="114300" simplePos="0" relativeHeight="251660288" behindDoc="0" locked="0" layoutInCell="1" allowOverlap="1" wp14:anchorId="1F7A3496" wp14:editId="4317A5F3">
            <wp:simplePos x="914400" y="62103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6576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07E">
        <w:rPr>
          <w:b/>
        </w:rPr>
        <w:br w:type="textWrapping" w:clear="all"/>
      </w:r>
    </w:p>
    <w:p w14:paraId="0C5CF241" w14:textId="77777777" w:rsidR="009C5139" w:rsidRDefault="009C5139" w:rsidP="001A24F1">
      <w:pPr>
        <w:pStyle w:val="BodyText"/>
        <w:spacing w:before="39" w:line="276" w:lineRule="auto"/>
        <w:ind w:left="240"/>
        <w:rPr>
          <w:b/>
        </w:rPr>
      </w:pPr>
    </w:p>
    <w:p w14:paraId="26EF468F" w14:textId="40D8EA6B" w:rsidR="009C5139" w:rsidRDefault="009C5139" w:rsidP="001A24F1">
      <w:pPr>
        <w:pStyle w:val="BodyText"/>
        <w:spacing w:before="39" w:line="276" w:lineRule="auto"/>
        <w:ind w:left="240"/>
        <w:rPr>
          <w:b/>
        </w:rPr>
      </w:pPr>
      <w:r w:rsidRPr="009C5139">
        <w:rPr>
          <w:b/>
        </w:rPr>
        <w:drawing>
          <wp:inline distT="0" distB="0" distL="0" distR="0" wp14:anchorId="5CA5DB1E" wp14:editId="61D3FC57">
            <wp:extent cx="5486400" cy="3657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885" w14:textId="77777777" w:rsidR="008618A5" w:rsidRDefault="008618A5" w:rsidP="001A24F1">
      <w:pPr>
        <w:pStyle w:val="BodyText"/>
        <w:spacing w:before="39" w:line="276" w:lineRule="auto"/>
        <w:ind w:left="240"/>
        <w:rPr>
          <w:b/>
        </w:rPr>
      </w:pPr>
    </w:p>
    <w:p w14:paraId="17D37888" w14:textId="77777777" w:rsidR="00B24A06" w:rsidRDefault="00B24A06" w:rsidP="001A24F1">
      <w:pPr>
        <w:pStyle w:val="BodyText"/>
        <w:spacing w:before="39" w:line="276" w:lineRule="auto"/>
        <w:ind w:left="240"/>
        <w:rPr>
          <w:b/>
        </w:rPr>
      </w:pPr>
    </w:p>
    <w:p w14:paraId="7AD00CC0" w14:textId="3FAD8C08" w:rsidR="004E6DA0" w:rsidRDefault="0034607E" w:rsidP="001A24F1">
      <w:pPr>
        <w:pStyle w:val="BodyText"/>
        <w:spacing w:before="39" w:line="276" w:lineRule="auto"/>
        <w:ind w:left="240"/>
      </w:pPr>
      <w:r>
        <w:rPr>
          <w:b/>
        </w:rPr>
        <w:t>8.2S.</w:t>
      </w:r>
      <w:r>
        <w:rPr>
          <w:b/>
          <w:spacing w:val="40"/>
        </w:rPr>
        <w:t xml:space="preserve"> </w:t>
      </w:r>
      <w:r>
        <w:t>Consider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plasma</w:t>
      </w:r>
      <w:r>
        <w:rPr>
          <w:spacing w:val="32"/>
        </w:rPr>
        <w:t xml:space="preserve"> </w:t>
      </w:r>
      <w:r>
        <w:t>etch</w:t>
      </w:r>
      <w:r>
        <w:rPr>
          <w:spacing w:val="29"/>
        </w:rPr>
        <w:t xml:space="preserve"> </w:t>
      </w:r>
      <w:r>
        <w:t>experiment</w:t>
      </w:r>
      <w:r>
        <w:rPr>
          <w:spacing w:val="32"/>
        </w:rPr>
        <w:t xml:space="preserve"> </w:t>
      </w:r>
      <w:r>
        <w:t>described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Example</w:t>
      </w:r>
      <w:r>
        <w:rPr>
          <w:spacing w:val="30"/>
        </w:rPr>
        <w:t xml:space="preserve"> </w:t>
      </w:r>
      <w:r>
        <w:t>6.1.</w:t>
      </w:r>
      <w:r>
        <w:rPr>
          <w:spacing w:val="80"/>
        </w:rPr>
        <w:t xml:space="preserve"> </w:t>
      </w:r>
      <w:r>
        <w:t>Suppose</w:t>
      </w:r>
      <w:r>
        <w:rPr>
          <w:spacing w:val="32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one-half fraction of the design could be run.</w:t>
      </w:r>
      <w:r>
        <w:rPr>
          <w:spacing w:val="40"/>
        </w:rPr>
        <w:t xml:space="preserve"> </w:t>
      </w:r>
      <w:r>
        <w:t>See below for fractional experiment setup.</w:t>
      </w:r>
      <w:r>
        <w:rPr>
          <w:spacing w:val="40"/>
        </w:rPr>
        <w:t xml:space="preserve"> </w:t>
      </w:r>
      <w:r>
        <w:t>Analyze the data.</w:t>
      </w:r>
    </w:p>
    <w:p w14:paraId="7AD00CC1" w14:textId="77777777" w:rsidR="004E6DA0" w:rsidRDefault="004E6DA0" w:rsidP="001A24F1">
      <w:pPr>
        <w:pStyle w:val="BodyText"/>
        <w:spacing w:before="1" w:after="1" w:line="276" w:lineRule="auto"/>
        <w:rPr>
          <w:sz w:val="13"/>
        </w:rPr>
      </w:pPr>
    </w:p>
    <w:tbl>
      <w:tblPr>
        <w:tblW w:w="0" w:type="auto"/>
        <w:tblInd w:w="2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960"/>
      </w:tblGrid>
      <w:tr w:rsidR="004E6DA0" w14:paraId="7AD00CCA" w14:textId="77777777">
        <w:trPr>
          <w:trHeight w:val="537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14:paraId="7AD00CC2" w14:textId="77777777" w:rsidR="004E6DA0" w:rsidRDefault="004E6DA0" w:rsidP="001A24F1">
            <w:pPr>
              <w:pStyle w:val="TableParagraph"/>
              <w:spacing w:before="11" w:line="276" w:lineRule="auto"/>
              <w:ind w:right="0"/>
              <w:jc w:val="left"/>
              <w:rPr>
                <w:rFonts w:ascii="Calibri"/>
                <w:sz w:val="21"/>
              </w:rPr>
            </w:pPr>
          </w:p>
          <w:p w14:paraId="7AD00CC3" w14:textId="77777777" w:rsidR="004E6DA0" w:rsidRDefault="0034607E" w:rsidP="001A24F1">
            <w:pPr>
              <w:pStyle w:val="TableParagraph"/>
              <w:spacing w:before="0" w:line="276" w:lineRule="auto"/>
              <w:ind w:left="107" w:right="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C4" w14:textId="77777777" w:rsidR="004E6DA0" w:rsidRDefault="004E6DA0" w:rsidP="001A24F1">
            <w:pPr>
              <w:pStyle w:val="TableParagraph"/>
              <w:spacing w:before="11" w:line="276" w:lineRule="auto"/>
              <w:ind w:right="0"/>
              <w:jc w:val="left"/>
              <w:rPr>
                <w:rFonts w:ascii="Calibri"/>
                <w:sz w:val="21"/>
              </w:rPr>
            </w:pPr>
          </w:p>
          <w:p w14:paraId="7AD00CC5" w14:textId="77777777" w:rsidR="004E6DA0" w:rsidRDefault="0034607E" w:rsidP="001A24F1">
            <w:pPr>
              <w:pStyle w:val="TableParagraph"/>
              <w:spacing w:before="0" w:line="276" w:lineRule="auto"/>
              <w:ind w:left="107" w:right="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</w:t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C6" w14:textId="77777777" w:rsidR="004E6DA0" w:rsidRDefault="004E6DA0" w:rsidP="001A24F1">
            <w:pPr>
              <w:pStyle w:val="TableParagraph"/>
              <w:spacing w:before="11" w:line="276" w:lineRule="auto"/>
              <w:ind w:right="0"/>
              <w:jc w:val="left"/>
              <w:rPr>
                <w:rFonts w:ascii="Calibri"/>
                <w:sz w:val="21"/>
              </w:rPr>
            </w:pPr>
          </w:p>
          <w:p w14:paraId="7AD00CC7" w14:textId="77777777" w:rsidR="004E6DA0" w:rsidRDefault="0034607E" w:rsidP="001A24F1">
            <w:pPr>
              <w:pStyle w:val="TableParagraph"/>
              <w:spacing w:before="0" w:line="276" w:lineRule="auto"/>
              <w:ind w:left="108" w:right="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 w14:paraId="7AD00CC8" w14:textId="77777777" w:rsidR="004E6DA0" w:rsidRDefault="0034607E" w:rsidP="001A24F1">
            <w:pPr>
              <w:pStyle w:val="TableParagraph"/>
              <w:spacing w:before="0" w:line="276" w:lineRule="auto"/>
              <w:ind w:left="107" w:right="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Etch</w:t>
            </w:r>
          </w:p>
          <w:p w14:paraId="7AD00CC9" w14:textId="77777777" w:rsidR="004E6DA0" w:rsidRDefault="0034607E" w:rsidP="001A24F1">
            <w:pPr>
              <w:pStyle w:val="TableParagraph"/>
              <w:spacing w:before="0" w:line="276" w:lineRule="auto"/>
              <w:ind w:left="107" w:right="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Rate</w:t>
            </w:r>
          </w:p>
        </w:tc>
      </w:tr>
      <w:tr w:rsidR="004E6DA0" w14:paraId="7AD00CCF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CB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CC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CD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CE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550</w:t>
            </w:r>
          </w:p>
        </w:tc>
      </w:tr>
      <w:tr w:rsidR="004E6DA0" w14:paraId="7AD00CD4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0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1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2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D3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604</w:t>
            </w:r>
          </w:p>
        </w:tc>
      </w:tr>
      <w:tr w:rsidR="004E6DA0" w14:paraId="7AD00CD9" w14:textId="77777777">
        <w:trPr>
          <w:trHeight w:val="290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5" w14:textId="77777777" w:rsidR="004E6DA0" w:rsidRDefault="0034607E" w:rsidP="001A24F1">
            <w:pPr>
              <w:pStyle w:val="TableParagraph"/>
              <w:spacing w:before="20"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6" w14:textId="77777777" w:rsidR="004E6DA0" w:rsidRDefault="0034607E" w:rsidP="001A24F1">
            <w:pPr>
              <w:pStyle w:val="TableParagraph"/>
              <w:spacing w:before="20"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7" w14:textId="77777777" w:rsidR="004E6DA0" w:rsidRDefault="0034607E" w:rsidP="001A24F1">
            <w:pPr>
              <w:pStyle w:val="TableParagraph"/>
              <w:spacing w:before="20"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D8" w14:textId="77777777" w:rsidR="004E6DA0" w:rsidRDefault="0034607E" w:rsidP="001A24F1">
            <w:pPr>
              <w:pStyle w:val="TableParagraph"/>
              <w:spacing w:before="20" w:line="276" w:lineRule="auto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1037</w:t>
            </w:r>
          </w:p>
        </w:tc>
      </w:tr>
      <w:tr w:rsidR="004E6DA0" w14:paraId="7AD00CDE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A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B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C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DD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1052</w:t>
            </w:r>
          </w:p>
        </w:tc>
      </w:tr>
      <w:tr w:rsidR="004E6DA0" w14:paraId="7AD00CE3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DF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0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1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E2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633</w:t>
            </w:r>
          </w:p>
        </w:tc>
      </w:tr>
      <w:tr w:rsidR="004E6DA0" w14:paraId="7AD00CE8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4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5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6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E7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601</w:t>
            </w:r>
          </w:p>
        </w:tc>
      </w:tr>
      <w:tr w:rsidR="004E6DA0" w14:paraId="7AD00CED" w14:textId="77777777">
        <w:trPr>
          <w:trHeight w:val="288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9" w14:textId="77777777" w:rsidR="004E6DA0" w:rsidRDefault="0034607E" w:rsidP="001A24F1">
            <w:pPr>
              <w:pStyle w:val="TableParagraph"/>
              <w:spacing w:before="19"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A" w14:textId="77777777" w:rsidR="004E6DA0" w:rsidRDefault="0034607E" w:rsidP="001A24F1">
            <w:pPr>
              <w:pStyle w:val="TableParagraph"/>
              <w:spacing w:before="19"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B" w14:textId="77777777" w:rsidR="004E6DA0" w:rsidRDefault="0034607E" w:rsidP="001A24F1">
            <w:pPr>
              <w:pStyle w:val="TableParagraph"/>
              <w:spacing w:before="19"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EC" w14:textId="77777777" w:rsidR="004E6DA0" w:rsidRDefault="0034607E" w:rsidP="001A24F1">
            <w:pPr>
              <w:pStyle w:val="TableParagraph"/>
              <w:spacing w:before="19" w:line="276" w:lineRule="auto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1075</w:t>
            </w:r>
          </w:p>
        </w:tc>
      </w:tr>
      <w:tr w:rsidR="004E6DA0" w14:paraId="7AD00CF2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E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EF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0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F1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1063</w:t>
            </w:r>
          </w:p>
        </w:tc>
      </w:tr>
      <w:tr w:rsidR="004E6DA0" w14:paraId="7AD00CF7" w14:textId="77777777">
        <w:trPr>
          <w:trHeight w:val="290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3" w14:textId="77777777" w:rsidR="004E6DA0" w:rsidRDefault="0034607E" w:rsidP="001A24F1">
            <w:pPr>
              <w:pStyle w:val="TableParagraph"/>
              <w:spacing w:before="20"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4" w14:textId="77777777" w:rsidR="004E6DA0" w:rsidRDefault="0034607E" w:rsidP="001A24F1">
            <w:pPr>
              <w:pStyle w:val="TableParagraph"/>
              <w:spacing w:before="20"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5" w14:textId="77777777" w:rsidR="004E6DA0" w:rsidRDefault="0034607E" w:rsidP="001A24F1">
            <w:pPr>
              <w:pStyle w:val="TableParagraph"/>
              <w:spacing w:before="20"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F6" w14:textId="77777777" w:rsidR="004E6DA0" w:rsidRDefault="0034607E" w:rsidP="001A24F1">
            <w:pPr>
              <w:pStyle w:val="TableParagraph"/>
              <w:spacing w:before="20"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669</w:t>
            </w:r>
          </w:p>
        </w:tc>
      </w:tr>
      <w:tr w:rsidR="004E6DA0" w14:paraId="7AD00CFC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8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9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A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CFB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650</w:t>
            </w:r>
          </w:p>
        </w:tc>
      </w:tr>
      <w:tr w:rsidR="004E6DA0" w14:paraId="7AD00D01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D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E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CFF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D00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749</w:t>
            </w:r>
          </w:p>
        </w:tc>
      </w:tr>
      <w:tr w:rsidR="004E6DA0" w14:paraId="7AD00D06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2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3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4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D05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868</w:t>
            </w:r>
          </w:p>
        </w:tc>
      </w:tr>
      <w:tr w:rsidR="004E6DA0" w14:paraId="7AD00D0B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7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8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9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D0A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642</w:t>
            </w:r>
          </w:p>
        </w:tc>
      </w:tr>
      <w:tr w:rsidR="004E6DA0" w14:paraId="7AD00D10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C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D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0E" w14:textId="77777777" w:rsidR="004E6DA0" w:rsidRDefault="0034607E" w:rsidP="001A24F1">
            <w:pPr>
              <w:pStyle w:val="TableParagraph"/>
              <w:spacing w:line="276" w:lineRule="auto"/>
              <w:ind w:right="9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1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D0F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635</w:t>
            </w:r>
          </w:p>
        </w:tc>
      </w:tr>
      <w:tr w:rsidR="004E6DA0" w14:paraId="7AD00D15" w14:textId="77777777">
        <w:trPr>
          <w:trHeight w:val="290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11" w14:textId="77777777" w:rsidR="004E6DA0" w:rsidRDefault="0034607E" w:rsidP="001A24F1">
            <w:pPr>
              <w:pStyle w:val="TableParagraph"/>
              <w:spacing w:before="20"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12" w14:textId="77777777" w:rsidR="004E6DA0" w:rsidRDefault="0034607E" w:rsidP="001A24F1">
            <w:pPr>
              <w:pStyle w:val="TableParagraph"/>
              <w:spacing w:before="20"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D13" w14:textId="77777777" w:rsidR="004E6DA0" w:rsidRDefault="0034607E" w:rsidP="001A24F1">
            <w:pPr>
              <w:pStyle w:val="TableParagraph"/>
              <w:spacing w:before="20"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00D14" w14:textId="77777777" w:rsidR="004E6DA0" w:rsidRDefault="0034607E" w:rsidP="001A24F1">
            <w:pPr>
              <w:pStyle w:val="TableParagraph"/>
              <w:spacing w:before="20"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729</w:t>
            </w:r>
          </w:p>
        </w:tc>
      </w:tr>
      <w:tr w:rsidR="004E6DA0" w14:paraId="7AD00D1A" w14:textId="77777777">
        <w:trPr>
          <w:trHeight w:val="287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14:paraId="7AD00D16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D00D17" w14:textId="77777777" w:rsidR="004E6DA0" w:rsidRDefault="0034607E" w:rsidP="001A24F1">
            <w:pPr>
              <w:pStyle w:val="TableParagraph"/>
              <w:spacing w:line="276" w:lineRule="auto"/>
              <w:ind w:right="9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D00D18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</w:tcPr>
          <w:p w14:paraId="7AD00D19" w14:textId="77777777" w:rsidR="004E6DA0" w:rsidRDefault="0034607E" w:rsidP="001A24F1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860</w:t>
            </w:r>
          </w:p>
        </w:tc>
      </w:tr>
    </w:tbl>
    <w:p w14:paraId="7AD00D1B" w14:textId="77777777" w:rsidR="004E6DA0" w:rsidRDefault="004E6DA0" w:rsidP="001A24F1">
      <w:pPr>
        <w:pStyle w:val="BodyText"/>
        <w:spacing w:line="276" w:lineRule="auto"/>
      </w:pPr>
    </w:p>
    <w:p w14:paraId="7AD00D1C" w14:textId="77777777" w:rsidR="004E6DA0" w:rsidRDefault="004E6DA0" w:rsidP="001A24F1">
      <w:pPr>
        <w:pStyle w:val="BodyText"/>
        <w:spacing w:line="276" w:lineRule="auto"/>
      </w:pPr>
    </w:p>
    <w:p w14:paraId="74766A99" w14:textId="77777777" w:rsidR="00A629B0" w:rsidRDefault="00A629B0" w:rsidP="001A24F1">
      <w:pPr>
        <w:pStyle w:val="BodyText"/>
        <w:spacing w:line="276" w:lineRule="auto"/>
      </w:pPr>
      <w:r>
        <w:t>Design Summary</w:t>
      </w:r>
    </w:p>
    <w:p w14:paraId="7DE4581B" w14:textId="77777777" w:rsidR="00A629B0" w:rsidRDefault="00A629B0" w:rsidP="001A24F1">
      <w:pPr>
        <w:pStyle w:val="BodyText"/>
        <w:spacing w:line="276" w:lineRule="auto"/>
      </w:pPr>
    </w:p>
    <w:p w14:paraId="3C14ECA2" w14:textId="1661E1EA" w:rsidR="00A629B0" w:rsidRDefault="00A629B0" w:rsidP="001A24F1">
      <w:pPr>
        <w:pStyle w:val="BodyText"/>
        <w:spacing w:line="276" w:lineRule="auto"/>
      </w:pPr>
      <w:r>
        <w:t>Factors:</w:t>
      </w:r>
      <w:r>
        <w:tab/>
      </w:r>
      <w:r w:rsidR="00412530">
        <w:t xml:space="preserve"> </w:t>
      </w:r>
      <w:r>
        <w:t>4</w:t>
      </w:r>
      <w:r>
        <w:tab/>
        <w:t>Base Design:</w:t>
      </w:r>
      <w:r>
        <w:tab/>
      </w:r>
      <w:r w:rsidR="00412530">
        <w:t xml:space="preserve">          </w:t>
      </w:r>
      <w:r>
        <w:t>4, 8</w:t>
      </w:r>
      <w:r>
        <w:tab/>
      </w:r>
      <w:r>
        <w:tab/>
      </w:r>
      <w:r>
        <w:t>Resolution:</w:t>
      </w:r>
      <w:r>
        <w:tab/>
        <w:t>IV</w:t>
      </w:r>
    </w:p>
    <w:p w14:paraId="09C6E131" w14:textId="57E28799" w:rsidR="00A629B0" w:rsidRDefault="00A629B0" w:rsidP="001A24F1">
      <w:pPr>
        <w:pStyle w:val="BodyText"/>
        <w:spacing w:line="276" w:lineRule="auto"/>
      </w:pPr>
      <w:r>
        <w:t>Runs:</w:t>
      </w:r>
      <w:r>
        <w:tab/>
        <w:t>16</w:t>
      </w:r>
      <w:r>
        <w:tab/>
        <w:t>Replicates:</w:t>
      </w:r>
      <w:r>
        <w:tab/>
      </w:r>
      <w:r>
        <w:tab/>
      </w:r>
      <w:r>
        <w:t>2</w:t>
      </w:r>
      <w:r>
        <w:tab/>
      </w:r>
      <w:r>
        <w:tab/>
      </w:r>
      <w:r>
        <w:t>Fraction:</w:t>
      </w:r>
      <w:r>
        <w:tab/>
        <w:t>1/2</w:t>
      </w:r>
    </w:p>
    <w:p w14:paraId="16FB2FFF" w14:textId="2DB9BC37" w:rsidR="00223674" w:rsidRDefault="00A629B0" w:rsidP="001A24F1">
      <w:pPr>
        <w:pStyle w:val="BodyText"/>
        <w:spacing w:line="276" w:lineRule="auto"/>
      </w:pPr>
      <w:r>
        <w:t>Blocks:</w:t>
      </w:r>
      <w:r>
        <w:tab/>
        <w:t>1</w:t>
      </w:r>
      <w:r>
        <w:tab/>
        <w:t>Center pts (total):</w:t>
      </w:r>
      <w:r>
        <w:tab/>
        <w:t>0</w:t>
      </w:r>
      <w:r>
        <w:tab/>
        <w:t xml:space="preserve"> </w:t>
      </w:r>
      <w:r>
        <w:tab/>
      </w:r>
    </w:p>
    <w:p w14:paraId="58201BA0" w14:textId="77777777" w:rsidR="00A629B0" w:rsidRDefault="00A629B0" w:rsidP="001A24F1">
      <w:pPr>
        <w:pStyle w:val="BodyText"/>
        <w:spacing w:line="276" w:lineRule="auto"/>
      </w:pPr>
    </w:p>
    <w:p w14:paraId="7ACEDAF7" w14:textId="04C18465" w:rsidR="00A629B0" w:rsidRDefault="00412530" w:rsidP="001A24F1">
      <w:pPr>
        <w:pStyle w:val="BodyText"/>
        <w:spacing w:line="276" w:lineRule="auto"/>
      </w:pPr>
      <w:r w:rsidRPr="00412530">
        <w:t>Design Generators: D = ABC</w:t>
      </w:r>
    </w:p>
    <w:p w14:paraId="2C10C887" w14:textId="77777777" w:rsidR="00412530" w:rsidRDefault="00412530" w:rsidP="001A24F1">
      <w:pPr>
        <w:pStyle w:val="BodyText"/>
        <w:spacing w:line="276" w:lineRule="auto"/>
      </w:pPr>
    </w:p>
    <w:p w14:paraId="02BD9ECD" w14:textId="77777777" w:rsidR="00A61721" w:rsidRDefault="00A61721" w:rsidP="001A24F1">
      <w:pPr>
        <w:pStyle w:val="BodyText"/>
        <w:spacing w:line="276" w:lineRule="auto"/>
      </w:pPr>
      <w:r>
        <w:t>Alias Structure</w:t>
      </w:r>
    </w:p>
    <w:p w14:paraId="3F81DD43" w14:textId="77777777" w:rsidR="00A61721" w:rsidRDefault="00A61721" w:rsidP="001A24F1">
      <w:pPr>
        <w:pStyle w:val="BodyText"/>
        <w:spacing w:line="276" w:lineRule="auto"/>
      </w:pPr>
    </w:p>
    <w:p w14:paraId="7412356C" w14:textId="77777777" w:rsidR="00A61721" w:rsidRDefault="00A61721" w:rsidP="001A24F1">
      <w:pPr>
        <w:pStyle w:val="BodyText"/>
        <w:spacing w:line="276" w:lineRule="auto"/>
      </w:pPr>
      <w:r>
        <w:t>I + ABCD</w:t>
      </w:r>
    </w:p>
    <w:p w14:paraId="79985828" w14:textId="77777777" w:rsidR="00A61721" w:rsidRDefault="00A61721" w:rsidP="001A24F1">
      <w:pPr>
        <w:pStyle w:val="BodyText"/>
        <w:spacing w:line="276" w:lineRule="auto"/>
      </w:pPr>
      <w:r>
        <w:t>A + BCD</w:t>
      </w:r>
    </w:p>
    <w:p w14:paraId="647AF455" w14:textId="77777777" w:rsidR="00A61721" w:rsidRDefault="00A61721" w:rsidP="001A24F1">
      <w:pPr>
        <w:pStyle w:val="BodyText"/>
        <w:spacing w:line="276" w:lineRule="auto"/>
      </w:pPr>
      <w:r>
        <w:t>B + ACD</w:t>
      </w:r>
    </w:p>
    <w:p w14:paraId="5BFC602E" w14:textId="77777777" w:rsidR="00A61721" w:rsidRDefault="00A61721" w:rsidP="001A24F1">
      <w:pPr>
        <w:pStyle w:val="BodyText"/>
        <w:spacing w:line="276" w:lineRule="auto"/>
      </w:pPr>
      <w:r>
        <w:t>C + ABD</w:t>
      </w:r>
    </w:p>
    <w:p w14:paraId="7C02B5D9" w14:textId="77777777" w:rsidR="00A61721" w:rsidRDefault="00A61721" w:rsidP="001A24F1">
      <w:pPr>
        <w:pStyle w:val="BodyText"/>
        <w:spacing w:line="276" w:lineRule="auto"/>
      </w:pPr>
      <w:r>
        <w:t>D + ABC</w:t>
      </w:r>
    </w:p>
    <w:p w14:paraId="0F0750AD" w14:textId="77777777" w:rsidR="00A61721" w:rsidRDefault="00A61721" w:rsidP="001A24F1">
      <w:pPr>
        <w:pStyle w:val="BodyText"/>
        <w:spacing w:line="276" w:lineRule="auto"/>
      </w:pPr>
      <w:r>
        <w:t>AB + CD</w:t>
      </w:r>
    </w:p>
    <w:p w14:paraId="26AEC6A7" w14:textId="77777777" w:rsidR="00A61721" w:rsidRDefault="00A61721" w:rsidP="001A24F1">
      <w:pPr>
        <w:pStyle w:val="BodyText"/>
        <w:spacing w:line="276" w:lineRule="auto"/>
      </w:pPr>
      <w:r>
        <w:t>AC + BD</w:t>
      </w:r>
    </w:p>
    <w:p w14:paraId="121FF160" w14:textId="1A07CB4A" w:rsidR="00412530" w:rsidRDefault="00A61721" w:rsidP="001A24F1">
      <w:pPr>
        <w:pStyle w:val="BodyText"/>
        <w:spacing w:line="276" w:lineRule="auto"/>
      </w:pPr>
      <w:r>
        <w:t>AD + BC</w:t>
      </w:r>
    </w:p>
    <w:p w14:paraId="5BBAF6F2" w14:textId="77777777" w:rsidR="00A61721" w:rsidRDefault="00A61721" w:rsidP="001A24F1">
      <w:pPr>
        <w:pStyle w:val="BodyText"/>
        <w:spacing w:line="276" w:lineRule="auto"/>
      </w:pPr>
    </w:p>
    <w:p w14:paraId="47089B7C" w14:textId="0705C018" w:rsidR="002234BA" w:rsidRDefault="002234BA" w:rsidP="001A24F1">
      <w:pPr>
        <w:pStyle w:val="BodyText"/>
        <w:spacing w:line="276" w:lineRule="auto"/>
      </w:pPr>
      <w:r>
        <w:t xml:space="preserve">The normal probability plot below graphically proves that A, C, and AC are the significant factors. </w:t>
      </w:r>
    </w:p>
    <w:p w14:paraId="533F48E5" w14:textId="77777777" w:rsidR="002234BA" w:rsidRDefault="002234BA" w:rsidP="001A24F1">
      <w:pPr>
        <w:pStyle w:val="BodyText"/>
        <w:spacing w:line="276" w:lineRule="auto"/>
      </w:pPr>
    </w:p>
    <w:p w14:paraId="7D4C7F4D" w14:textId="07E6B626" w:rsidR="004C47EF" w:rsidRDefault="009B4FF7" w:rsidP="001A24F1">
      <w:pPr>
        <w:pStyle w:val="BodyText"/>
        <w:spacing w:line="276" w:lineRule="auto"/>
      </w:pPr>
      <w:r w:rsidRPr="009B4FF7">
        <w:drawing>
          <wp:inline distT="0" distB="0" distL="0" distR="0" wp14:anchorId="38E6956A" wp14:editId="00FED389">
            <wp:extent cx="5486400" cy="36576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DD14" w14:textId="77777777" w:rsidR="009B4FF7" w:rsidRDefault="009B4FF7" w:rsidP="001A24F1">
      <w:pPr>
        <w:pStyle w:val="BodyText"/>
        <w:spacing w:line="276" w:lineRule="auto"/>
      </w:pPr>
    </w:p>
    <w:p w14:paraId="5DD8B3FE" w14:textId="68D6F6BF" w:rsidR="00F5401C" w:rsidRDefault="00F5401C" w:rsidP="001A24F1">
      <w:pPr>
        <w:pStyle w:val="BodyText"/>
        <w:spacing w:line="276" w:lineRule="auto"/>
      </w:pPr>
      <w:r>
        <w:t xml:space="preserve">The </w:t>
      </w:r>
      <w:r w:rsidR="00CE37FE">
        <w:t>R</w:t>
      </w:r>
      <w:r>
        <w:t xml:space="preserve">esidual </w:t>
      </w:r>
      <w:r w:rsidR="00CE37FE">
        <w:t>P</w:t>
      </w:r>
      <w:r w:rsidR="0077278F">
        <w:t>lots</w:t>
      </w:r>
      <w:r w:rsidR="00CE37FE">
        <w:t xml:space="preserve"> for Etch Rate</w:t>
      </w:r>
      <w:r w:rsidR="0077278F">
        <w:t xml:space="preserve"> below cause concern with the</w:t>
      </w:r>
      <w:r w:rsidR="007E3CCD">
        <w:t xml:space="preserve"> </w:t>
      </w:r>
      <w:r w:rsidR="0077278F">
        <w:t>points</w:t>
      </w:r>
      <w:r w:rsidR="00CE37FE">
        <w:t xml:space="preserve"> of the Versus Fits plot</w:t>
      </w:r>
      <w:r w:rsidR="0077278F">
        <w:t xml:space="preserve"> hinting at a possible inequality of variance</w:t>
      </w:r>
      <w:r w:rsidR="00A81E4A">
        <w:t>.</w:t>
      </w:r>
      <w:r w:rsidR="007E3CCD">
        <w:t xml:space="preserve"> </w:t>
      </w:r>
    </w:p>
    <w:p w14:paraId="5F8CF7B4" w14:textId="66FF6298" w:rsidR="00A61721" w:rsidRDefault="00FC56A6" w:rsidP="001A24F1">
      <w:pPr>
        <w:pStyle w:val="BodyText"/>
        <w:spacing w:line="276" w:lineRule="auto"/>
      </w:pPr>
      <w:r w:rsidRPr="00FC56A6">
        <w:lastRenderedPageBreak/>
        <w:drawing>
          <wp:inline distT="0" distB="0" distL="0" distR="0" wp14:anchorId="6E76508F" wp14:editId="4BFD7B01">
            <wp:extent cx="5486400" cy="36576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8A3" w14:textId="0A6274EC" w:rsidR="00843657" w:rsidRDefault="00843657" w:rsidP="001A24F1">
      <w:pPr>
        <w:pStyle w:val="BodyText"/>
        <w:spacing w:line="276" w:lineRule="auto"/>
      </w:pPr>
    </w:p>
    <w:p w14:paraId="7AD00D1D" w14:textId="77777777" w:rsidR="004E6DA0" w:rsidRDefault="004E6DA0" w:rsidP="001A24F1">
      <w:pPr>
        <w:pStyle w:val="BodyText"/>
        <w:spacing w:before="3" w:line="276" w:lineRule="auto"/>
        <w:rPr>
          <w:sz w:val="30"/>
        </w:rPr>
      </w:pPr>
    </w:p>
    <w:p w14:paraId="7AD00D1E" w14:textId="77777777" w:rsidR="004E6DA0" w:rsidRDefault="0034607E" w:rsidP="001A24F1">
      <w:pPr>
        <w:pStyle w:val="BodyText"/>
        <w:spacing w:line="276" w:lineRule="auto"/>
        <w:ind w:left="240" w:right="383"/>
      </w:pPr>
      <w:r>
        <w:rPr>
          <w:b/>
        </w:rPr>
        <w:t>8A:</w:t>
      </w:r>
      <w:r>
        <w:rPr>
          <w:b/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Factors.</w:t>
      </w:r>
      <w:r>
        <w:rPr>
          <w:spacing w:val="40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experiment.</w:t>
      </w:r>
    </w:p>
    <w:p w14:paraId="7AD00D1F" w14:textId="77777777" w:rsidR="004E6DA0" w:rsidRDefault="0034607E" w:rsidP="001A24F1">
      <w:pPr>
        <w:pStyle w:val="BodyText"/>
        <w:spacing w:before="159" w:line="276" w:lineRule="auto"/>
        <w:ind w:left="240"/>
        <w:rPr>
          <w:spacing w:val="-5"/>
        </w:rPr>
      </w:pPr>
      <w:r>
        <w:t>What</w:t>
      </w:r>
      <w:r>
        <w:rPr>
          <w:spacing w:val="-3"/>
        </w:rPr>
        <w:t xml:space="preserve"> </w:t>
      </w:r>
      <w:r>
        <w:t>Fraction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rPr>
          <w:spacing w:val="-5"/>
        </w:rPr>
        <w:t>be?</w:t>
      </w:r>
    </w:p>
    <w:p w14:paraId="3E3336D7" w14:textId="7A952052" w:rsidR="00860EBE" w:rsidRDefault="00860EBE" w:rsidP="001A24F1">
      <w:pPr>
        <w:pStyle w:val="BodyText"/>
        <w:spacing w:before="159" w:line="276" w:lineRule="auto"/>
        <w:ind w:left="240"/>
        <w:rPr>
          <w:spacing w:val="-5"/>
        </w:rPr>
      </w:pPr>
      <w:r w:rsidRPr="00860EBE">
        <w:rPr>
          <w:spacing w:val="-5"/>
        </w:rPr>
        <w:t>Assuming a 2-level design, one possible fractional factorial design that tests half of the possible combinations is the 2^7 design, also known as the half-fraction design. In this design, each factor is tested at two levels (e.g., high and low), and only 7 of the 8 factors are tested in all possible combinations. This design requires 64 experimental units, which is the exact number available.</w:t>
      </w:r>
      <w:r>
        <w:rPr>
          <w:spacing w:val="-5"/>
        </w:rPr>
        <w:t xml:space="preserve"> </w:t>
      </w:r>
      <w:r w:rsidRPr="00860EBE">
        <w:rPr>
          <w:spacing w:val="-5"/>
        </w:rPr>
        <w:t>Therefore, in this case, the fraction of the full factorial design that will be tested is 1/2 or 0.5, using the 2^7 design.</w:t>
      </w:r>
    </w:p>
    <w:p w14:paraId="68599033" w14:textId="77777777" w:rsidR="009F7445" w:rsidRPr="009F7445" w:rsidRDefault="009F7445" w:rsidP="001A24F1">
      <w:pPr>
        <w:pStyle w:val="BodyText"/>
        <w:spacing w:before="159" w:line="276" w:lineRule="auto"/>
        <w:ind w:left="240"/>
        <w:rPr>
          <w:spacing w:val="-5"/>
        </w:rPr>
      </w:pPr>
    </w:p>
    <w:p w14:paraId="1808E73E" w14:textId="77777777" w:rsidR="00966AC0" w:rsidRDefault="0034607E" w:rsidP="001A24F1">
      <w:pPr>
        <w:pStyle w:val="BodyText"/>
        <w:spacing w:line="276" w:lineRule="auto"/>
        <w:ind w:left="240"/>
        <w:rPr>
          <w:spacing w:val="-2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experiment?</w:t>
      </w:r>
    </w:p>
    <w:p w14:paraId="02FE1761" w14:textId="77777777" w:rsidR="00966AC0" w:rsidRDefault="00966AC0" w:rsidP="001A24F1">
      <w:pPr>
        <w:pStyle w:val="BodyText"/>
        <w:spacing w:line="276" w:lineRule="auto"/>
        <w:ind w:left="240"/>
        <w:rPr>
          <w:spacing w:val="-2"/>
        </w:rPr>
      </w:pPr>
    </w:p>
    <w:p w14:paraId="23034D8D" w14:textId="289BFB22" w:rsidR="009F7445" w:rsidRDefault="000A6C94" w:rsidP="001A24F1">
      <w:pPr>
        <w:pStyle w:val="BodyText"/>
        <w:spacing w:line="276" w:lineRule="auto"/>
        <w:ind w:left="240"/>
        <w:rPr>
          <w:spacing w:val="-2"/>
        </w:rPr>
      </w:pPr>
      <w:r>
        <w:rPr>
          <w:spacing w:val="-2"/>
        </w:rPr>
        <w:t>The highest resolution that can be achieved is 3.</w:t>
      </w:r>
      <w:r w:rsidR="009F7445">
        <w:rPr>
          <w:spacing w:val="-2"/>
        </w:rPr>
        <w:t xml:space="preserve"> Therefore, the design can estimate main effects, two-factor interactions, and three-factor interactions.</w:t>
      </w:r>
    </w:p>
    <w:p w14:paraId="60A14C6D" w14:textId="77777777" w:rsidR="009F7445" w:rsidRDefault="009F7445" w:rsidP="001A24F1">
      <w:pPr>
        <w:pStyle w:val="BodyText"/>
        <w:spacing w:line="276" w:lineRule="auto"/>
        <w:ind w:left="240"/>
        <w:rPr>
          <w:spacing w:val="-2"/>
        </w:rPr>
      </w:pPr>
    </w:p>
    <w:p w14:paraId="71CB7559" w14:textId="77777777" w:rsidR="009F7445" w:rsidRDefault="009F7445" w:rsidP="001A24F1">
      <w:pPr>
        <w:pStyle w:val="BodyText"/>
        <w:spacing w:line="276" w:lineRule="auto"/>
        <w:ind w:left="240"/>
        <w:rPr>
          <w:spacing w:val="-2"/>
        </w:rPr>
      </w:pPr>
    </w:p>
    <w:p w14:paraId="7AD00D25" w14:textId="2957EF83" w:rsidR="004E6DA0" w:rsidRDefault="0034607E" w:rsidP="001A24F1">
      <w:pPr>
        <w:pStyle w:val="BodyText"/>
        <w:spacing w:line="276" w:lineRule="auto"/>
        <w:ind w:left="240"/>
      </w:pPr>
      <w:r>
        <w:t>Will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confounded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2-way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3-way</w:t>
      </w:r>
      <w:r>
        <w:rPr>
          <w:spacing w:val="-2"/>
        </w:rPr>
        <w:t xml:space="preserve"> </w:t>
      </w:r>
      <w:r>
        <w:t>interactions? Will any 2</w:t>
      </w:r>
      <w:r w:rsidR="00751E7A">
        <w:t>-</w:t>
      </w:r>
      <w:r>
        <w:t>way interactions be confounded with 3-way interactions?</w:t>
      </w:r>
    </w:p>
    <w:p w14:paraId="3A315764" w14:textId="77777777" w:rsidR="00966AC0" w:rsidRDefault="00966AC0" w:rsidP="001A24F1">
      <w:pPr>
        <w:pStyle w:val="BodyText"/>
        <w:spacing w:line="276" w:lineRule="auto"/>
        <w:ind w:left="240"/>
      </w:pPr>
    </w:p>
    <w:p w14:paraId="2B0AB5BB" w14:textId="4FCFC0DC" w:rsidR="0034607E" w:rsidRPr="0034607E" w:rsidRDefault="00CF5343" w:rsidP="0034607E">
      <w:pPr>
        <w:pStyle w:val="BodyText"/>
        <w:spacing w:line="276" w:lineRule="auto"/>
        <w:ind w:left="240"/>
      </w:pPr>
      <w:r>
        <w:t xml:space="preserve">In fractional factorial design, </w:t>
      </w:r>
      <w:r w:rsidR="00651D81" w:rsidRPr="00651D81">
        <w:t>some main effects may be confounded with other effects due to the design's specific structure</w:t>
      </w:r>
      <w:r w:rsidR="0002366F">
        <w:t xml:space="preserve">. </w:t>
      </w:r>
      <w:r w:rsidR="0002366F">
        <w:t>Each main effect will be confounded with a 3-way interaction involving two other factors.</w:t>
      </w:r>
      <w:r w:rsidR="0002366F">
        <w:t xml:space="preserve"> </w:t>
      </w:r>
      <w:r w:rsidR="0002366F">
        <w:t>Each 2-way interaction will be confounded with a 3-way interaction involving the two interacting factors and another factor.</w:t>
      </w:r>
      <w:r w:rsidR="0002366F">
        <w:t xml:space="preserve"> However</w:t>
      </w:r>
      <w:r w:rsidR="0002366F">
        <w:t>,</w:t>
      </w:r>
      <w:r w:rsidR="0002366F">
        <w:t xml:space="preserve"> it is not</w:t>
      </w:r>
      <w:r w:rsidR="0002366F">
        <w:t xml:space="preserve"> possible to estimate the main effects or 2-way interactions independently of some 3-way interactions.</w:t>
      </w:r>
    </w:p>
    <w:p w14:paraId="2EACB4AA" w14:textId="5146FAA7" w:rsidR="006037E9" w:rsidRDefault="0034607E" w:rsidP="001A24F1">
      <w:pPr>
        <w:pStyle w:val="BodyText"/>
        <w:spacing w:line="276" w:lineRule="auto"/>
        <w:ind w:left="240"/>
      </w:pPr>
      <w:r>
        <w:rPr>
          <w:b/>
        </w:rPr>
        <w:lastRenderedPageBreak/>
        <w:t>8B:</w:t>
      </w:r>
      <w:r>
        <w:rPr>
          <w:b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be run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Factors.</w:t>
      </w:r>
      <w:r>
        <w:rPr>
          <w:spacing w:val="40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experiment. What Fraction will this experiment be?</w:t>
      </w:r>
    </w:p>
    <w:p w14:paraId="5D7C6265" w14:textId="5BE9A924" w:rsidR="00A11180" w:rsidRDefault="00A11180" w:rsidP="001A24F1">
      <w:pPr>
        <w:pStyle w:val="BodyText"/>
        <w:spacing w:line="276" w:lineRule="auto"/>
        <w:ind w:left="240"/>
      </w:pPr>
    </w:p>
    <w:p w14:paraId="56529831" w14:textId="77777777" w:rsidR="0034607E" w:rsidRDefault="006037E9" w:rsidP="0034607E">
      <w:pPr>
        <w:pStyle w:val="BodyText"/>
        <w:spacing w:line="276" w:lineRule="auto"/>
        <w:ind w:left="240"/>
      </w:pPr>
      <w:r>
        <w:t xml:space="preserve">To determine the fraction of this experiment, the </w:t>
      </w:r>
      <w:r w:rsidR="00B814F7">
        <w:t xml:space="preserve">appropriate design must be selected. </w:t>
      </w:r>
      <w:r w:rsidR="00B9679C">
        <w:t xml:space="preserve">The </w:t>
      </w:r>
      <w:r w:rsidR="00B9679C">
        <w:t>2^4-1 design,</w:t>
      </w:r>
      <w:r w:rsidR="001A24F1">
        <w:t xml:space="preserve"> </w:t>
      </w:r>
      <w:r w:rsidR="00B9679C">
        <w:t xml:space="preserve">also known as the </w:t>
      </w:r>
      <w:proofErr w:type="spellStart"/>
      <w:r w:rsidR="00B9679C">
        <w:t>Plackett</w:t>
      </w:r>
      <w:proofErr w:type="spellEnd"/>
      <w:r w:rsidR="00B9679C">
        <w:t>-Burman design, which tests 7 factors in 8 experimental runs. This design can estimate main effects but cannot estimate interactions among the factors.</w:t>
      </w:r>
      <w:r w:rsidR="00B9679C">
        <w:t xml:space="preserve"> </w:t>
      </w:r>
      <w:r w:rsidR="00B9679C">
        <w:t>However, since we have only 16 experimental units available, we can use the folded version of the 2^4-1 design, which requires 16 experimental runs</w:t>
      </w:r>
      <w:r w:rsidR="00B9679C">
        <w:t xml:space="preserve">. </w:t>
      </w:r>
      <w:r w:rsidR="0008719D">
        <w:t xml:space="preserve">Therefore, using the folded 2^4-1 design, </w:t>
      </w:r>
      <w:r w:rsidR="004A1C79">
        <w:t xml:space="preserve">the </w:t>
      </w:r>
      <w:r w:rsidR="0008719D">
        <w:t xml:space="preserve">fraction for this </w:t>
      </w:r>
      <w:r w:rsidR="00631003">
        <w:t xml:space="preserve">experiment will be </w:t>
      </w:r>
      <w:r>
        <w:t>½.</w:t>
      </w:r>
      <w:r w:rsidR="0034607E">
        <w:t xml:space="preserve"> </w:t>
      </w:r>
    </w:p>
    <w:p w14:paraId="1B147BC5" w14:textId="77777777" w:rsidR="0034607E" w:rsidRDefault="0034607E" w:rsidP="0034607E">
      <w:pPr>
        <w:pStyle w:val="BodyText"/>
        <w:spacing w:line="276" w:lineRule="auto"/>
        <w:ind w:left="240"/>
      </w:pPr>
    </w:p>
    <w:p w14:paraId="14A256CD" w14:textId="77777777" w:rsidR="0034607E" w:rsidRDefault="0034607E" w:rsidP="0034607E">
      <w:pPr>
        <w:pStyle w:val="BodyText"/>
        <w:spacing w:line="276" w:lineRule="auto"/>
        <w:ind w:left="240"/>
      </w:pPr>
    </w:p>
    <w:p w14:paraId="77968FF8" w14:textId="73BC32C3" w:rsidR="00A11180" w:rsidRDefault="0034607E" w:rsidP="0034607E">
      <w:pPr>
        <w:pStyle w:val="BodyText"/>
        <w:spacing w:line="276" w:lineRule="auto"/>
        <w:ind w:left="240"/>
        <w:rPr>
          <w:spacing w:val="-2"/>
        </w:rPr>
      </w:pPr>
      <w:r>
        <w:t>W</w:t>
      </w:r>
      <w:r>
        <w:t>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experiment?</w:t>
      </w:r>
    </w:p>
    <w:p w14:paraId="5AAB18C6" w14:textId="77777777" w:rsidR="0034607E" w:rsidRDefault="0034607E" w:rsidP="0034607E">
      <w:pPr>
        <w:pStyle w:val="BodyText"/>
        <w:spacing w:line="276" w:lineRule="auto"/>
        <w:ind w:left="240"/>
        <w:rPr>
          <w:spacing w:val="-2"/>
        </w:rPr>
      </w:pPr>
    </w:p>
    <w:p w14:paraId="2965A03E" w14:textId="0DB00A7A" w:rsidR="00A11180" w:rsidRDefault="00FF0BB3" w:rsidP="001A24F1">
      <w:pPr>
        <w:pStyle w:val="BodyText"/>
        <w:spacing w:before="39" w:line="276" w:lineRule="auto"/>
        <w:ind w:left="240"/>
      </w:pPr>
      <w:r>
        <w:t>T</w:t>
      </w:r>
      <w:r w:rsidR="007C4F1B">
        <w:t xml:space="preserve">he folded version of the </w:t>
      </w:r>
      <w:proofErr w:type="spellStart"/>
      <w:r w:rsidR="007C4F1B">
        <w:t>Plackett</w:t>
      </w:r>
      <w:proofErr w:type="spellEnd"/>
      <w:r w:rsidR="007C4F1B">
        <w:t xml:space="preserve">-Burman design, </w:t>
      </w:r>
      <w:r>
        <w:t xml:space="preserve">used in this design, can estimate main effects, but cannot estimate interactions </w:t>
      </w:r>
      <w:r w:rsidR="00283483">
        <w:t xml:space="preserve">among the factors. Therefore, the highest resolution that can be achieved for this </w:t>
      </w:r>
      <w:r w:rsidR="005C1FF6">
        <w:t>experiment is 1.</w:t>
      </w:r>
    </w:p>
    <w:p w14:paraId="0A42D97C" w14:textId="77777777" w:rsidR="00A07E52" w:rsidRDefault="00A07E52" w:rsidP="001A24F1">
      <w:pPr>
        <w:pStyle w:val="BodyText"/>
        <w:spacing w:before="7" w:line="276" w:lineRule="auto"/>
        <w:rPr>
          <w:sz w:val="31"/>
        </w:rPr>
      </w:pPr>
    </w:p>
    <w:p w14:paraId="35FD76FC" w14:textId="77777777" w:rsidR="0034607E" w:rsidRDefault="0034607E" w:rsidP="001A24F1">
      <w:pPr>
        <w:pStyle w:val="BodyText"/>
        <w:spacing w:before="7" w:line="276" w:lineRule="auto"/>
        <w:rPr>
          <w:sz w:val="31"/>
        </w:rPr>
      </w:pPr>
    </w:p>
    <w:p w14:paraId="05400335" w14:textId="736DEE72" w:rsidR="00283483" w:rsidRDefault="0034607E" w:rsidP="001A24F1">
      <w:pPr>
        <w:pStyle w:val="BodyText"/>
        <w:spacing w:line="276" w:lineRule="auto"/>
        <w:ind w:left="240"/>
        <w:rPr>
          <w:spacing w:val="-2"/>
        </w:rPr>
      </w:pPr>
      <w:r>
        <w:t>Will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confounded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2-way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3-way </w:t>
      </w:r>
      <w:r>
        <w:rPr>
          <w:spacing w:val="-2"/>
        </w:rPr>
        <w:t xml:space="preserve">interactions? </w:t>
      </w:r>
    </w:p>
    <w:p w14:paraId="43DAB053" w14:textId="77777777" w:rsidR="0034607E" w:rsidRDefault="0034607E" w:rsidP="001A24F1">
      <w:pPr>
        <w:pStyle w:val="BodyText"/>
        <w:spacing w:line="276" w:lineRule="auto"/>
        <w:ind w:left="240"/>
        <w:rPr>
          <w:spacing w:val="-2"/>
        </w:rPr>
      </w:pPr>
    </w:p>
    <w:p w14:paraId="2245B1EA" w14:textId="4756A9ED" w:rsidR="00283483" w:rsidRDefault="00A07E52" w:rsidP="001A24F1">
      <w:pPr>
        <w:pStyle w:val="BodyText"/>
        <w:spacing w:line="276" w:lineRule="auto"/>
        <w:ind w:left="240"/>
      </w:pPr>
      <w:r>
        <w:t>N</w:t>
      </w:r>
      <w:r w:rsidRPr="00A07E52">
        <w:t>one of the main effects will be confounded with any 2-way or 3-way interactions.</w:t>
      </w:r>
    </w:p>
    <w:p w14:paraId="7AD00D31" w14:textId="77777777" w:rsidR="004E6DA0" w:rsidRDefault="004E6DA0" w:rsidP="001A24F1">
      <w:pPr>
        <w:pStyle w:val="BodyText"/>
        <w:spacing w:before="3" w:line="276" w:lineRule="auto"/>
      </w:pPr>
    </w:p>
    <w:p w14:paraId="0C542901" w14:textId="77777777" w:rsidR="0034607E" w:rsidRDefault="0034607E" w:rsidP="001A24F1">
      <w:pPr>
        <w:pStyle w:val="BodyText"/>
        <w:spacing w:before="3" w:line="276" w:lineRule="auto"/>
        <w:rPr>
          <w:sz w:val="31"/>
        </w:rPr>
      </w:pPr>
    </w:p>
    <w:p w14:paraId="7AD00D32" w14:textId="3000AD98" w:rsidR="004E6DA0" w:rsidRDefault="0034607E" w:rsidP="001A24F1">
      <w:pPr>
        <w:pStyle w:val="BodyText"/>
        <w:spacing w:before="1" w:line="276" w:lineRule="auto"/>
        <w:ind w:left="240"/>
        <w:rPr>
          <w:spacing w:val="-2"/>
        </w:rPr>
      </w:pPr>
      <w:r>
        <w:t>Will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2</w:t>
      </w:r>
      <w:r w:rsidR="001A24F1">
        <w:rPr>
          <w:spacing w:val="-3"/>
        </w:rPr>
        <w:t>-</w:t>
      </w:r>
      <w:r>
        <w:t>way</w:t>
      </w:r>
      <w:r>
        <w:rPr>
          <w:spacing w:val="-1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confounded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3-way</w:t>
      </w:r>
      <w:r>
        <w:rPr>
          <w:spacing w:val="-3"/>
        </w:rPr>
        <w:t xml:space="preserve"> </w:t>
      </w:r>
      <w:r>
        <w:rPr>
          <w:spacing w:val="-2"/>
        </w:rPr>
        <w:t>interactions?</w:t>
      </w:r>
    </w:p>
    <w:p w14:paraId="50C33099" w14:textId="77777777" w:rsidR="00A07E52" w:rsidRDefault="00A07E52" w:rsidP="001A24F1">
      <w:pPr>
        <w:pStyle w:val="BodyText"/>
        <w:spacing w:before="1" w:line="276" w:lineRule="auto"/>
        <w:ind w:left="240"/>
        <w:rPr>
          <w:spacing w:val="-2"/>
        </w:rPr>
      </w:pPr>
    </w:p>
    <w:p w14:paraId="79C8D3E0" w14:textId="44FCA63A" w:rsidR="00A07E52" w:rsidRDefault="008551E5" w:rsidP="001A24F1">
      <w:pPr>
        <w:pStyle w:val="BodyText"/>
        <w:spacing w:before="1" w:line="276" w:lineRule="auto"/>
        <w:ind w:left="240"/>
      </w:pPr>
      <w:r>
        <w:t xml:space="preserve">Since the </w:t>
      </w:r>
      <w:r w:rsidR="001A24F1">
        <w:t>highest resolution for this experiment is 1, none of the 2-way interactions will be confounded with any 3-way interactions.</w:t>
      </w:r>
    </w:p>
    <w:sectPr w:rsidR="00A07E52">
      <w:pgSz w:w="12240" w:h="15840"/>
      <w:pgMar w:top="140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EE5C" w14:textId="77777777" w:rsidR="00F5401C" w:rsidRDefault="00F5401C" w:rsidP="00F5401C">
      <w:r>
        <w:separator/>
      </w:r>
    </w:p>
  </w:endnote>
  <w:endnote w:type="continuationSeparator" w:id="0">
    <w:p w14:paraId="0E606D6F" w14:textId="77777777" w:rsidR="00F5401C" w:rsidRDefault="00F5401C" w:rsidP="00F5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4CD7" w14:textId="77777777" w:rsidR="00F5401C" w:rsidRDefault="00F5401C" w:rsidP="00F5401C">
      <w:r>
        <w:separator/>
      </w:r>
    </w:p>
  </w:footnote>
  <w:footnote w:type="continuationSeparator" w:id="0">
    <w:p w14:paraId="20336946" w14:textId="77777777" w:rsidR="00F5401C" w:rsidRDefault="00F5401C" w:rsidP="00F54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6C9"/>
    <w:multiLevelType w:val="hybridMultilevel"/>
    <w:tmpl w:val="90E898D0"/>
    <w:lvl w:ilvl="0" w:tplc="E4400E22">
      <w:numFmt w:val="bullet"/>
      <w:lvlText w:val="•"/>
      <w:lvlJc w:val="left"/>
      <w:pPr>
        <w:ind w:left="417" w:hanging="17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802155E">
      <w:numFmt w:val="bullet"/>
      <w:lvlText w:val="•"/>
      <w:lvlJc w:val="left"/>
      <w:pPr>
        <w:ind w:left="1362" w:hanging="178"/>
      </w:pPr>
      <w:rPr>
        <w:rFonts w:hint="default"/>
        <w:lang w:val="en-US" w:eastAsia="en-US" w:bidi="ar-SA"/>
      </w:rPr>
    </w:lvl>
    <w:lvl w:ilvl="2" w:tplc="1F34960A">
      <w:numFmt w:val="bullet"/>
      <w:lvlText w:val="•"/>
      <w:lvlJc w:val="left"/>
      <w:pPr>
        <w:ind w:left="2304" w:hanging="178"/>
      </w:pPr>
      <w:rPr>
        <w:rFonts w:hint="default"/>
        <w:lang w:val="en-US" w:eastAsia="en-US" w:bidi="ar-SA"/>
      </w:rPr>
    </w:lvl>
    <w:lvl w:ilvl="3" w:tplc="A70AACC4">
      <w:numFmt w:val="bullet"/>
      <w:lvlText w:val="•"/>
      <w:lvlJc w:val="left"/>
      <w:pPr>
        <w:ind w:left="3246" w:hanging="178"/>
      </w:pPr>
      <w:rPr>
        <w:rFonts w:hint="default"/>
        <w:lang w:val="en-US" w:eastAsia="en-US" w:bidi="ar-SA"/>
      </w:rPr>
    </w:lvl>
    <w:lvl w:ilvl="4" w:tplc="7F961662">
      <w:numFmt w:val="bullet"/>
      <w:lvlText w:val="•"/>
      <w:lvlJc w:val="left"/>
      <w:pPr>
        <w:ind w:left="4188" w:hanging="178"/>
      </w:pPr>
      <w:rPr>
        <w:rFonts w:hint="default"/>
        <w:lang w:val="en-US" w:eastAsia="en-US" w:bidi="ar-SA"/>
      </w:rPr>
    </w:lvl>
    <w:lvl w:ilvl="5" w:tplc="F3D8559A">
      <w:numFmt w:val="bullet"/>
      <w:lvlText w:val="•"/>
      <w:lvlJc w:val="left"/>
      <w:pPr>
        <w:ind w:left="5130" w:hanging="178"/>
      </w:pPr>
      <w:rPr>
        <w:rFonts w:hint="default"/>
        <w:lang w:val="en-US" w:eastAsia="en-US" w:bidi="ar-SA"/>
      </w:rPr>
    </w:lvl>
    <w:lvl w:ilvl="6" w:tplc="74CC1510">
      <w:numFmt w:val="bullet"/>
      <w:lvlText w:val="•"/>
      <w:lvlJc w:val="left"/>
      <w:pPr>
        <w:ind w:left="6072" w:hanging="178"/>
      </w:pPr>
      <w:rPr>
        <w:rFonts w:hint="default"/>
        <w:lang w:val="en-US" w:eastAsia="en-US" w:bidi="ar-SA"/>
      </w:rPr>
    </w:lvl>
    <w:lvl w:ilvl="7" w:tplc="7A22F73A">
      <w:numFmt w:val="bullet"/>
      <w:lvlText w:val="•"/>
      <w:lvlJc w:val="left"/>
      <w:pPr>
        <w:ind w:left="7014" w:hanging="178"/>
      </w:pPr>
      <w:rPr>
        <w:rFonts w:hint="default"/>
        <w:lang w:val="en-US" w:eastAsia="en-US" w:bidi="ar-SA"/>
      </w:rPr>
    </w:lvl>
    <w:lvl w:ilvl="8" w:tplc="EFC4BDA2">
      <w:numFmt w:val="bullet"/>
      <w:lvlText w:val="•"/>
      <w:lvlJc w:val="left"/>
      <w:pPr>
        <w:ind w:left="7956" w:hanging="178"/>
      </w:pPr>
      <w:rPr>
        <w:rFonts w:hint="default"/>
        <w:lang w:val="en-US" w:eastAsia="en-US" w:bidi="ar-SA"/>
      </w:rPr>
    </w:lvl>
  </w:abstractNum>
  <w:num w:numId="1" w16cid:durableId="186466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DA0"/>
    <w:rsid w:val="0002366F"/>
    <w:rsid w:val="00030FCE"/>
    <w:rsid w:val="0008719D"/>
    <w:rsid w:val="00087626"/>
    <w:rsid w:val="000A6C94"/>
    <w:rsid w:val="000D4596"/>
    <w:rsid w:val="000E3152"/>
    <w:rsid w:val="001250BC"/>
    <w:rsid w:val="001A24F1"/>
    <w:rsid w:val="002125C0"/>
    <w:rsid w:val="002234BA"/>
    <w:rsid w:val="00223674"/>
    <w:rsid w:val="00283483"/>
    <w:rsid w:val="002B2C07"/>
    <w:rsid w:val="002B4467"/>
    <w:rsid w:val="002B6896"/>
    <w:rsid w:val="0032229D"/>
    <w:rsid w:val="003436B3"/>
    <w:rsid w:val="0034607E"/>
    <w:rsid w:val="003708EE"/>
    <w:rsid w:val="00412530"/>
    <w:rsid w:val="00417609"/>
    <w:rsid w:val="0046403E"/>
    <w:rsid w:val="00490A2F"/>
    <w:rsid w:val="004A1C79"/>
    <w:rsid w:val="004C47EF"/>
    <w:rsid w:val="004D28CB"/>
    <w:rsid w:val="004E6DA0"/>
    <w:rsid w:val="00596CBA"/>
    <w:rsid w:val="005C1FF6"/>
    <w:rsid w:val="005D75CE"/>
    <w:rsid w:val="005F4A1C"/>
    <w:rsid w:val="00602D5B"/>
    <w:rsid w:val="006037E9"/>
    <w:rsid w:val="00631003"/>
    <w:rsid w:val="00651D81"/>
    <w:rsid w:val="00751E7A"/>
    <w:rsid w:val="0077278F"/>
    <w:rsid w:val="007C4F1B"/>
    <w:rsid w:val="007C7E24"/>
    <w:rsid w:val="007D0844"/>
    <w:rsid w:val="007D2661"/>
    <w:rsid w:val="007E3CCD"/>
    <w:rsid w:val="008172C1"/>
    <w:rsid w:val="00827F58"/>
    <w:rsid w:val="00843657"/>
    <w:rsid w:val="008551E5"/>
    <w:rsid w:val="00860EBE"/>
    <w:rsid w:val="008618A5"/>
    <w:rsid w:val="008A12B7"/>
    <w:rsid w:val="008D4158"/>
    <w:rsid w:val="00911CB4"/>
    <w:rsid w:val="009450FB"/>
    <w:rsid w:val="00966AC0"/>
    <w:rsid w:val="00995D64"/>
    <w:rsid w:val="009B4FF7"/>
    <w:rsid w:val="009C2476"/>
    <w:rsid w:val="009C5139"/>
    <w:rsid w:val="009F7445"/>
    <w:rsid w:val="00A07E52"/>
    <w:rsid w:val="00A11180"/>
    <w:rsid w:val="00A61721"/>
    <w:rsid w:val="00A629B0"/>
    <w:rsid w:val="00A81E4A"/>
    <w:rsid w:val="00B24A06"/>
    <w:rsid w:val="00B52A64"/>
    <w:rsid w:val="00B814F7"/>
    <w:rsid w:val="00B9679C"/>
    <w:rsid w:val="00BB5248"/>
    <w:rsid w:val="00C87FE8"/>
    <w:rsid w:val="00CA7167"/>
    <w:rsid w:val="00CE37FE"/>
    <w:rsid w:val="00CF5343"/>
    <w:rsid w:val="00D30E39"/>
    <w:rsid w:val="00E72C50"/>
    <w:rsid w:val="00F5401C"/>
    <w:rsid w:val="00FC56A6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AD00C6D"/>
  <w15:docId w15:val="{04F6B399-1504-41C3-A669-A5B86FB0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4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17" w:hanging="178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ind w:right="95"/>
      <w:jc w:val="righ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D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0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01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78</cp:revision>
  <dcterms:created xsi:type="dcterms:W3CDTF">2023-04-04T21:01:00Z</dcterms:created>
  <dcterms:modified xsi:type="dcterms:W3CDTF">2023-04-05T03:50:00Z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2023-04-04T00:00:00Z</vt:filetime>
  </property>
  <property fmtid="{D5CDD505-2E9C-101B-9397-08002B2CF9AE}" pid="5" name="Producer">
    <vt:lpwstr>Microsoft® Word for Microsoft 365</vt:lpwstr>
  </property>
</Properties>
</file>