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동기화: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조건이 만족될 때까지 스레드를 대기시키는 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동기화의 목적: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보호. Mutex, Semaphore, Critical Section, SRW...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통지에 의한 흐름 제어. 소유권을 얻는 것도 어떤 사건이므로 위의 목적을 포함한다고 볼 수 있다.(서로 명확하게 구분될 필요는 없다.) 그 외에는 완료 통지. Event, Waitable Timer, IOCP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동기화의 방법: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커널 동기화 객체를 통한 Wating 상태로의 전환.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스핀 락 방식. 루프에서 조건 체크. 유저 동기화 객체에서 내부적으로 사용. 부하가 결국 많아지면 커널 모드와 혼합하기도 함.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기본적으로 유저 모드 객체가 커널 모드 보다 빠름.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커널 모드로의 전환이 최소화 되기 때문에 스레드 문맥 전환을 줄임.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동기화 전용 객체: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커널 - Mutex, Semaphore, Event, Waitable Timer...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 - Critical Section, SRW(Slim Reader-Writer)-Lock…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대기 함수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WaitForSingleObject/MultipleObjects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커널 객체가 Signaled(보통 완료 되었을 때 혹은 동기화  객체를 쓸 수 있을 때) 상태가 될 때까지 대기.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return - WAIT_OBJECT_0(Multi: + nCount - 1), WAIT_TIMEOUT, WAIT_ABANDONED(Mutex. Multi: + nCount - 1), WAIT_FAILED(GetLastError)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SignalObjectAndWait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Mutex, Semaphore, Event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WaitForInputIdle - IPC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MsgWaitForMultipleObjects - Message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WaitForDebugEvent - Debug App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비동기 입출력 관련.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등등.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Mutex(mutually exclusive):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독점적 소유권.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객체를 소유하는 스레드가 ReleaseMutex하지 않고 종료되면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대기 함수에서 WAIT_ABANDONED가 리턴됨.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버려진 뮤텍스도 다른 대기 중인 스레드가 이용할 수 있음.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Semaphore.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동시에 여러 스레드가 소유 가능.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세마포어 응용 Thread Pool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스레드 메시지 큐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PostThreadMessage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GetMessage 메시지 루프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MsgWaitForMultipleObjects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PeekMessage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