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rmmyipx6wjyy" w:id="0"/>
      <w:bookmarkEnd w:id="0"/>
      <w:r w:rsidDel="00000000" w:rsidR="00000000" w:rsidRPr="00000000">
        <w:rPr>
          <w:rtl w:val="0"/>
        </w:rPr>
        <w:t xml:space="preserve">Formatting Group Names</w:t>
      </w:r>
    </w:p>
    <w:p w:rsidR="00000000" w:rsidDel="00000000" w:rsidP="00000000" w:rsidRDefault="00000000" w:rsidRPr="00000000" w14:paraId="00000002">
      <w:pPr>
        <w:rPr/>
      </w:pPr>
      <w:r w:rsidDel="00000000" w:rsidR="00000000" w:rsidRPr="00000000">
        <w:rPr>
          <w:rtl w:val="0"/>
        </w:rPr>
        <w:t xml:space="preserve">The research group should be referred to as AETHER, or the AETHER Group. The AETHER Research Group is less acceptable, since it’s a bit redundant - AETHER stands for Advanced, Effective, Translational Health Engineering Research, so it would be an ATM machine situation.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When using the group’s name, it should be formatted in all caps - AETHER. All logos, websites, and digital assets should reflect this. Aether is not acceptable.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In some digital assets (namely where the condensed logo is used), AETHER may be simplified to just Æ. This is a specific use case - only when the condensed logo MUST be used can it be simplified to Æ in the logo. The group should never be referred to as the Æ Group in text, nor the ÆTHER group. Since the name is an acronym, the letters must be separated in text (we’re not the Ægis Translational Health Engineering Research Group, after all).</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If you’re putting together assets with text, please do not use GenAI to write the text sections. The delicate nature of our research topics (AI and healthcare) is already an uphill battle to ensure that those interested in our work don’t get the impression that we’re feeding in sensitive patient information to LLMs, nor the idea that we’re fully replacing doctors. The implications of generating text for our outputs will torpedo our group’s credibility, which is something I’m sure we all want to avoid. If you’re struggling to write it on your own, please contact </w:t>
      </w:r>
      <w:hyperlink r:id="rId6">
        <w:r w:rsidDel="00000000" w:rsidR="00000000" w:rsidRPr="00000000">
          <w:rPr>
            <w:color w:val="1155cc"/>
            <w:u w:val="single"/>
            <w:rtl w:val="0"/>
          </w:rPr>
          <w:t xml:space="preserve">jnschofield1@sheffield.ac.uk</w:t>
        </w:r>
      </w:hyperlink>
      <w:r w:rsidDel="00000000" w:rsidR="00000000" w:rsidRPr="00000000">
        <w:rPr>
          <w:rtl w:val="0"/>
        </w:rPr>
        <w:t xml:space="preserve">, and I’ll help. This also goes for images - I’ve done the grunt work on constructing the logos, so if there’s another image you need that isn’t provided in the drive, let me know. If you want to take a stab at designing something yourself, see below for the required colour palettes, fonts, and other design choices. I use </w:t>
      </w:r>
      <w:hyperlink r:id="rId7">
        <w:r w:rsidDel="00000000" w:rsidR="00000000" w:rsidRPr="00000000">
          <w:rPr>
            <w:color w:val="1155cc"/>
            <w:u w:val="single"/>
            <w:rtl w:val="0"/>
          </w:rPr>
          <w:t xml:space="preserve">Photopea</w:t>
        </w:r>
      </w:hyperlink>
      <w:r w:rsidDel="00000000" w:rsidR="00000000" w:rsidRPr="00000000">
        <w:rPr>
          <w:rtl w:val="0"/>
        </w:rPr>
        <w:t xml:space="preserve"> for my editing, which is a 1-to-1 recreation of Photoshop, and it’s excellent.</w:t>
      </w:r>
      <w:r w:rsidDel="00000000" w:rsidR="00000000" w:rsidRPr="00000000">
        <w:rPr>
          <w:rtl w:val="0"/>
        </w:rPr>
      </w:r>
    </w:p>
    <w:p w:rsidR="00000000" w:rsidDel="00000000" w:rsidP="00000000" w:rsidRDefault="00000000" w:rsidRPr="00000000" w14:paraId="00000009">
      <w:pPr>
        <w:pStyle w:val="Heading2"/>
        <w:rPr/>
      </w:pPr>
      <w:bookmarkStart w:colFirst="0" w:colLast="0" w:name="_3oefrpe6b4p7" w:id="1"/>
      <w:bookmarkEnd w:id="1"/>
      <w:r w:rsidDel="00000000" w:rsidR="00000000" w:rsidRPr="00000000">
        <w:rPr>
          <w:rtl w:val="0"/>
        </w:rPr>
        <w:t xml:space="preserve">Colour Palettes: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jd78icgoedhm" w:id="2"/>
      <w:bookmarkEnd w:id="2"/>
      <w:r w:rsidDel="00000000" w:rsidR="00000000" w:rsidRPr="00000000">
        <w:rPr>
          <w:rtl w:val="0"/>
        </w:rPr>
        <w:t xml:space="preserve">Primary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Primary Colour: #2B075A</w:t>
      </w:r>
    </w:p>
    <w:p w:rsidR="00000000" w:rsidDel="00000000" w:rsidP="00000000" w:rsidRDefault="00000000" w:rsidRPr="00000000" w14:paraId="0000000E">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2b075a"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r>
          </w:p>
        </w:tc>
      </w:tr>
    </w:tbl>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Primary Colour Tints:</w:t>
      </w:r>
    </w:p>
    <w:p w:rsidR="00000000" w:rsidDel="00000000" w:rsidP="00000000" w:rsidRDefault="00000000" w:rsidRPr="00000000" w14:paraId="00000012">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#55397B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#806A9C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#AA9CBD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#D5CDDE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#F4F3F7</w:t>
            </w:r>
          </w:p>
        </w:tc>
      </w:tr>
      <w:tr>
        <w:trPr>
          <w:cantSplit w:val="0"/>
          <w:tblHeader w:val="0"/>
        </w:trPr>
        <w:tc>
          <w:tcPr>
            <w:shd w:fill="55397b"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806a9c"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a9cbd"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d5cdde"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4f3f7"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Primary Colour Shades:</w:t>
      </w:r>
    </w:p>
    <w:p w:rsidR="00000000" w:rsidDel="00000000" w:rsidP="00000000" w:rsidRDefault="00000000" w:rsidRPr="00000000" w14:paraId="00000024">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#220648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#1A0436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#110324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#090112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#020005</w:t>
            </w:r>
          </w:p>
        </w:tc>
      </w:tr>
      <w:tr>
        <w:trPr>
          <w:cantSplit w:val="0"/>
          <w:tblHeader w:val="0"/>
        </w:trPr>
        <w:tc>
          <w:tcPr>
            <w:shd w:fill="220648"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r>
          </w:p>
        </w:tc>
        <w:tc>
          <w:tcPr>
            <w:shd w:fill="1a0436"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r>
          </w:p>
        </w:tc>
        <w:tc>
          <w:tcPr>
            <w:shd w:fill="110324"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r>
          </w:p>
        </w:tc>
        <w:tc>
          <w:tcPr>
            <w:shd w:fill="090112"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r>
          </w:p>
        </w:tc>
        <w:tc>
          <w:tcPr>
            <w:shd w:fill="020005"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r>
          </w:p>
        </w:tc>
      </w:tr>
    </w:tbl>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Note: The primary colour is already very dark, so these shades are not recommended for common use, but are included for completeness.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3"/>
        <w:rPr/>
      </w:pPr>
      <w:bookmarkStart w:colFirst="0" w:colLast="0" w:name="_39wkp73cy3k" w:id="3"/>
      <w:bookmarkEnd w:id="3"/>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3"/>
        <w:rPr/>
      </w:pPr>
      <w:bookmarkStart w:colFirst="0" w:colLast="0" w:name="_gxwhvsqr15s9" w:id="4"/>
      <w:bookmarkEnd w:id="4"/>
      <w:r w:rsidDel="00000000" w:rsidR="00000000" w:rsidRPr="00000000">
        <w:rPr>
          <w:rtl w:val="0"/>
        </w:rPr>
        <w:t xml:space="preserve">Secondary</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Secondary Colour: #1FB7EA</w:t>
      </w:r>
    </w:p>
    <w:p w:rsidR="00000000" w:rsidDel="00000000" w:rsidP="00000000" w:rsidRDefault="00000000" w:rsidRPr="00000000" w14:paraId="0000003B">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1fb7ea"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Secondary Colour Tints:</w:t>
      </w:r>
    </w:p>
    <w:p w:rsidR="00000000" w:rsidDel="00000000" w:rsidP="00000000" w:rsidRDefault="00000000" w:rsidRPr="00000000" w14:paraId="0000003F">
      <w:pPr>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#4CC5EE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#79D4F2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#A5E2F7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#D2F1FB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#F4FBFE</w:t>
            </w:r>
          </w:p>
        </w:tc>
      </w:tr>
      <w:tr>
        <w:trPr>
          <w:cantSplit w:val="0"/>
          <w:tblHeader w:val="0"/>
        </w:trPr>
        <w:tc>
          <w:tcPr>
            <w:shd w:fill="4cc5ee"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r>
          </w:p>
        </w:tc>
        <w:tc>
          <w:tcPr>
            <w:shd w:fill="79d4f2"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r>
          </w:p>
        </w:tc>
        <w:tc>
          <w:tcPr>
            <w:shd w:fill="a5e2f7"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r>
          </w:p>
        </w:tc>
        <w:tc>
          <w:tcPr>
            <w:shd w:fill="d2f1fb"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r>
          </w:p>
        </w:tc>
        <w:tc>
          <w:tcPr>
            <w:shd w:fill="f4fbfe"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r>
          </w:p>
        </w:tc>
      </w:tr>
    </w:tbl>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Secondary Colour Shades:</w:t>
      </w:r>
    </w:p>
    <w:p w:rsidR="00000000" w:rsidDel="00000000" w:rsidP="00000000" w:rsidRDefault="00000000" w:rsidRPr="00000000" w14:paraId="00000051">
      <w:pPr>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#1992BB</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#136E8C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#0C495E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#06252F</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#02090C</w:t>
            </w:r>
          </w:p>
        </w:tc>
      </w:tr>
      <w:tr>
        <w:trPr>
          <w:cantSplit w:val="0"/>
          <w:tblHeader w:val="0"/>
        </w:trPr>
        <w:tc>
          <w:tcPr>
            <w:shd w:fill="1992bb"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r>
          </w:p>
        </w:tc>
        <w:tc>
          <w:tcPr>
            <w:shd w:fill="136e8c"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r>
          </w:p>
        </w:tc>
        <w:tc>
          <w:tcPr>
            <w:shd w:fill="0c495e"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r>
          </w:p>
        </w:tc>
        <w:tc>
          <w:tcPr>
            <w:shd w:fill="06252f"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r>
          </w:p>
        </w:tc>
        <w:tc>
          <w:tcPr>
            <w:shd w:fill="02090c"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r>
          </w:p>
        </w:tc>
      </w:tr>
    </w:tbl>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3"/>
        <w:rPr/>
      </w:pPr>
      <w:bookmarkStart w:colFirst="0" w:colLast="0" w:name="_33uvztpi2ewd" w:id="5"/>
      <w:bookmarkEnd w:id="5"/>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3"/>
        <w:rPr/>
      </w:pPr>
      <w:bookmarkStart w:colFirst="0" w:colLast="0" w:name="_hlkrp8qmjred" w:id="6"/>
      <w:bookmarkEnd w:id="6"/>
      <w:r w:rsidDel="00000000" w:rsidR="00000000" w:rsidRPr="00000000">
        <w:rPr>
          <w:rtl w:val="0"/>
        </w:rPr>
        <w:t xml:space="preserve">Tertiary</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Tertiary Colour: #06D6A0</w:t>
      </w:r>
    </w:p>
    <w:p w:rsidR="00000000" w:rsidDel="00000000" w:rsidP="00000000" w:rsidRDefault="00000000" w:rsidRPr="00000000" w14:paraId="00000066">
      <w:pPr>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06d6a0"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Tertiary Colour Tints:</w:t>
      </w:r>
    </w:p>
    <w:p w:rsidR="00000000" w:rsidDel="00000000" w:rsidP="00000000" w:rsidRDefault="00000000" w:rsidRPr="00000000" w14:paraId="0000006A">
      <w:pPr>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#38DEB3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#6AE6C6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#9BEFD9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#CDF7EC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#F3FDFA</w:t>
            </w:r>
          </w:p>
        </w:tc>
      </w:tr>
      <w:tr>
        <w:trPr>
          <w:cantSplit w:val="0"/>
          <w:tblHeader w:val="0"/>
        </w:trPr>
        <w:tc>
          <w:tcPr>
            <w:shd w:fill="38deb3"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r>
          </w:p>
        </w:tc>
        <w:tc>
          <w:tcPr>
            <w:shd w:fill="6ae6c6"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r>
          </w:p>
        </w:tc>
        <w:tc>
          <w:tcPr>
            <w:shd w:fill="9befd9"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r>
          </w:p>
        </w:tc>
        <w:tc>
          <w:tcPr>
            <w:shd w:fill="cdf7ec"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r>
          </w:p>
        </w:tc>
        <w:tc>
          <w:tcPr>
            <w:shd w:fill="f3fdfa"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r>
          </w:p>
        </w:tc>
      </w:tr>
    </w:tbl>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Tertiary Colour Shades:</w:t>
      </w:r>
    </w:p>
    <w:p w:rsidR="00000000" w:rsidDel="00000000" w:rsidP="00000000" w:rsidRDefault="00000000" w:rsidRPr="00000000" w14:paraId="0000007C">
      <w:pPr>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#05AB80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#048060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#025640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#012B20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#000B08</w:t>
            </w:r>
          </w:p>
        </w:tc>
      </w:tr>
      <w:tr>
        <w:trPr>
          <w:cantSplit w:val="0"/>
          <w:tblHeader w:val="0"/>
        </w:trPr>
        <w:tc>
          <w:tcPr>
            <w:shd w:fill="05ab80"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r>
          </w:p>
        </w:tc>
        <w:tc>
          <w:tcPr>
            <w:shd w:fill="048060"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r>
          </w:p>
        </w:tc>
        <w:tc>
          <w:tcPr>
            <w:shd w:fill="025640"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r>
          </w:p>
        </w:tc>
        <w:tc>
          <w:tcPr>
            <w:shd w:fill="012b20"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r>
          </w:p>
        </w:tc>
        <w:tc>
          <w:tcPr>
            <w:shd w:fill="000b08"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r>
          </w:p>
        </w:tc>
      </w:tr>
    </w:tbl>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2"/>
        <w:rPr/>
      </w:pPr>
      <w:bookmarkStart w:colFirst="0" w:colLast="0" w:name="_8bl092kkfnjx" w:id="7"/>
      <w:bookmarkEnd w:id="7"/>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3"/>
        <w:rPr/>
      </w:pPr>
      <w:bookmarkStart w:colFirst="0" w:colLast="0" w:name="_9x88wksg0enr" w:id="8"/>
      <w:bookmarkEnd w:id="8"/>
      <w:r w:rsidDel="00000000" w:rsidR="00000000" w:rsidRPr="00000000">
        <w:rPr>
          <w:rtl w:val="0"/>
        </w:rPr>
        <w:t xml:space="preserve">Accent 1</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Accent 1 Colour: #EF476F </w:t>
      </w:r>
    </w:p>
    <w:p w:rsidR="00000000" w:rsidDel="00000000" w:rsidP="00000000" w:rsidRDefault="00000000" w:rsidRPr="00000000" w14:paraId="00000091">
      <w:pPr>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ef476f"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r>
          </w:p>
        </w:tc>
      </w:tr>
    </w:tbl>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Accent 1 Colour Tints:</w:t>
      </w:r>
    </w:p>
    <w:p w:rsidR="00000000" w:rsidDel="00000000" w:rsidP="00000000" w:rsidRDefault="00000000" w:rsidRPr="00000000" w14:paraId="00000095">
      <w:pPr>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#F26C8C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#F591A9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#F9B5C5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#FCDAE2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#FEF6F8</w:t>
            </w:r>
          </w:p>
        </w:tc>
      </w:tr>
      <w:tr>
        <w:trPr>
          <w:cantSplit w:val="0"/>
          <w:tblHeader w:val="0"/>
        </w:trPr>
        <w:tc>
          <w:tcPr>
            <w:shd w:fill="f26c8c"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r>
          </w:p>
        </w:tc>
        <w:tc>
          <w:tcPr>
            <w:shd w:fill="f591a9"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r>
          </w:p>
        </w:tc>
        <w:tc>
          <w:tcPr>
            <w:shd w:fill="f9b5c5"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r>
          </w:p>
        </w:tc>
        <w:tc>
          <w:tcPr>
            <w:shd w:fill="fcdae2"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r>
          </w:p>
        </w:tc>
        <w:tc>
          <w:tcPr>
            <w:shd w:fill="fef6f8"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r>
          </w:p>
        </w:tc>
      </w:tr>
    </w:tbl>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Accent 1 Colour Shades:</w:t>
      </w:r>
    </w:p>
    <w:p w:rsidR="00000000" w:rsidDel="00000000" w:rsidP="00000000" w:rsidRDefault="00000000" w:rsidRPr="00000000" w14:paraId="000000A7">
      <w:pPr>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#BF3959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#8F2B43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#601C2C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#300E16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#0C0406</w:t>
            </w:r>
          </w:p>
        </w:tc>
      </w:tr>
      <w:tr>
        <w:trPr>
          <w:cantSplit w:val="0"/>
          <w:tblHeader w:val="0"/>
        </w:trPr>
        <w:tc>
          <w:tcPr>
            <w:shd w:fill="bf3959"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r>
          </w:p>
        </w:tc>
        <w:tc>
          <w:tcPr>
            <w:shd w:fill="8f2b43"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r>
          </w:p>
        </w:tc>
        <w:tc>
          <w:tcPr>
            <w:shd w:fill="601c2c"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r>
          </w:p>
        </w:tc>
        <w:tc>
          <w:tcPr>
            <w:shd w:fill="300e16"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r>
          </w:p>
        </w:tc>
        <w:tc>
          <w:tcPr>
            <w:shd w:fill="0c0406"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r>
          </w:p>
        </w:tc>
      </w:tr>
    </w:tbl>
    <w:p w:rsidR="00000000" w:rsidDel="00000000" w:rsidP="00000000" w:rsidRDefault="00000000" w:rsidRPr="00000000" w14:paraId="000000B7">
      <w:pPr>
        <w:rPr/>
      </w:pPr>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3"/>
        <w:rPr/>
      </w:pPr>
      <w:bookmarkStart w:colFirst="0" w:colLast="0" w:name="_ncnpzgli6y5s" w:id="9"/>
      <w:bookmarkEnd w:id="9"/>
      <w:r w:rsidDel="00000000" w:rsidR="00000000" w:rsidRPr="00000000">
        <w:rPr>
          <w:rtl w:val="0"/>
        </w:rPr>
        <w:t xml:space="preserve">Accent 2</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Accent 2 Colour: #FFD166 </w:t>
      </w:r>
    </w:p>
    <w:p w:rsidR="00000000" w:rsidDel="00000000" w:rsidP="00000000" w:rsidRDefault="00000000" w:rsidRPr="00000000" w14:paraId="000000BB">
      <w:pPr>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fd166"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r>
          </w:p>
        </w:tc>
      </w:tr>
    </w:tbl>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Accent 2 Colour Tints:</w:t>
      </w:r>
    </w:p>
    <w:p w:rsidR="00000000" w:rsidDel="00000000" w:rsidP="00000000" w:rsidRDefault="00000000" w:rsidRPr="00000000" w14:paraId="000000BF">
      <w:pPr>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#FFDA85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#FFE3A3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#FFEDC2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#FFF6E0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#FFFDF7</w:t>
            </w:r>
          </w:p>
        </w:tc>
      </w:tr>
      <w:tr>
        <w:trPr>
          <w:cantSplit w:val="0"/>
          <w:tblHeader w:val="0"/>
        </w:trPr>
        <w:tc>
          <w:tcPr>
            <w:shd w:fill="ffda85"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r>
          </w:p>
        </w:tc>
        <w:tc>
          <w:tcPr>
            <w:shd w:fill="ffe3a3"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r>
          </w:p>
        </w:tc>
        <w:tc>
          <w:tcPr>
            <w:shd w:fill="ffedc2"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r>
          </w:p>
        </w:tc>
        <w:tc>
          <w:tcPr>
            <w:shd w:fill="fff6e0"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r>
          </w:p>
        </w:tc>
        <w:tc>
          <w:tcPr>
            <w:shd w:fill="fffdf7"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r>
          </w:p>
        </w:tc>
      </w:tr>
    </w:tbl>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Accent 2 Colour Shades:</w:t>
      </w:r>
    </w:p>
    <w:p w:rsidR="00000000" w:rsidDel="00000000" w:rsidP="00000000" w:rsidRDefault="00000000" w:rsidRPr="00000000" w14:paraId="000000D1">
      <w:pPr>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t xml:space="preserve">#CCA752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#997D3D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#665429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#332A14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#0D0A05</w:t>
            </w:r>
          </w:p>
        </w:tc>
      </w:tr>
      <w:tr>
        <w:trPr>
          <w:cantSplit w:val="0"/>
          <w:tblHeader w:val="0"/>
        </w:trPr>
        <w:tc>
          <w:tcPr>
            <w:shd w:fill="cca752"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r>
          </w:p>
        </w:tc>
        <w:tc>
          <w:tcPr>
            <w:shd w:fill="997d3d"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r>
          </w:p>
        </w:tc>
        <w:tc>
          <w:tcPr>
            <w:shd w:fill="665429"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r>
          </w:p>
        </w:tc>
        <w:tc>
          <w:tcPr>
            <w:shd w:fill="332a14"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r>
          </w:p>
        </w:tc>
        <w:tc>
          <w:tcPr>
            <w:shd w:fill="0d0a05"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r>
          </w:p>
        </w:tc>
      </w:tr>
    </w:tbl>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2"/>
        <w:rPr/>
      </w:pPr>
      <w:bookmarkStart w:colFirst="0" w:colLast="0" w:name="_491cixjrk253" w:id="10"/>
      <w:bookmarkEnd w:id="10"/>
      <w:r w:rsidDel="00000000" w:rsidR="00000000" w:rsidRPr="00000000">
        <w:rPr>
          <w:rtl w:val="0"/>
        </w:rPr>
      </w:r>
    </w:p>
    <w:p w:rsidR="00000000" w:rsidDel="00000000" w:rsidP="00000000" w:rsidRDefault="00000000" w:rsidRPr="00000000" w14:paraId="000000E4">
      <w:pPr>
        <w:pStyle w:val="Heading3"/>
        <w:rPr/>
      </w:pPr>
      <w:bookmarkStart w:colFirst="0" w:colLast="0" w:name="_fcjoes6utq0v" w:id="11"/>
      <w:bookmarkEnd w:id="11"/>
      <w:r w:rsidDel="00000000" w:rsidR="00000000" w:rsidRPr="00000000">
        <w:br w:type="page"/>
      </w:r>
      <w:r w:rsidDel="00000000" w:rsidR="00000000" w:rsidRPr="00000000">
        <w:rPr>
          <w:rtl w:val="0"/>
        </w:rPr>
      </w:r>
    </w:p>
    <w:p w:rsidR="00000000" w:rsidDel="00000000" w:rsidP="00000000" w:rsidRDefault="00000000" w:rsidRPr="00000000" w14:paraId="000000E5">
      <w:pPr>
        <w:pStyle w:val="Heading3"/>
        <w:rPr/>
      </w:pPr>
      <w:bookmarkStart w:colFirst="0" w:colLast="0" w:name="_rzqvfxt4lyx9" w:id="12"/>
      <w:bookmarkEnd w:id="12"/>
      <w:r w:rsidDel="00000000" w:rsidR="00000000" w:rsidRPr="00000000">
        <w:rPr>
          <w:rtl w:val="0"/>
        </w:rPr>
        <w:t xml:space="preserve">Accent 3</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Accent 3 Colour: #F9591F </w:t>
      </w:r>
    </w:p>
    <w:p w:rsidR="00000000" w:rsidDel="00000000" w:rsidP="00000000" w:rsidRDefault="00000000" w:rsidRPr="00000000" w14:paraId="000000E8">
      <w:pPr>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9591f"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r>
          </w:p>
        </w:tc>
      </w:tr>
    </w:tbl>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Accent 3 Colour Tints:</w:t>
      </w:r>
    </w:p>
    <w:p w:rsidR="00000000" w:rsidDel="00000000" w:rsidP="00000000" w:rsidRDefault="00000000" w:rsidRPr="00000000" w14:paraId="000000EC">
      <w:pPr>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pPr>
            <w:r w:rsidDel="00000000" w:rsidR="00000000" w:rsidRPr="00000000">
              <w:rPr>
                <w:rtl w:val="0"/>
              </w:rPr>
              <w:t xml:space="preserve">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pPr>
            <w:r w:rsidDel="00000000" w:rsidR="00000000" w:rsidRPr="00000000">
              <w:rPr>
                <w:rtl w:val="0"/>
              </w:rPr>
              <w:t xml:space="preserve">#FA7A4C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pPr>
            <w:r w:rsidDel="00000000" w:rsidR="00000000" w:rsidRPr="00000000">
              <w:rPr>
                <w:rtl w:val="0"/>
              </w:rPr>
              <w:t xml:space="preserve">#FB9B79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t xml:space="preserve">#FDBDA5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pPr>
            <w:r w:rsidDel="00000000" w:rsidR="00000000" w:rsidRPr="00000000">
              <w:rPr>
                <w:rtl w:val="0"/>
              </w:rPr>
              <w:t xml:space="preserve">#FEDED2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t xml:space="preserve">#FFF7F4</w:t>
            </w:r>
          </w:p>
        </w:tc>
      </w:tr>
      <w:tr>
        <w:trPr>
          <w:cantSplit w:val="0"/>
          <w:tblHeader w:val="0"/>
        </w:trPr>
        <w:tc>
          <w:tcPr>
            <w:shd w:fill="fa7a4c"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r>
          </w:p>
        </w:tc>
        <w:tc>
          <w:tcPr>
            <w:shd w:fill="fb9b79"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pPr>
            <w:r w:rsidDel="00000000" w:rsidR="00000000" w:rsidRPr="00000000">
              <w:rPr>
                <w:rtl w:val="0"/>
              </w:rPr>
            </w:r>
          </w:p>
        </w:tc>
        <w:tc>
          <w:tcPr>
            <w:shd w:fill="fdbda5"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pPr>
            <w:r w:rsidDel="00000000" w:rsidR="00000000" w:rsidRPr="00000000">
              <w:rPr>
                <w:rtl w:val="0"/>
              </w:rPr>
            </w:r>
          </w:p>
        </w:tc>
        <w:tc>
          <w:tcPr>
            <w:shd w:fill="feded2"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r>
          </w:p>
        </w:tc>
        <w:tc>
          <w:tcPr>
            <w:shd w:fill="fff7f4"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pPr>
            <w:r w:rsidDel="00000000" w:rsidR="00000000" w:rsidRPr="00000000">
              <w:rPr>
                <w:rtl w:val="0"/>
              </w:rPr>
            </w:r>
          </w:p>
        </w:tc>
      </w:tr>
    </w:tbl>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Accent 3 Colour Shades:</w:t>
      </w:r>
    </w:p>
    <w:p w:rsidR="00000000" w:rsidDel="00000000" w:rsidP="00000000" w:rsidRDefault="00000000" w:rsidRPr="00000000" w14:paraId="000000FE">
      <w:pPr>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t xml:space="preserve">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pPr>
            <w:r w:rsidDel="00000000" w:rsidR="00000000" w:rsidRPr="00000000">
              <w:rPr>
                <w:rtl w:val="0"/>
              </w:rPr>
              <w:t xml:space="preserve">#C74719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pPr>
            <w:r w:rsidDel="00000000" w:rsidR="00000000" w:rsidRPr="00000000">
              <w:rPr>
                <w:rtl w:val="0"/>
              </w:rPr>
              <w:t xml:space="preserve">#953513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pPr>
            <w:r w:rsidDel="00000000" w:rsidR="00000000" w:rsidRPr="00000000">
              <w:rPr>
                <w:rtl w:val="0"/>
              </w:rPr>
              <w:t xml:space="preserve">#64240C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pPr>
            <w:r w:rsidDel="00000000" w:rsidR="00000000" w:rsidRPr="00000000">
              <w:rPr>
                <w:rtl w:val="0"/>
              </w:rPr>
              <w:t xml:space="preserve">#321206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pPr>
            <w:r w:rsidDel="00000000" w:rsidR="00000000" w:rsidRPr="00000000">
              <w:rPr>
                <w:rtl w:val="0"/>
              </w:rPr>
              <w:t xml:space="preserve">#0C0402</w:t>
            </w:r>
          </w:p>
        </w:tc>
      </w:tr>
      <w:tr>
        <w:trPr>
          <w:cantSplit w:val="0"/>
          <w:tblHeader w:val="0"/>
        </w:trPr>
        <w:tc>
          <w:tcPr>
            <w:shd w:fill="c74719"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pPr>
            <w:r w:rsidDel="00000000" w:rsidR="00000000" w:rsidRPr="00000000">
              <w:rPr>
                <w:rtl w:val="0"/>
              </w:rPr>
            </w:r>
          </w:p>
        </w:tc>
        <w:tc>
          <w:tcPr>
            <w:shd w:fill="953513"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pPr>
            <w:r w:rsidDel="00000000" w:rsidR="00000000" w:rsidRPr="00000000">
              <w:rPr>
                <w:rtl w:val="0"/>
              </w:rPr>
            </w:r>
          </w:p>
        </w:tc>
        <w:tc>
          <w:tcPr>
            <w:shd w:fill="64240c" w:val="clear"/>
            <w:tcMar>
              <w:top w:w="100.0" w:type="dxa"/>
              <w:left w:w="100.0" w:type="dxa"/>
              <w:bottom w:w="100.0" w:type="dxa"/>
              <w:right w:w="100.0" w:type="dxa"/>
            </w:tcMar>
            <w:vAlign w:val="top"/>
          </w:tcPr>
          <w:p w:rsidR="00000000" w:rsidDel="00000000" w:rsidP="00000000" w:rsidRDefault="00000000" w:rsidRPr="00000000" w14:paraId="0000010B">
            <w:pPr>
              <w:spacing w:line="240" w:lineRule="auto"/>
              <w:rPr/>
            </w:pPr>
            <w:r w:rsidDel="00000000" w:rsidR="00000000" w:rsidRPr="00000000">
              <w:rPr>
                <w:rtl w:val="0"/>
              </w:rPr>
            </w:r>
          </w:p>
        </w:tc>
        <w:tc>
          <w:tcPr>
            <w:shd w:fill="321206"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pPr>
            <w:r w:rsidDel="00000000" w:rsidR="00000000" w:rsidRPr="00000000">
              <w:rPr>
                <w:rtl w:val="0"/>
              </w:rPr>
            </w:r>
          </w:p>
        </w:tc>
        <w:tc>
          <w:tcPr>
            <w:shd w:fill="0c0402"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pPr>
            <w:r w:rsidDel="00000000" w:rsidR="00000000" w:rsidRPr="00000000">
              <w:rPr>
                <w:rtl w:val="0"/>
              </w:rPr>
            </w:r>
          </w:p>
        </w:tc>
      </w:tr>
    </w:tbl>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pStyle w:val="Heading2"/>
        <w:rPr/>
      </w:pPr>
      <w:bookmarkStart w:colFirst="0" w:colLast="0" w:name="_g4eelsdwxjxy" w:id="13"/>
      <w:bookmarkEnd w:id="13"/>
      <w:r w:rsidDel="00000000" w:rsidR="00000000" w:rsidRPr="00000000">
        <w:rPr>
          <w:rtl w:val="0"/>
        </w:rPr>
      </w:r>
    </w:p>
    <w:p w:rsidR="00000000" w:rsidDel="00000000" w:rsidP="00000000" w:rsidRDefault="00000000" w:rsidRPr="00000000" w14:paraId="00000110">
      <w:pPr>
        <w:pStyle w:val="Heading2"/>
        <w:rPr/>
      </w:pPr>
      <w:bookmarkStart w:colFirst="0" w:colLast="0" w:name="_x0liukxzrw24" w:id="14"/>
      <w:bookmarkEnd w:id="14"/>
      <w:r w:rsidDel="00000000" w:rsidR="00000000" w:rsidRPr="00000000">
        <w:br w:type="page"/>
      </w:r>
      <w:r w:rsidDel="00000000" w:rsidR="00000000" w:rsidRPr="00000000">
        <w:rPr>
          <w:rtl w:val="0"/>
        </w:rPr>
      </w:r>
    </w:p>
    <w:p w:rsidR="00000000" w:rsidDel="00000000" w:rsidP="00000000" w:rsidRDefault="00000000" w:rsidRPr="00000000" w14:paraId="00000111">
      <w:pPr>
        <w:pStyle w:val="Heading3"/>
        <w:rPr/>
      </w:pPr>
      <w:bookmarkStart w:colFirst="0" w:colLast="0" w:name="_weucuobrm786" w:id="15"/>
      <w:bookmarkEnd w:id="15"/>
      <w:r w:rsidDel="00000000" w:rsidR="00000000" w:rsidRPr="00000000">
        <w:rPr>
          <w:rtl w:val="0"/>
        </w:rPr>
        <w:t xml:space="preserve">Full Colour Swatch</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Colour Comparison:</w:t>
      </w:r>
    </w:p>
    <w:p w:rsidR="00000000" w:rsidDel="00000000" w:rsidP="00000000" w:rsidRDefault="00000000" w:rsidRPr="00000000" w14:paraId="00000114">
      <w:pPr>
        <w:rPr/>
      </w:pP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pPr>
            <w:r w:rsidDel="00000000" w:rsidR="00000000" w:rsidRPr="00000000">
              <w:rPr>
                <w:rtl w:val="0"/>
              </w:rPr>
              <w:t xml:space="preserve">#2B075A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pPr>
            <w:r w:rsidDel="00000000" w:rsidR="00000000" w:rsidRPr="00000000">
              <w:rPr>
                <w:rtl w:val="0"/>
              </w:rPr>
              <w:t xml:space="preserve">#1FB7EA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pPr>
            <w:r w:rsidDel="00000000" w:rsidR="00000000" w:rsidRPr="00000000">
              <w:rPr>
                <w:rtl w:val="0"/>
              </w:rPr>
              <w:t xml:space="preserve">#06D6A0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pPr>
            <w:r w:rsidDel="00000000" w:rsidR="00000000" w:rsidRPr="00000000">
              <w:rPr>
                <w:rtl w:val="0"/>
              </w:rPr>
              <w:t xml:space="preserve">#EF476F</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#FFD166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pPr>
            <w:r w:rsidDel="00000000" w:rsidR="00000000" w:rsidRPr="00000000">
              <w:rPr>
                <w:rtl w:val="0"/>
              </w:rPr>
              <w:t xml:space="preserve">#F9591F</w:t>
            </w:r>
          </w:p>
        </w:tc>
      </w:tr>
      <w:tr>
        <w:trPr>
          <w:cantSplit w:val="0"/>
          <w:tblHeader w:val="0"/>
        </w:trPr>
        <w:tc>
          <w:tcPr>
            <w:shd w:fill="2b075a"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pPr>
            <w:r w:rsidDel="00000000" w:rsidR="00000000" w:rsidRPr="00000000">
              <w:rPr>
                <w:rtl w:val="0"/>
              </w:rPr>
            </w:r>
          </w:p>
        </w:tc>
        <w:tc>
          <w:tcPr>
            <w:shd w:fill="1fb7ea"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pPr>
            <w:r w:rsidDel="00000000" w:rsidR="00000000" w:rsidRPr="00000000">
              <w:rPr>
                <w:rtl w:val="0"/>
              </w:rPr>
            </w:r>
          </w:p>
        </w:tc>
        <w:tc>
          <w:tcPr>
            <w:shd w:fill="06d6a0"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pPr>
            <w:r w:rsidDel="00000000" w:rsidR="00000000" w:rsidRPr="00000000">
              <w:rPr>
                <w:rtl w:val="0"/>
              </w:rPr>
            </w:r>
          </w:p>
        </w:tc>
        <w:tc>
          <w:tcPr>
            <w:shd w:fill="ef476f"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pPr>
            <w:r w:rsidDel="00000000" w:rsidR="00000000" w:rsidRPr="00000000">
              <w:rPr>
                <w:rtl w:val="0"/>
              </w:rPr>
            </w:r>
          </w:p>
        </w:tc>
        <w:tc>
          <w:tcPr>
            <w:shd w:fill="ffd166"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pPr>
            <w:r w:rsidDel="00000000" w:rsidR="00000000" w:rsidRPr="00000000">
              <w:rPr>
                <w:rtl w:val="0"/>
              </w:rPr>
            </w:r>
          </w:p>
        </w:tc>
        <w:tc>
          <w:tcPr>
            <w:shd w:fill="f9591f"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pPr>
            <w:r w:rsidDel="00000000" w:rsidR="00000000" w:rsidRPr="00000000">
              <w:rPr>
                <w:rtl w:val="0"/>
              </w:rPr>
            </w:r>
          </w:p>
        </w:tc>
      </w:tr>
    </w:tbl>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Heading3"/>
        <w:jc w:val="center"/>
        <w:rPr/>
      </w:pPr>
      <w:bookmarkStart w:colFirst="0" w:colLast="0" w:name="_kltiilitb24" w:id="16"/>
      <w:bookmarkEnd w:id="16"/>
      <w:r w:rsidDel="00000000" w:rsidR="00000000" w:rsidRPr="00000000">
        <w:rPr/>
        <w:drawing>
          <wp:inline distB="114300" distT="114300" distL="114300" distR="114300">
            <wp:extent cx="2700000" cy="2700000"/>
            <wp:effectExtent b="0" l="0" r="0" t="0"/>
            <wp:docPr descr="Points scored" id="2" name="image4.png"/>
            <a:graphic>
              <a:graphicData uri="http://schemas.openxmlformats.org/drawingml/2006/picture">
                <pic:pic>
                  <pic:nvPicPr>
                    <pic:cNvPr descr="Points scored" id="0" name="image4.png"/>
                    <pic:cNvPicPr preferRelativeResize="0"/>
                  </pic:nvPicPr>
                  <pic:blipFill>
                    <a:blip r:embed="rId8"/>
                    <a:srcRect b="0" l="0" r="0" t="0"/>
                    <a:stretch>
                      <a:fillRect/>
                    </a:stretch>
                  </pic:blipFill>
                  <pic:spPr>
                    <a:xfrm>
                      <a:off x="0" y="0"/>
                      <a:ext cx="2700000" cy="2700000"/>
                    </a:xfrm>
                    <a:prstGeom prst="rect"/>
                    <a:ln/>
                  </pic:spPr>
                </pic:pic>
              </a:graphicData>
            </a:graphic>
          </wp:inline>
        </w:drawing>
      </w:r>
      <w:r w:rsidDel="00000000" w:rsidR="00000000" w:rsidRPr="00000000">
        <w:rPr/>
        <w:drawing>
          <wp:inline distB="114300" distT="114300" distL="114300" distR="114300">
            <wp:extent cx="2700000" cy="2700000"/>
            <wp:effectExtent b="0" l="0" r="0" t="0"/>
            <wp:docPr descr="Chart" id="6" name="image5.png"/>
            <a:graphic>
              <a:graphicData uri="http://schemas.openxmlformats.org/drawingml/2006/picture">
                <pic:pic>
                  <pic:nvPicPr>
                    <pic:cNvPr descr="Chart" id="0" name="image5.png"/>
                    <pic:cNvPicPr preferRelativeResize="0"/>
                  </pic:nvPicPr>
                  <pic:blipFill>
                    <a:blip r:embed="rId9"/>
                    <a:srcRect b="0" l="0" r="0" t="0"/>
                    <a:stretch>
                      <a:fillRect/>
                    </a:stretch>
                  </pic:blipFill>
                  <pic:spPr>
                    <a:xfrm>
                      <a:off x="0" y="0"/>
                      <a:ext cx="2700000" cy="27000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pStyle w:val="Heading3"/>
        <w:jc w:val="center"/>
        <w:rPr/>
      </w:pPr>
      <w:bookmarkStart w:colFirst="0" w:colLast="0" w:name="_5xy194xumx4f" w:id="17"/>
      <w:bookmarkEnd w:id="17"/>
      <w:r w:rsidDel="00000000" w:rsidR="00000000" w:rsidRPr="00000000">
        <w:rPr/>
        <w:drawing>
          <wp:inline distB="114300" distT="114300" distL="114300" distR="114300">
            <wp:extent cx="2700000" cy="2700000"/>
            <wp:effectExtent b="0" l="0" r="0" t="0"/>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700000" cy="27000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24">
      <w:pPr>
        <w:pStyle w:val="Heading3"/>
        <w:rPr/>
      </w:pPr>
      <w:bookmarkStart w:colFirst="0" w:colLast="0" w:name="_sp4u68afh0o1" w:id="18"/>
      <w:bookmarkEnd w:id="18"/>
      <w:r w:rsidDel="00000000" w:rsidR="00000000" w:rsidRPr="00000000">
        <w:rPr>
          <w:rtl w:val="0"/>
        </w:rPr>
        <w:t xml:space="preserve">Usage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For general text, the 20% shade of the primary colour should be used.</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For digital backgrounds, pure white can be very grating, therefore the 5% tint of the primary colour should be used. </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The primary colour should be the main colour used for designing assets for AETHER, with secondary and tertiary being used to emphasise aspects of the design. When additional colours are required, the three accents may be used, but only after the initial colour trifecta has been used, such as for graphs or other illustrations. </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In the unlikely case where additional shades or tints are required, they can be derived from this website: </w:t>
      </w:r>
      <w:hyperlink r:id="rId11">
        <w:r w:rsidDel="00000000" w:rsidR="00000000" w:rsidRPr="00000000">
          <w:rPr>
            <w:color w:val="1155cc"/>
            <w:u w:val="single"/>
            <w:rtl w:val="0"/>
          </w:rPr>
          <w:t xml:space="preserve">https://noeldelgado.github.io/shadowlord/</w:t>
        </w:r>
      </w:hyperlink>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If there is a specific case that a design requires a tone (colour shifts towards grey) instead of a tint (colour shifts towards white) or shade (colour shifts towards black), please contact </w:t>
      </w:r>
      <w:hyperlink r:id="rId12">
        <w:r w:rsidDel="00000000" w:rsidR="00000000" w:rsidRPr="00000000">
          <w:rPr>
            <w:color w:val="1155cc"/>
            <w:u w:val="single"/>
            <w:rtl w:val="0"/>
          </w:rPr>
          <w:t xml:space="preserve">jnschofield1@sheffield.ac.uk</w:t>
        </w:r>
      </w:hyperlink>
      <w:r w:rsidDel="00000000" w:rsidR="00000000" w:rsidRPr="00000000">
        <w:rPr>
          <w:rtl w:val="0"/>
        </w:rPr>
        <w:t xml:space="preserve"> to help achieve this.</w:t>
      </w:r>
      <w:r w:rsidDel="00000000" w:rsidR="00000000" w:rsidRPr="00000000">
        <w:rPr>
          <w:rtl w:val="0"/>
        </w:rPr>
      </w:r>
    </w:p>
    <w:p w:rsidR="00000000" w:rsidDel="00000000" w:rsidP="00000000" w:rsidRDefault="00000000" w:rsidRPr="00000000" w14:paraId="0000012F">
      <w:pPr>
        <w:pStyle w:val="Heading4"/>
        <w:rPr/>
      </w:pPr>
      <w:bookmarkStart w:colFirst="0" w:colLast="0" w:name="_erebs4n78kbg" w:id="19"/>
      <w:bookmarkEnd w:id="19"/>
      <w:r w:rsidDel="00000000" w:rsidR="00000000" w:rsidRPr="00000000">
        <w:rPr>
          <w:rtl w:val="0"/>
        </w:rPr>
        <w:t xml:space="preserve">Examples</w:t>
      </w:r>
    </w:p>
    <w:p w:rsidR="00000000" w:rsidDel="00000000" w:rsidP="00000000" w:rsidRDefault="00000000" w:rsidRPr="00000000" w14:paraId="00000130">
      <w:pPr>
        <w:rPr/>
      </w:pPr>
      <w:r w:rsidDel="00000000" w:rsidR="00000000" w:rsidRPr="00000000">
        <w:rPr>
          <w:rtl w:val="0"/>
        </w:rPr>
      </w:r>
    </w:p>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is black text on a white background.</w:t>
            </w:r>
          </w:p>
        </w:tc>
      </w:tr>
      <w:tr>
        <w:trPr>
          <w:cantSplit w:val="0"/>
          <w:tblHeader w:val="0"/>
        </w:trPr>
        <w:tc>
          <w:tcPr>
            <w:shd w:fill="f4f3f7"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90112"/>
              </w:rPr>
            </w:pPr>
            <w:r w:rsidDel="00000000" w:rsidR="00000000" w:rsidRPr="00000000">
              <w:rPr>
                <w:color w:val="090112"/>
                <w:rtl w:val="0"/>
              </w:rPr>
              <w:t xml:space="preserve">This is 20% primary on 5% primary.</w:t>
            </w:r>
          </w:p>
        </w:tc>
      </w:tr>
    </w:tbl>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br w:type="page"/>
      </w:r>
      <w:r w:rsidDel="00000000" w:rsidR="00000000" w:rsidRPr="00000000">
        <w:rPr>
          <w:rtl w:val="0"/>
        </w:rPr>
      </w:r>
    </w:p>
    <w:p w:rsidR="00000000" w:rsidDel="00000000" w:rsidP="00000000" w:rsidRDefault="00000000" w:rsidRPr="00000000" w14:paraId="00000135">
      <w:pPr>
        <w:pStyle w:val="Heading2"/>
        <w:rPr/>
      </w:pPr>
      <w:bookmarkStart w:colFirst="0" w:colLast="0" w:name="_xz6edxg151zg" w:id="20"/>
      <w:bookmarkEnd w:id="20"/>
      <w:r w:rsidDel="00000000" w:rsidR="00000000" w:rsidRPr="00000000">
        <w:rPr>
          <w:rtl w:val="0"/>
        </w:rPr>
        <w:t xml:space="preserve">Fonts: </w:t>
      </w:r>
    </w:p>
    <w:p w:rsidR="00000000" w:rsidDel="00000000" w:rsidP="00000000" w:rsidRDefault="00000000" w:rsidRPr="00000000" w14:paraId="00000136">
      <w:pPr>
        <w:rPr>
          <w:rFonts w:ascii="Tahoma" w:cs="Tahoma" w:eastAsia="Tahoma" w:hAnsi="Tahoma"/>
        </w:rPr>
      </w:pPr>
      <w:r w:rsidDel="00000000" w:rsidR="00000000" w:rsidRPr="00000000">
        <w:rPr>
          <w:rtl w:val="0"/>
        </w:rPr>
      </w:r>
    </w:p>
    <w:p w:rsidR="00000000" w:rsidDel="00000000" w:rsidP="00000000" w:rsidRDefault="00000000" w:rsidRPr="00000000" w14:paraId="00000137">
      <w:pPr>
        <w:pStyle w:val="Heading3"/>
        <w:rPr/>
      </w:pPr>
      <w:bookmarkStart w:colFirst="0" w:colLast="0" w:name="_8gbro1y885wk" w:id="21"/>
      <w:bookmarkEnd w:id="21"/>
      <w:r w:rsidDel="00000000" w:rsidR="00000000" w:rsidRPr="00000000">
        <w:rPr>
          <w:rtl w:val="0"/>
        </w:rPr>
        <w:t xml:space="preserve">General Text:</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Fonts w:ascii="Tahoma" w:cs="Tahoma" w:eastAsia="Tahoma" w:hAnsi="Tahoma"/>
          <w:rtl w:val="0"/>
        </w:rPr>
        <w:t xml:space="preserve">Tahoma</w:t>
      </w: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The quick brown fox jumps over the lazy dog.</w:t>
      </w:r>
    </w:p>
    <w:p w:rsidR="00000000" w:rsidDel="00000000" w:rsidP="00000000" w:rsidRDefault="00000000" w:rsidRPr="00000000" w14:paraId="0000013C">
      <w:pPr>
        <w:rPr/>
      </w:pPr>
      <w:r w:rsidDel="00000000" w:rsidR="00000000" w:rsidRPr="00000000">
        <w:rPr>
          <w:rtl w:val="0"/>
        </w:rPr>
        <w:t xml:space="preserve">THE QUICK BROWN FOX JUMPS OVER THE LAZY DOG.</w:t>
      </w:r>
    </w:p>
    <w:p w:rsidR="00000000" w:rsidDel="00000000" w:rsidP="00000000" w:rsidRDefault="00000000" w:rsidRPr="00000000" w14:paraId="0000013D">
      <w:pPr>
        <w:rPr/>
      </w:pPr>
      <w:r w:rsidDel="00000000" w:rsidR="00000000" w:rsidRPr="00000000">
        <w:rPr>
          <w:rtl w:val="0"/>
        </w:rPr>
        <w:t xml:space="preserve">the</w:t>
      </w:r>
      <w:r w:rsidDel="00000000" w:rsidR="00000000" w:rsidRPr="00000000">
        <w:rPr>
          <w:rtl w:val="0"/>
        </w:rPr>
        <w:t xml:space="preserve"> quick brown fox jumps over the lazy dog.</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Sphinx of black quartz, judge my vow.</w:t>
      </w:r>
    </w:p>
    <w:p w:rsidR="00000000" w:rsidDel="00000000" w:rsidP="00000000" w:rsidRDefault="00000000" w:rsidRPr="00000000" w14:paraId="00000140">
      <w:pPr>
        <w:rPr/>
      </w:pPr>
      <w:r w:rsidDel="00000000" w:rsidR="00000000" w:rsidRPr="00000000">
        <w:rPr>
          <w:rtl w:val="0"/>
        </w:rPr>
        <w:t xml:space="preserve">SPHINX OF BLACK QUARTZ, JUDGE MY VOW.</w:t>
      </w:r>
    </w:p>
    <w:p w:rsidR="00000000" w:rsidDel="00000000" w:rsidP="00000000" w:rsidRDefault="00000000" w:rsidRPr="00000000" w14:paraId="00000141">
      <w:pPr>
        <w:rPr/>
      </w:pPr>
      <w:r w:rsidDel="00000000" w:rsidR="00000000" w:rsidRPr="00000000">
        <w:rPr>
          <w:rtl w:val="0"/>
        </w:rPr>
        <w:t xml:space="preserve">sphinx of black quartz, judge my vow.</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0123456789</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AETHER</w:t>
      </w:r>
    </w:p>
    <w:p w:rsidR="00000000" w:rsidDel="00000000" w:rsidP="00000000" w:rsidRDefault="00000000" w:rsidRPr="00000000" w14:paraId="00000146">
      <w:pPr>
        <w:rPr/>
      </w:pPr>
      <w:r w:rsidDel="00000000" w:rsidR="00000000" w:rsidRPr="00000000">
        <w:rPr>
          <w:rtl w:val="0"/>
        </w:rPr>
        <w:t xml:space="preserve">Æ</w:t>
      </w:r>
    </w:p>
    <w:p w:rsidR="00000000" w:rsidDel="00000000" w:rsidP="00000000" w:rsidRDefault="00000000" w:rsidRPr="00000000" w14:paraId="00000147">
      <w:pPr>
        <w:pStyle w:val="Heading3"/>
        <w:rPr/>
      </w:pPr>
      <w:bookmarkStart w:colFirst="0" w:colLast="0" w:name="_5qdlg660obyz" w:id="22"/>
      <w:bookmarkEnd w:id="22"/>
      <w:r w:rsidDel="00000000" w:rsidR="00000000" w:rsidRPr="00000000">
        <w:rPr>
          <w:rtl w:val="0"/>
        </w:rPr>
        <w:t xml:space="preserve">Headings: </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b w:val="1"/>
          <w:bCs w:val="1"/>
        </w:rPr>
      </w:pPr>
      <w:r w:rsidDel="00000000" w:rsidR="00000000" w:rsidRPr="00000000">
        <w:rPr>
          <w:b w:val="1"/>
          <w:bCs w:val="1"/>
          <w:rtl w:val="0"/>
        </w:rPr>
        <w:t xml:space="preserve">Tahoma Bold</w:t>
      </w:r>
    </w:p>
    <w:p w:rsidR="00000000" w:rsidDel="00000000" w:rsidP="00000000" w:rsidRDefault="00000000" w:rsidRPr="00000000" w14:paraId="0000014A">
      <w:pPr>
        <w:rPr>
          <w:b w:val="1"/>
          <w:bCs w:val="1"/>
        </w:rPr>
      </w:pPr>
      <w:r w:rsidDel="00000000" w:rsidR="00000000" w:rsidRPr="00000000">
        <w:rPr>
          <w:b w:val="1"/>
          <w:bCs w:val="1"/>
          <w:rtl w:val="0"/>
        </w:rPr>
        <w:t xml:space="preserve">The quick brown fox jumps over the lazy dog.</w:t>
      </w:r>
    </w:p>
    <w:p w:rsidR="00000000" w:rsidDel="00000000" w:rsidP="00000000" w:rsidRDefault="00000000" w:rsidRPr="00000000" w14:paraId="0000014B">
      <w:pPr>
        <w:rPr>
          <w:b w:val="1"/>
          <w:bCs w:val="1"/>
        </w:rPr>
      </w:pPr>
      <w:r w:rsidDel="00000000" w:rsidR="00000000" w:rsidRPr="00000000">
        <w:rPr>
          <w:b w:val="1"/>
          <w:bCs w:val="1"/>
          <w:rtl w:val="0"/>
        </w:rPr>
        <w:t xml:space="preserve">THE QUICK BROWN FOX JUMPS OVER THE LAZY DOG.</w:t>
      </w:r>
    </w:p>
    <w:p w:rsidR="00000000" w:rsidDel="00000000" w:rsidP="00000000" w:rsidRDefault="00000000" w:rsidRPr="00000000" w14:paraId="0000014C">
      <w:pPr>
        <w:rPr>
          <w:b w:val="1"/>
          <w:bCs w:val="1"/>
        </w:rPr>
      </w:pPr>
      <w:r w:rsidDel="00000000" w:rsidR="00000000" w:rsidRPr="00000000">
        <w:rPr>
          <w:b w:val="1"/>
          <w:bCs w:val="1"/>
          <w:rtl w:val="0"/>
        </w:rPr>
        <w:t xml:space="preserve">the</w:t>
      </w:r>
      <w:r w:rsidDel="00000000" w:rsidR="00000000" w:rsidRPr="00000000">
        <w:rPr>
          <w:b w:val="1"/>
          <w:bCs w:val="1"/>
          <w:rtl w:val="0"/>
        </w:rPr>
        <w:t xml:space="preserve"> quick brown fox jumps over the lazy dog.</w:t>
      </w:r>
    </w:p>
    <w:p w:rsidR="00000000" w:rsidDel="00000000" w:rsidP="00000000" w:rsidRDefault="00000000" w:rsidRPr="00000000" w14:paraId="0000014D">
      <w:pPr>
        <w:rPr>
          <w:b w:val="1"/>
          <w:bCs w:val="1"/>
        </w:rPr>
      </w:pPr>
      <w:r w:rsidDel="00000000" w:rsidR="00000000" w:rsidRPr="00000000">
        <w:rPr>
          <w:rtl w:val="0"/>
        </w:rPr>
      </w:r>
    </w:p>
    <w:p w:rsidR="00000000" w:rsidDel="00000000" w:rsidP="00000000" w:rsidRDefault="00000000" w:rsidRPr="00000000" w14:paraId="0000014E">
      <w:pPr>
        <w:rPr>
          <w:b w:val="1"/>
          <w:bCs w:val="1"/>
        </w:rPr>
      </w:pPr>
      <w:r w:rsidDel="00000000" w:rsidR="00000000" w:rsidRPr="00000000">
        <w:rPr>
          <w:b w:val="1"/>
          <w:bCs w:val="1"/>
          <w:rtl w:val="0"/>
        </w:rPr>
        <w:t xml:space="preserve">Sphinx of black quartz, judge my vow.</w:t>
      </w:r>
    </w:p>
    <w:p w:rsidR="00000000" w:rsidDel="00000000" w:rsidP="00000000" w:rsidRDefault="00000000" w:rsidRPr="00000000" w14:paraId="0000014F">
      <w:pPr>
        <w:rPr>
          <w:b w:val="1"/>
          <w:bCs w:val="1"/>
        </w:rPr>
      </w:pPr>
      <w:r w:rsidDel="00000000" w:rsidR="00000000" w:rsidRPr="00000000">
        <w:rPr>
          <w:b w:val="1"/>
          <w:bCs w:val="1"/>
          <w:rtl w:val="0"/>
        </w:rPr>
        <w:t xml:space="preserve">SPHINX OF BLACK QUARTZ, JUDGE MY VOW.</w:t>
      </w:r>
    </w:p>
    <w:p w:rsidR="00000000" w:rsidDel="00000000" w:rsidP="00000000" w:rsidRDefault="00000000" w:rsidRPr="00000000" w14:paraId="00000150">
      <w:pPr>
        <w:rPr>
          <w:b w:val="1"/>
          <w:bCs w:val="1"/>
        </w:rPr>
      </w:pPr>
      <w:r w:rsidDel="00000000" w:rsidR="00000000" w:rsidRPr="00000000">
        <w:rPr>
          <w:b w:val="1"/>
          <w:bCs w:val="1"/>
          <w:rtl w:val="0"/>
        </w:rPr>
        <w:t xml:space="preserve">sphinx of black quartz, judge my vow.</w:t>
      </w:r>
    </w:p>
    <w:p w:rsidR="00000000" w:rsidDel="00000000" w:rsidP="00000000" w:rsidRDefault="00000000" w:rsidRPr="00000000" w14:paraId="00000151">
      <w:pPr>
        <w:rPr>
          <w:b w:val="1"/>
          <w:bCs w:val="1"/>
        </w:rPr>
      </w:pPr>
      <w:r w:rsidDel="00000000" w:rsidR="00000000" w:rsidRPr="00000000">
        <w:rPr>
          <w:rtl w:val="0"/>
        </w:rPr>
      </w:r>
    </w:p>
    <w:p w:rsidR="00000000" w:rsidDel="00000000" w:rsidP="00000000" w:rsidRDefault="00000000" w:rsidRPr="00000000" w14:paraId="00000152">
      <w:pPr>
        <w:rPr>
          <w:b w:val="1"/>
          <w:bCs w:val="1"/>
        </w:rPr>
      </w:pPr>
      <w:r w:rsidDel="00000000" w:rsidR="00000000" w:rsidRPr="00000000">
        <w:rPr>
          <w:b w:val="1"/>
          <w:bCs w:val="1"/>
          <w:rtl w:val="0"/>
        </w:rPr>
        <w:t xml:space="preserve">0123456789</w:t>
      </w:r>
    </w:p>
    <w:p w:rsidR="00000000" w:rsidDel="00000000" w:rsidP="00000000" w:rsidRDefault="00000000" w:rsidRPr="00000000" w14:paraId="00000153">
      <w:pPr>
        <w:rPr>
          <w:b w:val="1"/>
          <w:bCs w:val="1"/>
        </w:rPr>
      </w:pPr>
      <w:r w:rsidDel="00000000" w:rsidR="00000000" w:rsidRPr="00000000">
        <w:rPr>
          <w:rtl w:val="0"/>
        </w:rPr>
      </w:r>
    </w:p>
    <w:p w:rsidR="00000000" w:rsidDel="00000000" w:rsidP="00000000" w:rsidRDefault="00000000" w:rsidRPr="00000000" w14:paraId="00000154">
      <w:pPr>
        <w:rPr>
          <w:b w:val="1"/>
          <w:bCs w:val="1"/>
        </w:rPr>
      </w:pPr>
      <w:r w:rsidDel="00000000" w:rsidR="00000000" w:rsidRPr="00000000">
        <w:rPr>
          <w:b w:val="1"/>
          <w:bCs w:val="1"/>
          <w:rtl w:val="0"/>
        </w:rPr>
        <w:t xml:space="preserve">AETHER</w:t>
      </w:r>
    </w:p>
    <w:p w:rsidR="00000000" w:rsidDel="00000000" w:rsidP="00000000" w:rsidRDefault="00000000" w:rsidRPr="00000000" w14:paraId="00000155">
      <w:pPr>
        <w:rPr>
          <w:b w:val="1"/>
          <w:bCs w:val="1"/>
        </w:rPr>
      </w:pPr>
      <w:r w:rsidDel="00000000" w:rsidR="00000000" w:rsidRPr="00000000">
        <w:rPr>
          <w:b w:val="1"/>
          <w:bCs w:val="1"/>
          <w:rtl w:val="0"/>
        </w:rPr>
        <w:t xml:space="preserve">Æ</w:t>
      </w:r>
    </w:p>
    <w:p w:rsidR="00000000" w:rsidDel="00000000" w:rsidP="00000000" w:rsidRDefault="00000000" w:rsidRPr="00000000" w14:paraId="00000156">
      <w:pPr>
        <w:pStyle w:val="Heading3"/>
        <w:rPr/>
      </w:pPr>
      <w:bookmarkStart w:colFirst="0" w:colLast="0" w:name="_rqwey477ln92" w:id="23"/>
      <w:bookmarkEnd w:id="23"/>
      <w:r w:rsidDel="00000000" w:rsidR="00000000" w:rsidRPr="00000000">
        <w:rPr>
          <w:rtl w:val="0"/>
        </w:rPr>
        <w:t xml:space="preserve">Accessible Alternative Text:</w:t>
      </w:r>
    </w:p>
    <w:p w:rsidR="00000000" w:rsidDel="00000000" w:rsidP="00000000" w:rsidRDefault="00000000" w:rsidRPr="00000000" w14:paraId="00000157">
      <w:pPr>
        <w:rPr/>
      </w:pPr>
      <w:r w:rsidDel="00000000" w:rsidR="00000000" w:rsidRPr="00000000">
        <w:rPr>
          <w:rtl w:val="0"/>
        </w:rPr>
        <w:t xml:space="preserve">OpenDyslexic:</w:t>
      </w:r>
      <w:r w:rsidDel="00000000" w:rsidR="00000000" w:rsidRPr="00000000">
        <w:rPr>
          <w:rtl w:val="0"/>
        </w:rPr>
      </w:r>
    </w:p>
    <w:p w:rsidR="00000000" w:rsidDel="00000000" w:rsidP="00000000" w:rsidRDefault="00000000" w:rsidRPr="00000000" w14:paraId="00000158">
      <w:pPr>
        <w:rPr/>
      </w:pPr>
      <w:r w:rsidDel="00000000" w:rsidR="00000000" w:rsidRPr="00000000">
        <w:rPr/>
        <w:drawing>
          <wp:inline distB="114300" distT="114300" distL="114300" distR="114300">
            <wp:extent cx="5731200" cy="4051300"/>
            <wp:effectExtent b="0" l="0" r="0" t="0"/>
            <wp:docPr id="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rPr>
          <w:rFonts w:ascii="Tahoma" w:cs="Tahoma" w:eastAsia="Tahoma" w:hAnsi="Tahoma"/>
        </w:rPr>
      </w:pPr>
      <w:r w:rsidDel="00000000" w:rsidR="00000000" w:rsidRPr="00000000">
        <w:rPr>
          <w:rtl w:val="0"/>
        </w:rPr>
      </w:r>
    </w:p>
    <w:p w:rsidR="00000000" w:rsidDel="00000000" w:rsidP="00000000" w:rsidRDefault="00000000" w:rsidRPr="00000000" w14:paraId="0000015A">
      <w:pPr>
        <w:pStyle w:val="Heading2"/>
        <w:rPr/>
      </w:pPr>
      <w:bookmarkStart w:colFirst="0" w:colLast="0" w:name="_5lxmqnjcirfk" w:id="24"/>
      <w:bookmarkEnd w:id="24"/>
      <w:r w:rsidDel="00000000" w:rsidR="00000000" w:rsidRPr="00000000">
        <w:br w:type="page"/>
      </w:r>
      <w:r w:rsidDel="00000000" w:rsidR="00000000" w:rsidRPr="00000000">
        <w:rPr>
          <w:rtl w:val="0"/>
        </w:rPr>
      </w:r>
    </w:p>
    <w:p w:rsidR="00000000" w:rsidDel="00000000" w:rsidP="00000000" w:rsidRDefault="00000000" w:rsidRPr="00000000" w14:paraId="0000015B">
      <w:pPr>
        <w:pStyle w:val="Heading2"/>
        <w:rPr/>
      </w:pPr>
      <w:bookmarkStart w:colFirst="0" w:colLast="0" w:name="_u3knp0gqva6h" w:id="25"/>
      <w:bookmarkEnd w:id="25"/>
      <w:r w:rsidDel="00000000" w:rsidR="00000000" w:rsidRPr="00000000">
        <w:rPr>
          <w:rtl w:val="0"/>
        </w:rPr>
        <w:t xml:space="preserve">Accessibility:</w:t>
      </w:r>
    </w:p>
    <w:p w:rsidR="00000000" w:rsidDel="00000000" w:rsidP="00000000" w:rsidRDefault="00000000" w:rsidRPr="00000000" w14:paraId="0000015C">
      <w:pPr>
        <w:rPr>
          <w:rFonts w:ascii="Tahoma" w:cs="Tahoma" w:eastAsia="Tahoma" w:hAnsi="Tahoma"/>
        </w:rPr>
      </w:pPr>
      <w:r w:rsidDel="00000000" w:rsidR="00000000" w:rsidRPr="00000000">
        <w:rPr>
          <w:rtl w:val="0"/>
        </w:rPr>
      </w:r>
    </w:p>
    <w:p w:rsidR="00000000" w:rsidDel="00000000" w:rsidP="00000000" w:rsidRDefault="00000000" w:rsidRPr="00000000" w14:paraId="0000015D">
      <w:pPr>
        <w:rPr>
          <w:rFonts w:ascii="Tahoma" w:cs="Tahoma" w:eastAsia="Tahoma" w:hAnsi="Tahoma"/>
        </w:rPr>
      </w:pPr>
      <w:r w:rsidDel="00000000" w:rsidR="00000000" w:rsidRPr="00000000">
        <w:rPr>
          <w:rFonts w:ascii="Tahoma" w:cs="Tahoma" w:eastAsia="Tahoma" w:hAnsi="Tahoma"/>
          <w:rtl w:val="0"/>
        </w:rPr>
        <w:t xml:space="preserve">If you are designing digital resources, please try to use true text functionalities for PDFs, allowing for compatibility with screen readers and personal accessibility tools. If this is not possible, try to make available a version of the document in OpenDyslexic font. The OpenDyslexic font can be downloaded from </w:t>
      </w:r>
      <w:hyperlink r:id="rId14">
        <w:r w:rsidDel="00000000" w:rsidR="00000000" w:rsidRPr="00000000">
          <w:rPr>
            <w:rFonts w:ascii="Tahoma" w:cs="Tahoma" w:eastAsia="Tahoma" w:hAnsi="Tahoma"/>
            <w:color w:val="1155cc"/>
            <w:u w:val="single"/>
            <w:rtl w:val="0"/>
          </w:rPr>
          <w:t xml:space="preserve">https://opendyslexic.org/</w:t>
        </w:r>
      </w:hyperlink>
      <w:r w:rsidDel="00000000" w:rsidR="00000000" w:rsidRPr="00000000">
        <w:rPr>
          <w:rFonts w:ascii="Tahoma" w:cs="Tahoma" w:eastAsia="Tahoma" w:hAnsi="Tahoma"/>
          <w:rtl w:val="0"/>
        </w:rPr>
        <w:t xml:space="preserve">, and helps to make resources more accessible to those with dyslexia or other language processing disorders. </w:t>
      </w:r>
    </w:p>
    <w:p w:rsidR="00000000" w:rsidDel="00000000" w:rsidP="00000000" w:rsidRDefault="00000000" w:rsidRPr="00000000" w14:paraId="0000015E">
      <w:pPr>
        <w:rPr>
          <w:rFonts w:ascii="Tahoma" w:cs="Tahoma" w:eastAsia="Tahoma" w:hAnsi="Tahoma"/>
        </w:rPr>
      </w:pPr>
      <w:r w:rsidDel="00000000" w:rsidR="00000000" w:rsidRPr="00000000">
        <w:rPr>
          <w:rtl w:val="0"/>
        </w:rPr>
      </w:r>
    </w:p>
    <w:p w:rsidR="00000000" w:rsidDel="00000000" w:rsidP="00000000" w:rsidRDefault="00000000" w:rsidRPr="00000000" w14:paraId="0000015F">
      <w:pPr>
        <w:rPr>
          <w:rFonts w:ascii="Tahoma" w:cs="Tahoma" w:eastAsia="Tahoma" w:hAnsi="Tahoma"/>
        </w:rPr>
      </w:pPr>
      <w:r w:rsidDel="00000000" w:rsidR="00000000" w:rsidRPr="00000000">
        <w:rPr>
          <w:rFonts w:ascii="Tahoma" w:cs="Tahoma" w:eastAsia="Tahoma" w:hAnsi="Tahoma"/>
          <w:rtl w:val="0"/>
        </w:rPr>
        <w:t xml:space="preserve">If you are designing a website, please ensure that the style sheet allows for swapping to OpenDyslexic without any degradation in formatting. Please also make use of the </w:t>
      </w:r>
      <w:hyperlink r:id="rId15">
        <w:r w:rsidDel="00000000" w:rsidR="00000000" w:rsidRPr="00000000">
          <w:rPr>
            <w:rFonts w:ascii="Tahoma" w:cs="Tahoma" w:eastAsia="Tahoma" w:hAnsi="Tahoma"/>
            <w:color w:val="1155cc"/>
            <w:u w:val="single"/>
            <w:rtl w:val="0"/>
          </w:rPr>
          <w:t xml:space="preserve">Web Content Accessibility Guidelines</w:t>
        </w:r>
      </w:hyperlink>
      <w:r w:rsidDel="00000000" w:rsidR="00000000" w:rsidRPr="00000000">
        <w:rPr>
          <w:rFonts w:ascii="Tahoma" w:cs="Tahoma" w:eastAsia="Tahoma" w:hAnsi="Tahoma"/>
          <w:rtl w:val="0"/>
        </w:rPr>
        <w:t xml:space="preserve"> (WCAG) from the </w:t>
      </w:r>
      <w:r w:rsidDel="00000000" w:rsidR="00000000" w:rsidRPr="00000000">
        <w:rPr>
          <w:rtl w:val="0"/>
        </w:rPr>
        <w:t xml:space="preserve">World Wide Web Consortium to ensure that the website is accessible to all.</w:t>
      </w: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Before combining any colours for legibility, please check their contrast using the EightShapes Contrast Grid. The comparison between all tints/shades of all the colours has been made, and can be found </w:t>
      </w:r>
      <w:hyperlink r:id="rId16">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rFonts w:ascii="Tahoma" w:cs="Tahoma" w:eastAsia="Tahoma" w:hAnsi="Tahoma"/>
        </w:rPr>
      </w:pPr>
      <w:r w:rsidDel="00000000" w:rsidR="00000000" w:rsidRPr="00000000">
        <w:rPr>
          <w:rFonts w:ascii="Tahoma" w:cs="Tahoma" w:eastAsia="Tahoma" w:hAnsi="Tahoma"/>
          <w:rtl w:val="0"/>
        </w:rPr>
        <w:t xml:space="preserve">Any issues implementing these factors, please contact </w:t>
      </w:r>
      <w:hyperlink r:id="rId17">
        <w:r w:rsidDel="00000000" w:rsidR="00000000" w:rsidRPr="00000000">
          <w:rPr>
            <w:rFonts w:ascii="Tahoma" w:cs="Tahoma" w:eastAsia="Tahoma" w:hAnsi="Tahoma"/>
            <w:color w:val="1155cc"/>
            <w:u w:val="single"/>
            <w:rtl w:val="0"/>
          </w:rPr>
          <w:t xml:space="preserve">jnschofield1@sheffield.ac.uk</w:t>
        </w:r>
      </w:hyperlink>
      <w:r w:rsidDel="00000000" w:rsidR="00000000" w:rsidRPr="00000000">
        <w:rPr>
          <w:rFonts w:ascii="Tahoma" w:cs="Tahoma" w:eastAsia="Tahoma" w:hAnsi="Tahoma"/>
          <w:rtl w:val="0"/>
        </w:rPr>
        <w:t xml:space="preserve">. </w:t>
      </w:r>
    </w:p>
    <w:p w:rsidR="00000000" w:rsidDel="00000000" w:rsidP="00000000" w:rsidRDefault="00000000" w:rsidRPr="00000000" w14:paraId="00000164">
      <w:pPr>
        <w:rPr>
          <w:rFonts w:ascii="Tahoma" w:cs="Tahoma" w:eastAsia="Tahoma" w:hAnsi="Tahoma"/>
        </w:rPr>
      </w:pPr>
      <w:r w:rsidDel="00000000" w:rsidR="00000000" w:rsidRPr="00000000">
        <w:rPr>
          <w:rtl w:val="0"/>
        </w:rPr>
      </w:r>
    </w:p>
    <w:p w:rsidR="00000000" w:rsidDel="00000000" w:rsidP="00000000" w:rsidRDefault="00000000" w:rsidRPr="00000000" w14:paraId="00000165">
      <w:pPr>
        <w:rPr/>
      </w:pPr>
      <w:r w:rsidDel="00000000" w:rsidR="00000000" w:rsidRPr="00000000">
        <w:br w:type="page"/>
      </w:r>
      <w:r w:rsidDel="00000000" w:rsidR="00000000" w:rsidRPr="00000000">
        <w:rPr>
          <w:rtl w:val="0"/>
        </w:rPr>
      </w:r>
    </w:p>
    <w:p w:rsidR="00000000" w:rsidDel="00000000" w:rsidP="00000000" w:rsidRDefault="00000000" w:rsidRPr="00000000" w14:paraId="00000166">
      <w:pPr>
        <w:pStyle w:val="Heading2"/>
        <w:rPr/>
      </w:pPr>
      <w:bookmarkStart w:colFirst="0" w:colLast="0" w:name="_mpkky1f1tss6" w:id="26"/>
      <w:bookmarkEnd w:id="26"/>
      <w:r w:rsidDel="00000000" w:rsidR="00000000" w:rsidRPr="00000000">
        <w:rPr>
          <w:rtl w:val="0"/>
        </w:rPr>
        <w:t xml:space="preserve">Logos: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AETHER has a main logo and a few variations, with specific usages. Each version has colour variants, but as often as possible, the primary logo colour scheme should be used. All the raw logo images are available in Google Drive, in the “Logos” folder. Each variant will have standard sizes of PNGs, but also the SVG file for better scaling. If there’s a colour combination you require, but doesn’t yet exist, please let me know, and I can put it together. Currently included are reasonable light/dark versions of the primary colour scheme, as well as base versions of the secondary and tertiary colour schemes, and greyscale versions. If you notice an issue with the logo (fuzzing around shapes on different backgrounds, please let me know, and I can fix it accordingly.</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pStyle w:val="Heading3"/>
        <w:rPr/>
      </w:pPr>
      <w:bookmarkStart w:colFirst="0" w:colLast="0" w:name="_o3tgxp4oc5ht" w:id="27"/>
      <w:bookmarkEnd w:id="27"/>
      <w:r w:rsidDel="00000000" w:rsidR="00000000" w:rsidRPr="00000000">
        <w:rPr>
          <w:rtl w:val="0"/>
        </w:rPr>
        <w:t xml:space="preserve">Main Logo:</w:t>
      </w:r>
    </w:p>
    <w:p w:rsidR="00000000" w:rsidDel="00000000" w:rsidP="00000000" w:rsidRDefault="00000000" w:rsidRPr="00000000" w14:paraId="0000016B">
      <w:pPr>
        <w:rPr/>
      </w:pPr>
      <w:r w:rsidDel="00000000" w:rsidR="00000000" w:rsidRPr="00000000">
        <w:rPr/>
        <w:drawing>
          <wp:inline distB="114300" distT="114300" distL="114300" distR="114300">
            <wp:extent cx="5731200" cy="5727700"/>
            <wp:effectExtent b="0" l="0" r="0" t="0"/>
            <wp:docPr id="5" name="image6.png"/>
            <a:graphic>
              <a:graphicData uri="http://schemas.openxmlformats.org/drawingml/2006/picture">
                <pic:pic>
                  <pic:nvPicPr>
                    <pic:cNvPr id="0" name="image6.png"/>
                    <pic:cNvPicPr preferRelativeResize="0"/>
                  </pic:nvPicPr>
                  <pic:blipFill>
                    <a:blip r:embed="rId18"/>
                    <a:srcRect b="31" l="0" r="0" t="31"/>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pStyle w:val="Heading3"/>
        <w:rPr/>
      </w:pPr>
      <w:bookmarkStart w:colFirst="0" w:colLast="0" w:name="_pxbjdj8yhvv3" w:id="28"/>
      <w:bookmarkEnd w:id="28"/>
      <w:r w:rsidDel="00000000" w:rsidR="00000000" w:rsidRPr="00000000">
        <w:rPr>
          <w:rtl w:val="0"/>
        </w:rPr>
        <w:t xml:space="preserve">Condensed Logo:</w:t>
      </w:r>
    </w:p>
    <w:p w:rsidR="00000000" w:rsidDel="00000000" w:rsidP="00000000" w:rsidRDefault="00000000" w:rsidRPr="00000000" w14:paraId="0000016D">
      <w:pPr>
        <w:rPr/>
      </w:pPr>
      <w:r w:rsidDel="00000000" w:rsidR="00000000" w:rsidRPr="00000000">
        <w:rPr/>
        <w:drawing>
          <wp:inline distB="114300" distT="114300" distL="114300" distR="114300">
            <wp:extent cx="5731200" cy="5727700"/>
            <wp:effectExtent b="0" l="0" r="0" t="0"/>
            <wp:docPr id="7"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pStyle w:val="Heading3"/>
        <w:rPr/>
      </w:pPr>
      <w:bookmarkStart w:colFirst="0" w:colLast="0" w:name="_irqfrghow9yz" w:id="29"/>
      <w:bookmarkEnd w:id="29"/>
      <w:r w:rsidDel="00000000" w:rsidR="00000000" w:rsidRPr="00000000">
        <w:rPr>
          <w:rtl w:val="0"/>
        </w:rPr>
        <w:t xml:space="preserve">Expanded Logo:</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rFonts w:ascii="Tahoma" w:cs="Tahoma" w:eastAsia="Tahoma" w:hAnsi="Tahoma"/>
        </w:rPr>
      </w:pPr>
      <w:r w:rsidDel="00000000" w:rsidR="00000000" w:rsidRPr="00000000">
        <w:rPr/>
        <w:drawing>
          <wp:inline distB="114300" distT="114300" distL="114300" distR="114300">
            <wp:extent cx="5731200" cy="3441700"/>
            <wp:effectExtent b="0" l="0" r="0" t="0"/>
            <wp:docPr id="3"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731200" cy="34417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4"/>
        <w:szCs w:val="24"/>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rFonts w:ascii="Tahoma" w:cs="Tahoma" w:eastAsia="Tahoma" w:hAnsi="Tahoma"/>
      <w:b w:val="1"/>
      <w:bCs w:val="1"/>
      <w:sz w:val="32"/>
      <w:szCs w:val="32"/>
    </w:rPr>
  </w:style>
  <w:style w:type="paragraph" w:styleId="Heading3">
    <w:name w:val="heading 3"/>
    <w:basedOn w:val="Normal"/>
    <w:next w:val="Normal"/>
    <w:pPr>
      <w:keepNext w:val="1"/>
      <w:keepLines w:val="1"/>
      <w:spacing w:after="80" w:before="320" w:lineRule="auto"/>
    </w:pPr>
    <w:rPr>
      <w:b w:val="1"/>
      <w:bCs w:val="1"/>
      <w:sz w:val="28"/>
      <w:szCs w:val="28"/>
    </w:rPr>
  </w:style>
  <w:style w:type="paragraph" w:styleId="Heading4">
    <w:name w:val="heading 4"/>
    <w:basedOn w:val="Normal"/>
    <w:next w:val="Normal"/>
    <w:pPr>
      <w:keepNext w:val="1"/>
      <w:keepLines w:val="1"/>
      <w:spacing w:after="80" w:before="280" w:lineRule="auto"/>
    </w:pPr>
    <w:rPr>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hyperlink" Target="https://noeldelgado.github.io/shadowlord/" TargetMode="External"/><Relationship Id="rId10" Type="http://schemas.openxmlformats.org/officeDocument/2006/relationships/image" Target="media/image7.png"/><Relationship Id="rId13" Type="http://schemas.openxmlformats.org/officeDocument/2006/relationships/image" Target="media/image3.png"/><Relationship Id="rId12" Type="http://schemas.openxmlformats.org/officeDocument/2006/relationships/hyperlink" Target="mailto:jnschofield1@sheffield.ac.u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yperlink" Target="https://webaim.org/standards/wcag/" TargetMode="External"/><Relationship Id="rId14" Type="http://schemas.openxmlformats.org/officeDocument/2006/relationships/hyperlink" Target="https://opendyslexic.org/" TargetMode="External"/><Relationship Id="rId17" Type="http://schemas.openxmlformats.org/officeDocument/2006/relationships/hyperlink" Target="mailto:jnschofield1@sheffield.ac.uk" TargetMode="External"/><Relationship Id="rId16" Type="http://schemas.openxmlformats.org/officeDocument/2006/relationships/hyperlink" Target="https://contrast-grid.eightshapes.com/?version=1.1.0&amp;background-colors=%23020005%2C%205%25%20Shade%2C%20Primary%20Colour%20(Purple)%0D%0A%23090112%2C%2020%25%20Shade%2C%20Primary%20Colour%20(Purple)%0D%0A%23110324%2C%2040%25%20Shade%2C%20Primary%20Colour%20(Purple)%0D%0A%231A0436%2C%2060%25%20Shade%2C%20Primary%20Colour%20(Purple)%0D%0A%23220648%2C%2080%25%20Shade%2C%20Primary%20Colour%20(Purple)%0D%0A%232B075A%2C%20Base%20Colour%2C%20Primary%20Colour%20(Purple)%0D%0A%2355397B%2C%2080%25%20Tint%2C%20Primary%20Colour%20(Purple)%0D%0A%23806A9C%2C%2060%25%20Tint%2C%20Primary%20Colour%20(Purple)%0D%0A%23AA9CBD%2C%2040%25%20Tint%2C%20Primary%20Colour%20(Purple)%0D%0A%23D5CDDE%2C%2020%25%20Tint%2C%20Primary%20Colour%20(Purple)%0D%0A%23F4F3F7%2C%205%25%20Tint%2C%20Primary%20Colour%20(Purple)%0D%0A%23F4FBFE%2C%205%25%20Tint%2C%20Secondary%20Colour%20(Blue)%0D%0A%23D2F1FB%2C%2020%25%20Tint%2C%20Secondary%20Colour%20(Blue)%0D%0A%23A5E2F7%2C%2040%25%20Tint%2C%20Secondary%20Colour%20(Blue)%0D%0A%2379D4F2%2C%2060%25%20Tint%2C%20Secondary%20Colour%20(Blue)%0D%0A%234CC5EE%2C%2080%25%20Tint%2C%20Secondary%20Colour%20(Blue)%0D%0A%231FB7EA%2C%20Base%20Colour%2C%20Secondary%20Colour%20(Blue)%0D%0A%231992BB%2C%2080%25%20Shade%2C%20Secondary%20Colour%20(Blue)%0D%0A%23136E8C%2C%2060%25%20Shade%2C%20Secondary%20Colour%20(Blue)%0D%0A%230C495E%2C%2040%25%20Shade%2C%20Secondary%20Colour%20(Blue)%0D%0A%2306252F%2C%2020%25%20Shade%2C%20Secondary%20Colour%20(Blue)%0D%0A%2302090C%2C%205%25%20Shade%2C%20Secondary%20Colour%20(Blue)%0D%0A%23000B08%2C%205%25%20Shade%2C%20Tertiary%20Colour%20(Green)%0D%0A%23012B20%2C%2020%25%20Shade%2C%20Tertiary%20Colour%20(Green)%0D%0A%23025640%2C%2040%25%20Shade%2C%20Tertiary%20Colour%20(Green)%0D%0A%23048060%2C%2060%25%20Shade%2C%20Tertiary%20Colour%20(Green)%0D%0A%2305AB80%2C%2080%25%20Shade%2C%20Tertiary%20Colour%20(Green)%0D%0A%2306D6A0%2C%20Base%20Colour%2C%20Tertiary%20Colour%20(Green)%0D%0A%2338DEB3%2C%2080%25%20Tint%2C%20Tertiary%20Colour%20(Green)%0D%0A%236AE6C6%2C%2060%25%20Tint%2C%20Tertiary%20Colour%20(Green)%0D%0A%239BEFD9%2C%2040%25%20Tint%2C%20Tertiary%20Colour%20(Green)%0D%0A%23CDF7EC%2C%2020%25%20Tint%2C%20Tertiary%20Colour%20(Green)%0D%0A%23F3FDFA%2C%205%25%20Tint%2C%20Tertiary%20Colour%20(Green)%0D%0A%23FEF6F8%2C%205%25%20Tint%2C%20Accent%201%20(Pink)%0D%0A%23FCDAE2%2C%2020%25%20Tint%2C%20Accent%201%20(Pink)%0D%0A%23F9B5C5%2C%2040%25%20Tint%2C%20Accent%201%20(Pink)%0D%0A%23F591A9%2C%2060%25%20Tint%2C%20Accent%201%20(Pink)%0D%0A%23F26C8C%2C%2080%25%20Tint%2C%20Accent%201%20(Pink)%0D%0A%23EF476F%2C%20Base%20Colour%2C%20Accent%201%20(Pink)%0D%0A%23BF3959%2C%2080%25%20Shade%2C%20Accent%201%20(Pink)%0D%0A%238F2B43%2C%2060%25%20Shade%2C%20Accent%201%20(Pink)%0D%0A%23601C2C%2C%2040%25%20Shade%2C%20Accent%201%20(Pink)%0D%0A%23300E16%2C%2020%25%20Shade%2C%20Accent%201%20(Pink)%0D%0A%230C0406%2C%205%25%20Shade%2C%20Accent%201%20(Pink)%0D%0A%230D0A05%2C%205%25%20Shade%2C%20Accent%202%20(Yellow)%0D%0A%23332A14%2C%2020%25%20Shade%2C%20Accent%202%20(Yellow)%0D%0A%23665429%2C%2040%25%20Shade%2C%20Accent%202%20(Yellow)%0D%0A%23997D3D%2C%2060%25%20Shade%2C%20Accent%202%20(Yellow)%0D%0A%23CCA752%2C%2080%25%20Shade%2C%20Accent%202%20(Yellow)%0D%0A%23FFD166%2C%20Base%20Colour%2C%20Accent%202%20(Yellow)%0D%0A%23FFDA85%2C%2080%25%20Tint%2C%20Accent%202%20(Yellow)%0D%0A%23FFE3A3%2C%2060%25%20Tint%2C%20Accent%202%20(Yellow)%0D%0A%23FFEDC2%2C%2040%25%20Tint%2C%20Accent%202%20(Yellow)%0D%0A%23FFF6E0%2C%2020%25%20Tint%2C%20Accent%202%20(Yellow)%0D%0A%23FFFDF7%2C%205%25%20Tint%2C%20Accent%202%20(Yellow)%0D%0A%23FFF7F4%2C%205%25%20Tint%2C%20Accent%203%20(Orange)%0D%0A%23FEDED2%2C%2020%25%20Tint%2C%20Accent%203%20(Orange)%0D%0A%23FDBDA5%2C%2040%25%20Tint%2C%20Accent%203%20(Orange)%0D%0A%23FB9B79%2C%2060%25%20Tint%2C%20Accent%203%20(Orange)%0D%0A%23FA7A4C%2C%2080%25%20Tint%2C%20Accent%203%20(Orange)%0D%0A%23F9591F%2C%20Base%20Colour%2C%20Accent%203%20(Orange)%0D%0A%23C74719%2C%2080%25%20Shade%2C%20Accent%203%20(Orange)%0D%0A%23953513%2C%2060%25%20Shade%2C%20Accent%203%20(Orange)%0D%0A%2364240C%2C%2040%25%20Shade%2C%20Accent%203%20(Orange)%0D%0A%23321206%2C%2020%25%20Shade%2C%20Accent%203%20(Orange)%0D%0A%230C0402%2C%205%25%20Shade%2C%20Accent%203%20(Orange)&amp;foreground-colors=%23020005%2C%205%25%20Shade%0D%0A%23090112%2C%2020%25%20Shade%0D%0A%23110324%2C%2040%25%20Shade%0D%0A%231A0436%2C%2060%25%20Shade%0D%0A%23220648%2C%2080%25%20Shade%0D%0A%232B075A%2C%20Base%20Colour%0D%0A%2355397B%2C%2080%25%20Tint%0D%0A%23806A9C%2C%2060%25%20Tint%0D%0A%23AA9CBD%2C%2040%25%20Tint%0D%0A%23D5CDDE%2C%2020%25%20Tint%0D%0A%23F4F3F7%2C%205%25%20Tint%0D%0A%23F4FBFE%2C%205%25%20Tint%0D%0A%23D2F1FB%2C%2020%25%20Tint%0D%0A%23A5E2F7%2C%2040%25%20Tint%0D%0A%2379D4F2%2C%2060%25%20Tint%0D%0A%234CC5EE%2C%2080%25%20Tint%0D%0A%231FB7EA%2C%20Base%20Colour%0D%0A%231992BB%2C%2080%25%20Shade%0D%0A%23136E8C%2C%2060%25%20Shade%0D%0A%230C495E%2C%2040%25%20Shade%0D%0A%2306252F%2C%2020%25%20Shade%0D%0A%2302090C%2C%205%25%20Shade%0D%0A%23000B08%2C%205%25%20Shade%0D%0A%23012B20%2C%2020%25%20Shade%0D%0A%23025640%2C%2040%25%20Shade%0D%0A%23048060%2C%2060%25%20Shade%0D%0A%2305AB80%2C%2080%25%20Shade%0D%0A%2306D6A0%2C%20Base%20Colour%0D%0A%2338DEB3%2C%2080%25%20Tint%0D%0A%236AE6C6%2C%2060%25%20Tint%0D%0A%239BEFD9%2C%2040%25%20Tint%0D%0A%23CDF7EC%2C%2020%25%20Tint%0D%0A%23F3FDFA%2C%205%25%20Tint%0D%0A%23FEF6F8%2C%205%25%20Tint%0D%0A%23FCDAE2%2C%2020%25%20Tint%0D%0A%23F9B5C5%2C%2040%25%20Tint%0D%0A%23F591A9%2C%2060%25%20Tint%0D%0A%23F26C8C%2C%2080%25%20Tint%0D%0A%23EF476F%2C%20Base%20Colour%0D%0A%23BF3959%2C%2080%25%20Shade%0D%0A%238F2B43%2C%2060%25%20Shade%0D%0A%23601C2C%2C%2040%25%20Shade%0D%0A%23300E16%2C%2020%25%20Shade%0D%0A%230C0406%2C%205%25%20Shade%0D%0A%230D0A05%2C%205%25%20Shade%0D%0A%23332A14%2C%2020%25%20Shade%0D%0A%23665429%2C%2040%25%20Shade%0D%0A%23997D3D%2C%2060%25%20Shade%0D%0A%23CCA752%2C%2080%25%20Shade%0D%0A%23FFD166%2C%20Base%20Colour%0D%0A%23FFDA85%2C%2080%25%20Tint%0D%0A%23FFE3A3%2C%2060%25%20Tint%0D%0A%23FFEDC2%2C%2040%25%20Tint%0D%0A%23FFF6E0%2C%2020%25%20Tint%0D%0A%23FFFDF7%2C%205%25%20Tint%0D%0A%23FFF7F4%2C%205%25%20Tint%0D%0A%23FEDED2%2C%2020%25%20Tint%0D%0A%23FDBDA5%2C%2040%25%20Tint%0D%0A%23FB9B79%2C%2060%25%20Tint%0D%0A%23FA7A4C%2C%2080%25%20Tint%0D%0A%23F9591F%2C%20Base%20Colour%0D%0A%23C74719%2C%2080%25%20Shade%0D%0A%23953513%2C%2060%25%20Shade%0D%0A%2364240C%2C%2040%25%20Shade%0D%0A%23321206%2C%2020%25%20Shade%0D%0A%230C0402%2C%205%25%20Shade&amp;es-color-form__tile-size=compact&amp;es-color-form__show-contrast=aaa&amp;es-color-form__show-contrast=aa&amp;es-color-form__show-contrast=aa18&amp;es-color-form__show-contrast=dnp" TargetMode="External"/><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hyperlink" Target="mailto:jnschofield1@sheffield.ac.uk" TargetMode="External"/><Relationship Id="rId18" Type="http://schemas.openxmlformats.org/officeDocument/2006/relationships/image" Target="media/image6.png"/><Relationship Id="rId7" Type="http://schemas.openxmlformats.org/officeDocument/2006/relationships/hyperlink" Target="http://www.photopea.com" TargetMode="Externa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