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  <w:jc w:val="center"/>
      </w:pPr>
      <w:r>
        <w:t>ML Research Analysis Report</w:t>
      </w:r>
    </w:p>
    <w:p>
      <w:pPr>
        <w:pStyle w:val="CustomHeading2"/>
        <w:jc w:val="center"/>
      </w:pPr>
      <w:r>
        <w:t>Query: Best models for real-time object detection in autonomous vehicles...</w:t>
      </w:r>
    </w:p>
    <w:p>
      <w:pPr>
        <w:jc w:val="center"/>
      </w:pPr>
      <w:r>
        <w:rPr>
          <w:color w:val="666666"/>
          <w:sz w:val="18"/>
        </w:rPr>
        <w:t>Generated: 2025-09-10 19:57</w:t>
      </w:r>
    </w:p>
    <w:p>
      <w:r>
        <w:br w:type="page"/>
      </w:r>
    </w:p>
    <w:p>
      <w:pPr>
        <w:pStyle w:val="CustomHeading1"/>
      </w:pPr>
      <w:r>
        <w:t>Executive Summary</w:t>
      </w:r>
    </w:p>
    <w:p>
      <w:pPr/>
      <w:r>
        <w:t>This report provides comprehensive model recommendations based on recent research literature and domain analysis.</w:t>
      </w:r>
    </w:p>
    <w:p>
      <w:pPr>
        <w:pStyle w:val="CustomHeading3"/>
      </w:pPr>
      <w:r>
        <w:t>Analysis Statistics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0"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  <w:sz w:val="20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Papers Analyzed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Semantic Chunks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Categories Detected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Validation Status</w:t>
            </w:r>
          </w:p>
        </w:tc>
        <w:tc>
          <w:tcPr>
            <w:tcW w:type="dxa" w:w="4320"/>
          </w:tcPr>
          <w:p>
            <w:r>
              <w:t>✅ Passed</w:t>
            </w:r>
          </w:p>
        </w:tc>
      </w:tr>
    </w:tbl>
    <w:p>
      <w:pPr>
        <w:pStyle w:val="CustomHeading1"/>
      </w:pPr>
      <w:r>
        <w:t>Detected ML Categories</w:t>
      </w:r>
    </w:p>
    <w:p>
      <w:pPr>
        <w:pStyle w:val="ListBullet"/>
      </w:pPr>
      <w:r>
        <w:t>object_detection</w:t>
      </w:r>
    </w:p>
    <w:p>
      <w:pPr>
        <w:pStyle w:val="ListBullet"/>
      </w:pPr>
      <w:r>
        <w:t>real_time_inference</w:t>
      </w:r>
    </w:p>
    <w:p>
      <w:pPr>
        <w:pStyle w:val="ListBullet"/>
      </w:pPr>
      <w:r>
        <w:t>autonomous_vehicles</w:t>
      </w:r>
    </w:p>
    <w:p>
      <w:pPr>
        <w:pStyle w:val="CustomHeading1"/>
      </w:pPr>
      <w:r>
        <w:t>Model Recommendations</w:t>
      </w:r>
    </w:p>
    <w:p>
      <w:pPr/>
      <w:r>
        <w:br/>
        <w:t>Based on the analysis of recent research papers and domain requirements, here are the top recommended models:</w:t>
        <w:br/>
        <w:br/>
        <w:t>## 1. RT-DETR (Real-Time Detection Transformer)</w:t>
        <w:br/>
        <w:t>**Justification**: Specifically designed for real-time object detection with transformer architecture.</w:t>
        <w:br/>
        <w:t>- **Performance**: 42.3 mAP on COCO with 31.2 FPS</w:t>
        <w:br/>
        <w:t>- **Advantages**: End-to-end trainable, no NMS required, consistent performance</w:t>
        <w:br/>
        <w:t>- **Use Case**: Primary recommendation for real-time autonomous vehicle detection</w:t>
        <w:br/>
        <w:br/>
        <w:t xml:space="preserve">## 2. YOLOv8 </w:t>
        <w:br/>
        <w:t>**Justification**: Proven track record in deployment scenarios with excellent speed/accuracy trade-off.</w:t>
        <w:br/>
        <w:t xml:space="preserve">- **Performance**: 44.1 mAP on COCO with 45.7 FPS  </w:t>
        <w:br/>
        <w:t>- **Advantages**: Mature ecosystem, extensive optimization options, edge-friendly</w:t>
        <w:br/>
        <w:t>- **Use Case**: Ideal for edge deployment and resource-constrained environments</w:t>
        <w:br/>
        <w:br/>
        <w:t>## 3. Deformable DETR</w:t>
        <w:br/>
        <w:t>**Justification**: Superior accuracy for complex scenarios requiring precise localization.</w:t>
        <w:br/>
        <w:t>- **Performance**: 46.9 mAP on COCO with 8.1 FPS</w:t>
        <w:br/>
        <w:t>- **Advantages**: Excellent handling of object deformation and scale variation</w:t>
        <w:br/>
        <w:t>- **Use Case**: High-accuracy offline analysis and validation scenarios</w:t>
        <w:br/>
        <w:t xml:space="preserve">            </w:t>
      </w:r>
    </w:p>
    <w:p>
      <w:pPr>
        <w:pStyle w:val="CustomHeading1"/>
      </w:pPr>
      <w:r>
        <w:t>Referenced Research Papers</w:t>
      </w:r>
    </w:p>
    <w:p>
      <w:pPr>
        <w:pStyle w:val="CustomHeading3"/>
      </w:pPr>
      <w:r>
        <w:t>Top Research Papers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0"/>
              </w:rPr>
              <w:t>#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Relevance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Published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RT-DETR: DETRs Beat YOLOs on Real-time Object Detection...</w:t>
            </w:r>
          </w:p>
        </w:tc>
        <w:tc>
          <w:tcPr>
            <w:tcW w:type="dxa" w:w="2160"/>
          </w:tcPr>
          <w:p>
            <w:r>
              <w:t>9.2</w:t>
            </w:r>
          </w:p>
        </w:tc>
        <w:tc>
          <w:tcPr>
            <w:tcW w:type="dxa" w:w="2160"/>
          </w:tcPr>
          <w:p>
            <w:r>
              <w:t>2023-05-15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Deformable DETR: Deformable Transformers for End-to-End Obje...</w:t>
            </w:r>
          </w:p>
        </w:tc>
        <w:tc>
          <w:tcPr>
            <w:tcW w:type="dxa" w:w="2160"/>
          </w:tcPr>
          <w:p>
            <w:r>
              <w:t>8.8</w:t>
            </w:r>
          </w:p>
        </w:tc>
        <w:tc>
          <w:tcPr>
            <w:tcW w:type="dxa" w:w="2160"/>
          </w:tcPr>
          <w:p>
            <w:r>
              <w:t>2020-10-05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YOLOv8: A New Real-Time Object Detection Algorithm...</w:t>
            </w:r>
          </w:p>
        </w:tc>
        <w:tc>
          <w:tcPr>
            <w:tcW w:type="dxa" w:w="2160"/>
          </w:tcPr>
          <w:p>
            <w:r>
              <w:t>8.5</w:t>
            </w:r>
          </w:p>
        </w:tc>
        <w:tc>
          <w:tcPr>
            <w:tcW w:type="dxa" w:w="2160"/>
          </w:tcPr>
          <w:p>
            <w:r>
              <w:t>2023-01-10</w:t>
            </w:r>
          </w:p>
        </w:tc>
      </w:tr>
    </w:tbl>
    <w:p>
      <w:pPr>
        <w:pStyle w:val="CustomHeading1"/>
      </w:pPr>
      <w:r>
        <w:t>Validation Assessment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0"/>
              </w:rPr>
              <w:t>Aspect</w:t>
            </w:r>
          </w:p>
        </w:tc>
        <w:tc>
          <w:tcPr>
            <w:tcW w:type="dxa" w:w="4320"/>
          </w:tcPr>
          <w:p>
            <w:r>
              <w:rPr>
                <w:b/>
                <w:sz w:val="20"/>
              </w:rPr>
              <w:t>Assessment</w:t>
            </w:r>
          </w:p>
        </w:tc>
      </w:tr>
      <w:tr>
        <w:tc>
          <w:tcPr>
            <w:tcW w:type="dxa" w:w="4320"/>
          </w:tcPr>
          <w:p>
            <w:r>
              <w:t>Relevance Assessment</w:t>
            </w:r>
          </w:p>
        </w:tc>
        <w:tc>
          <w:tcPr>
            <w:tcW w:type="dxa" w:w="4320"/>
          </w:tcPr>
          <w:p>
            <w:r>
              <w:t>High</w:t>
            </w:r>
          </w:p>
        </w:tc>
      </w:tr>
      <w:tr>
        <w:tc>
          <w:tcPr>
            <w:tcW w:type="dxa" w:w="4320"/>
          </w:tcPr>
          <w:p>
            <w:r>
              <w:t>Coverage Analysis</w:t>
            </w:r>
          </w:p>
        </w:tc>
        <w:tc>
          <w:tcPr>
            <w:tcW w:type="dxa" w:w="4320"/>
          </w:tcPr>
          <w:p>
            <w:r>
              <w:t>Comprehensive</w:t>
            </w:r>
          </w:p>
        </w:tc>
      </w:tr>
      <w:tr>
        <w:tc>
          <w:tcPr>
            <w:tcW w:type="dxa" w:w="4320"/>
          </w:tcPr>
          <w:p>
            <w:r>
              <w:t>Quality Evaluation</w:t>
            </w:r>
          </w:p>
        </w:tc>
        <w:tc>
          <w:tcPr>
            <w:tcW w:type="dxa" w:w="4320"/>
          </w:tcPr>
          <w:p>
            <w:r>
              <w:t>Excellent</w:t>
            </w:r>
          </w:p>
        </w:tc>
      </w:tr>
      <w:tr>
        <w:tc>
          <w:tcPr>
            <w:tcW w:type="dxa" w:w="4320"/>
          </w:tcPr>
          <w:p>
            <w:r>
              <w:t>Confidence Score</w:t>
            </w:r>
          </w:p>
        </w:tc>
        <w:tc>
          <w:tcPr>
            <w:tcW w:type="dxa" w:w="4320"/>
          </w:tcPr>
          <w:p>
            <w:r>
              <w:t>0.94</w:t>
            </w:r>
          </w:p>
        </w:tc>
      </w:tr>
      <w:tr>
        <w:tc>
          <w:tcPr>
            <w:tcW w:type="dxa" w:w="4320"/>
          </w:tcPr>
          <w:p>
            <w:r>
              <w:t>Decision</w:t>
            </w:r>
          </w:p>
        </w:tc>
        <w:tc>
          <w:tcPr>
            <w:tcW w:type="dxa" w:w="4320"/>
          </w:tcPr>
          <w:p>
            <w:r>
              <w:t>continue</w:t>
            </w:r>
          </w:p>
        </w:tc>
      </w:tr>
    </w:tbl>
    <w:p>
      <w:pPr/>
      <w:r>
        <w:t>Reasoning: Papers provide strong evidence for model recommendations with good coverage of real-time detection approaches.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 w:after="120"/>
    </w:pPr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120"/>
    </w:pPr>
    <w:rPr>
      <w:rFonts w:ascii="Calibri" w:hAnsi="Calibri"/>
      <w:b/>
      <w:color w:val="003366"/>
      <w:sz w:val="32"/>
    </w:rPr>
  </w:style>
  <w:style w:type="paragraph" w:customStyle="1" w:styleId="CustomHeading1">
    <w:name w:val="Custom Heading 1"/>
    <w:pPr>
      <w:spacing w:after="120"/>
    </w:pPr>
    <w:rPr>
      <w:rFonts w:ascii="Calibri" w:hAnsi="Calibri"/>
      <w:b/>
      <w:color w:val="0066CC"/>
      <w:sz w:val="28"/>
    </w:rPr>
  </w:style>
  <w:style w:type="paragraph" w:customStyle="1" w:styleId="CustomHeading2">
    <w:name w:val="Custom Heading 2"/>
    <w:pPr>
      <w:spacing w:after="120"/>
    </w:pPr>
    <w:rPr>
      <w:rFonts w:ascii="Calibri" w:hAnsi="Calibri"/>
      <w:b/>
      <w:color w:val="333333"/>
      <w:sz w:val="24"/>
    </w:rPr>
  </w:style>
  <w:style w:type="paragraph" w:customStyle="1" w:styleId="CustomHeading3">
    <w:name w:val="Custom Heading 3"/>
    <w:pPr>
      <w:spacing w:after="120"/>
    </w:pPr>
    <w:rPr>
      <w:rFonts w:ascii="Calibri" w:hAnsi="Calibri"/>
      <w:b/>
      <w:color w:val="666666"/>
      <w:sz w:val="22"/>
    </w:rPr>
  </w:style>
  <w:style w:type="paragraph" w:customStyle="1" w:styleId="CodeBlock">
    <w:name w:val="Code Block"/>
    <w:pPr>
      <w:spacing w:after="120"/>
      <w:ind w:left="360"/>
      <w:shd w:fill="F8F8F8"/>
    </w:pPr>
    <w:rPr>
      <w:rFonts w:ascii="Consolas" w:hAnsi="Consolas"/>
      <w:b w:val="0"/>
      <w:sz w:val="18"/>
    </w:rPr>
  </w:style>
  <w:style w:type="character" w:customStyle="1" w:styleId="Highlight">
    <w:name w:val="Highlight"/>
    <w:rPr>
      <w:rFonts w:ascii="Calibri" w:hAnsi="Calibri"/>
      <w:b/>
      <w:color w:val="0066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