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Columbus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Columbus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No separate hourly cell (waived inside B02.M16 on 18 Sep 2026). Yaml 60 was copied from sibling city labs and is not an additional calendar block. No Duration header.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"Columbus: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"Columbus: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Columbus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