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Foundational Situational Awareness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Foundational Situational Awareness</w:t>
      </w:r>
    </w:p>
    <w:p>
      <w:pPr>
        <w:pStyle w:val="Heading3"/>
      </w:pPr>
      <w:r>
        <w:rPr/>
        <w:t>1.2 Module length</w:t>
      </w:r>
    </w:p>
    <w:p>
      <w:pPr/>
      <w:r>
        <w:rPr/>
        <w:t>120 minutes (2 hours)</w:t>
      </w:r>
    </w:p>
    <w:p>
      <w:pPr/>
      <w:r>
        <w:rPr/>
        <w:t>Schedule slot is 120 minutes. No Duration header in the brief or guide.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ELO-51:</w:t>
      </w:r>
      <w:r>
        <w:rPr/>
        <w:t xml:space="preserve"> Identify different execution environments</w:t>
      </w:r>
    </w:p>
    <w:p>
      <w:pPr>
        <w:pStyle w:val="ListBullet"/>
      </w:pPr>
      <w:r>
        <w:rPr>
          <w:b/>
        </w:rPr>
        <w:t>ELO-52:</w:t>
      </w:r>
      <w:r>
        <w:rPr/>
        <w:t xml:space="preserve"> Identify different user contexts</w:t>
      </w:r>
    </w:p>
    <w:p>
      <w:pPr>
        <w:pStyle w:val="ListBullet"/>
      </w:pPr>
      <w:r>
        <w:rPr>
          <w:b/>
        </w:rPr>
        <w:t>ELO-53:</w:t>
      </w:r>
      <w:r>
        <w:rPr/>
        <w:t xml:space="preserve"> Conduct MITRE attack discovery techniques</w:t>
      </w:r>
    </w:p>
    <w:p>
      <w:pPr>
        <w:pStyle w:val="ListBullet"/>
      </w:pPr>
      <w:r>
        <w:rPr>
          <w:b/>
        </w:rPr>
        <w:t>ELO-54:</w:t>
      </w:r>
      <w:r>
        <w:rPr/>
        <w:t xml:space="preserve"> Develop and utilize survey scripts</w:t>
      </w:r>
    </w:p>
    <w:p>
      <w:pPr>
        <w:pStyle w:val="ListBullet"/>
      </w:pPr>
      <w:r>
        <w:rPr>
          <w:b/>
        </w:rPr>
        <w:t>ELO-71:</w:t>
      </w:r>
      <w:r>
        <w:rPr/>
        <w:t xml:space="preserve"> Identify environment type from host-native evidence.</w:t>
      </w:r>
    </w:p>
    <w:p>
      <w:pPr>
        <w:pStyle w:val="ListBullet"/>
      </w:pPr>
      <w:r>
        <w:rPr>
          <w:b/>
        </w:rPr>
        <w:t>ELO-74:</w:t>
      </w:r>
      <w:r>
        <w:rPr/>
        <w:t xml:space="preserve"> Given a constrained host, characterize the environment and complete assigned collection.</w:t>
      </w:r>
    </w:p>
    <w:p>
      <w:pPr>
        <w:pStyle w:val="ListBullet"/>
      </w:pPr>
      <w:r>
        <w:rPr>
          <w:b/>
        </w:rPr>
        <w:t>ELO-45:</w:t>
      </w:r>
      <w:r>
        <w:rPr/>
        <w:t xml:space="preserve"> Conduct initial access with valid accounts (T1078)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B03.M01:</w:t>
      </w:r>
      <w:r>
        <w:rPr/>
        <w:t xml:space="preserve"> Situational Awareness in Constrained Environments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range-wide setup in environments/week3_repo.</w:t>
      </w:r>
    </w:p>
    <w:p>
      <w:pPr>
        <w:pStyle w:val="ListBullet"/>
      </w:pPr>
      <w:r>
        <w:rPr/>
        <w:t>Go/no-go checklist: range-wide setup in environments/week3_repo.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ELO-51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ELO-53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ELO-54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ELO-71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ELO-74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ELO-45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Once the account is known, log in with it. That connection is the initial-access step before the survey.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"Foundational Situational Awareness: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"Foundational Situational Awareness: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Enumerate running processes using standard process inspection tools and distinguish expect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Enumerate listening TCP/UDP services and associate ports to likely service roles.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Review system and user scheduled execution paths (including cron) and identify what runs,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Establish current user and privilege context, then map other user accounts and home-direct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Perform file and configuration reconnaissance to identify service configuration, applicati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6: Produce a host-purpose conclusion from the collected evidence and recover all five lab fla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7: Enumerate running processes and differentiate system components, installed software, and c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8: Enumerate active/listening network connections and map key ports to expected services.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Foundational Situational Awareness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