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Break Harvest Collection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Break Harvest Collection</w:t>
      </w:r>
    </w:p>
    <w:p>
      <w:pPr>
        <w:pStyle w:val="Heading3"/>
      </w:pPr>
      <w:r>
        <w:rPr/>
        <w:t>1.2 Module length</w:t>
      </w:r>
    </w:p>
    <w:p>
      <w:pPr/>
      <w:r>
        <w:rPr/>
        <w:t>150 minutes (2.5 hours)</w:t>
      </w:r>
    </w:p>
    <w:p>
      <w:pPr/>
      <w:r>
        <w:rPr/>
        <w:t>Harvest-cell replacement for retired B04.M07 on the B04 sequence.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TLO-3:</w:t>
      </w:r>
      <w:r>
        <w:rPr/>
        <w:t xml:space="preserve"> At the end of the Counterstrike Operator Course, students will be able deny adversary ability to accomplish their mission in cyberspace.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ELO-60:</w:t>
      </w:r>
      <w:r>
        <w:rPr/>
        <w:t xml:space="preserve"> Identify impact techniques from the MITRE attack frameworks (data destruction, data encrypted for impact, data manipulation, disk wipe, service stop, system shutdown/reboot).</w:t>
      </w:r>
    </w:p>
    <w:p>
      <w:pPr>
        <w:pStyle w:val="ListBullet"/>
      </w:pPr>
      <w:r>
        <w:rPr>
          <w:b/>
        </w:rPr>
        <w:t>ELO-82:</w:t>
      </w:r>
      <w:r>
        <w:rPr/>
        <w:t xml:space="preserve"> Given access to adversary infrastructure, execute a bounded effect while preserving collection and attribution discipline.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B04.M07: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the harvest-cell VMs are instructor-built)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>Harvest cell (instructor-built VMs)</w:t>
      </w:r>
    </w:p>
    <w:p>
      <w:pPr>
        <w:pStyle w:val="ListBullet"/>
      </w:pPr>
      <w:r>
        <w:rPr/>
        <w:t>Student ops station</w:t>
      </w:r>
    </w:p>
    <w:p>
      <w:pPr>
        <w:pStyle w:val="ListNumber"/>
      </w:pPr>
      <w:r>
        <w:rPr/>
        <w:t xml:space="preserve">Build/smoke per </w:t>
      </w:r>
      <w:r>
        <w:rPr/>
        <w:t>Break Harvest Collection — Setup Guide</w:t>
      </w:r>
      <w:r>
        <w:rPr/>
        <w:t xml:space="preserve"> and BUILD.md (not in this Moodle backup).</w:t>
      </w:r>
    </w:p>
    <w:p>
      <w:pPr>
        <w:pStyle w:val="ListNumber"/>
      </w:pPr>
      <w:r>
        <w:rPr/>
        <w:t xml:space="preserve">Confirm file-index Spooler is running, null-session enum surfaces </w:t>
      </w:r>
      <w:r>
        <w:rPr>
          <w:rFonts w:ascii="Consolas" w:hAnsi="Consolas"/>
        </w:rPr>
        <w:t>printop</w:t>
      </w:r>
      <w:r>
        <w:rPr/>
        <w:t>, and your offline PrintNightmare PoC lands SYSTEM.</w:t>
      </w:r>
    </w:p>
    <w:p>
      <w:pPr>
        <w:pStyle w:val="ListNumber"/>
      </w:pPr>
      <w:r>
        <w:rPr/>
        <w:t>Confirm student SSH to sync-node fails.</w:t>
      </w:r>
    </w:p>
    <w:p>
      <w:pPr>
        <w:pStyle w:val="ListNumber"/>
      </w:pPr>
      <w:r>
        <w:rPr/>
        <w:t xml:space="preserve">Issue </w:t>
      </w:r>
      <w:r>
        <w:rPr>
          <w:rFonts w:ascii="Consolas" w:hAnsi="Consolas"/>
        </w:rPr>
        <w:t>access_key</w:t>
      </w:r>
      <w:r>
        <w:rPr/>
        <w:t xml:space="preserve"> only. Do not put </w:t>
      </w:r>
      <w:r>
        <w:rPr>
          <w:rFonts w:ascii="Consolas" w:hAnsi="Consolas"/>
        </w:rPr>
        <w:t>svc.harvest</w:t>
      </w:r>
      <w:r>
        <w:rPr/>
        <w:t xml:space="preserve"> / </w:t>
      </w:r>
      <w:r>
        <w:rPr>
          <w:rFonts w:ascii="Consolas" w:hAnsi="Consolas"/>
        </w:rPr>
        <w:t>Harvest!Relay01</w:t>
      </w:r>
      <w:r>
        <w:rPr/>
        <w:t xml:space="preserve">, </w:t>
      </w:r>
      <w:r>
        <w:rPr>
          <w:rFonts w:ascii="Consolas" w:hAnsi="Consolas"/>
        </w:rPr>
        <w:t>printop</w:t>
      </w:r>
      <w:r>
        <w:rPr/>
        <w:t xml:space="preserve">, or leftover-exec </w:t>
      </w:r>
      <w:r>
        <w:rPr>
          <w:rFonts w:ascii="Consolas" w:hAnsi="Consolas"/>
        </w:rPr>
        <w:t>admin</w:t>
      </w:r>
      <w:r>
        <w:rPr/>
        <w:t xml:space="preserve"> / </w:t>
      </w:r>
      <w:r>
        <w:rPr>
          <w:rFonts w:ascii="Consolas" w:hAnsi="Consolas"/>
        </w:rPr>
        <w:t>relayadmin</w:t>
      </w:r>
      <w:r>
        <w:rPr/>
        <w:t xml:space="preserve"> on the board for M20.</w:t>
      </w:r>
    </w:p>
    <w:p>
      <w:pPr>
        <w:pStyle w:val="ListNumber"/>
      </w:pPr>
      <w:r>
        <w:rPr>
          <w:b/>
        </w:rPr>
        <w:t>Leftover nginx (optional):</w:t>
      </w:r>
      <w:r>
        <w:rPr/>
        <w:t xml:space="preserve"> nginx listens on </w:t>
      </w:r>
      <w:r>
        <w:rPr>
          <w:rFonts w:ascii="Consolas" w:hAnsi="Consolas"/>
        </w:rPr>
        <w:t>:8080</w:t>
      </w:r>
      <w:r>
        <w:rPr/>
        <w:t xml:space="preserve"> (</w:t>
      </w:r>
      <w:r>
        <w:rPr>
          <w:rFonts w:ascii="Consolas" w:hAnsi="Consolas"/>
        </w:rPr>
        <w:t>/etc/nginx/sites-available/harvest</w:t>
      </w:r>
      <w:r>
        <w:rPr/>
        <w:t xml:space="preserve">) and proxies to </w:t>
      </w:r>
      <w:r>
        <w:rPr>
          <w:rFonts w:ascii="Consolas" w:hAnsi="Consolas"/>
        </w:rPr>
        <w:t>leftover_exec</w:t>
      </w:r>
      <w:r>
        <w:rPr/>
        <w:t xml:space="preserve"> on </w:t>
      </w:r>
      <w:r>
        <w:rPr>
          <w:rFonts w:ascii="Consolas" w:hAnsi="Consolas"/>
        </w:rPr>
        <w:t>127.0.0.1:8081</w:t>
      </w:r>
      <w:r>
        <w:rPr/>
        <w:t xml:space="preserve">. Cleartext Basic auth lives in </w:t>
      </w:r>
      <w:r>
        <w:rPr>
          <w:rFonts w:ascii="Consolas" w:hAnsi="Consolas"/>
        </w:rPr>
        <w:t>systemctl cat leftover_exec</w:t>
      </w:r>
      <w:r>
        <w:rPr/>
        <w:t xml:space="preserve"> (</w:t>
      </w:r>
      <w:r>
        <w:rPr>
          <w:rFonts w:ascii="Consolas" w:hAnsi="Consolas"/>
        </w:rPr>
        <w:t>EXEC_USER</w:t>
      </w:r>
      <w:r>
        <w:rPr/>
        <w:t xml:space="preserve"> / </w:t>
      </w:r>
      <w:r>
        <w:rPr>
          <w:rFonts w:ascii="Consolas" w:hAnsi="Consolas"/>
        </w:rPr>
        <w:t>EXEC_PASS</w:t>
      </w:r>
      <w:r>
        <w:rPr/>
        <w:t xml:space="preserve">) and defaults in </w:t>
      </w:r>
      <w:r>
        <w:rPr>
          <w:rFonts w:ascii="Consolas" w:hAnsi="Consolas"/>
        </w:rPr>
        <w:t>/usr/local/sbin/leftover_exec.py</w:t>
      </w:r>
      <w:r>
        <w:rPr/>
        <w:t xml:space="preserve">. Root-backed allow-list helper — useful for stronger effects, </w:t>
      </w:r>
      <w:r>
        <w:rPr>
          <w:b/>
        </w:rPr>
        <w:t>not</w:t>
      </w:r>
      <w:r>
        <w:rPr/>
        <w:t xml:space="preserve"> required to map collection. Students discover it; you do not hand it out.</w:t>
      </w:r>
    </w:p>
    <w:p>
      <w:pPr>
        <w:pStyle w:val="ListBullet"/>
      </w:pPr>
      <w:r>
        <w:rPr/>
        <w:t xml:space="preserve">Additional pre-class steps: </w:t>
      </w:r>
      <w:r>
        <w:rPr>
          <w:rFonts w:ascii="Consolas" w:hAnsi="Consolas"/>
        </w:rPr>
        <w:t>setup-guide.md</w:t>
      </w:r>
      <w:r>
        <w:rPr/>
        <w:t>.</w:t>
      </w:r>
    </w:p>
    <w:p>
      <w:pPr/>
      <w:r>
        <w:rPr>
          <w:b/>
        </w:rPr>
        <w:t>Student resources and environment</w:t>
      </w:r>
    </w:p>
    <w:p>
      <w:pPr/>
      <w:r>
        <w:rPr/>
        <w:t xml:space="preserve">Student environment deltas are listed under equipment on </w:t>
      </w:r>
      <w:r>
        <w:rPr>
          <w:rFonts w:ascii="Consolas" w:hAnsi="Consolas"/>
        </w:rPr>
        <w:t>module.yaml</w:t>
      </w:r>
      <w:r>
        <w:rPr/>
        <w:t>.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 xml:space="preserve">Setup instructions: </w:t>
      </w:r>
      <w:r>
        <w:rPr>
          <w:rFonts w:ascii="Consolas" w:hAnsi="Consolas"/>
        </w:rPr>
        <w:t>setup-guide.md</w:t>
      </w:r>
      <w:r>
        <w:rPr/>
        <w:t>.</w:t>
      </w:r>
    </w:p>
    <w:p>
      <w:pPr>
        <w:pStyle w:val="ListBullet"/>
      </w:pPr>
      <w:r>
        <w:rPr/>
        <w:t xml:space="preserve">Go/no-go checklist: </w:t>
      </w:r>
      <w:r>
        <w:rPr>
          <w:rFonts w:ascii="Consolas" w:hAnsi="Consolas"/>
        </w:rPr>
        <w:t>verification-runbook.md</w:t>
      </w:r>
      <w:r>
        <w:rPr/>
        <w:t>.</w:t>
      </w:r>
    </w:p>
    <w:p>
      <w:pPr>
        <w:pStyle w:val="ListBullet"/>
      </w:pPr>
      <w:r>
        <w:rPr/>
        <w:t>No PCTE stack. four-host cell in environments/b04_temp_harvest_cell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ELO-60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 maps the harvest-cell collection path from the mail-relay foothold and selects a degrade, disrupt, or deny action against that pipeline.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ELO-82</w:t>
            </w:r>
          </w:p>
        </w:tc>
        <w:tc>
          <w:tcPr>
            <w:tcW w:type="dxa" w:w="2160"/>
          </w:tcPr>
          <w:p>
            <w:pPr/>
            <w:r>
              <w:rPr/>
              <w:t>lab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Student executes a reversible collection break, validates the effect with evidence, and preserves the issued foothold for later work.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"Lite intro to this range. One issued seat. Figure out how collection works, then break it. If you need another host, find it from relay evidence and enumerate it yourself."</w:t>
      </w:r>
    </w:p>
    <w:p>
      <w:pPr>
        <w:pStyle w:val="ListBullet"/>
      </w:pPr>
      <w:r>
        <w:rPr>
          <w:b/>
        </w:rPr>
        <w:t>Do:</w:t>
      </w:r>
      <w:r>
        <w:rPr/>
        <w:t xml:space="preserve"> Confirm brief IP is only </w:t>
      </w:r>
      <w:r>
        <w:rPr>
          <w:rFonts w:ascii="Consolas" w:hAnsi="Consolas"/>
        </w:rPr>
        <w:t>172.16.2.10</w:t>
      </w:r>
      <w:r>
        <w:rPr/>
        <w:t xml:space="preserve">. Do not post </w:t>
      </w:r>
      <w:r>
        <w:rPr>
          <w:rFonts w:ascii="Consolas" w:hAnsi="Consolas"/>
        </w:rPr>
        <w:t>svc.harvest</w:t>
      </w:r>
      <w:r>
        <w:rPr/>
        <w:t xml:space="preserve"> password, </w:t>
      </w:r>
      <w:r>
        <w:rPr>
          <w:rFonts w:ascii="Consolas" w:hAnsi="Consolas"/>
        </w:rPr>
        <w:t>printop</w:t>
      </w:r>
      <w:r>
        <w:rPr/>
        <w:t xml:space="preserve">, or </w:t>
      </w:r>
      <w:r>
        <w:rPr>
          <w:rFonts w:ascii="Consolas" w:hAnsi="Consolas"/>
        </w:rPr>
        <w:t>172.16.5.30</w:t>
      </w:r>
      <w:r>
        <w:rPr/>
        <w:t>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is authorized today?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Reversible degrade/disrupt/deny against the harvest pipeline; preserve the foothold.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Same as Option 1.</w:t>
      </w:r>
    </w:p>
    <w:p>
      <w:pPr>
        <w:pStyle w:val="ListBullet"/>
      </w:pPr>
      <w:r>
        <w:rPr>
          <w:b/>
        </w:rPr>
        <w:t>Show:</w:t>
      </w:r>
      <w:r>
        <w:rPr/>
        <w:t xml:space="preserve"> Student-brief tasks and deliverables.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Moodle </w:t>
      </w:r>
      <w:r>
        <w:rPr>
          <w:rFonts w:ascii="Consolas" w:hAnsi="Consolas"/>
        </w:rPr>
        <w:t>access_key</w:t>
      </w:r>
      <w:r>
        <w:rPr/>
        <w:t>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is authorized today?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Reversible degrade/disrupt/deny against the harvest pipeline; preserve the foothold.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Issue foothold</w:t>
            </w:r>
          </w:p>
          <w:p>
            <w:pPr/>
            <w:r>
              <w:rPr>
                <w:i/>
              </w:rPr>
              <w:t>Duration: 10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"SSH 2222 to </w:t>
            </w:r>
            <w:r>
              <w:rPr>
                <w:rFonts w:ascii="Consolas" w:hAnsi="Consolas"/>
              </w:rPr>
              <w:t>relay</w:t>
            </w:r>
            <w:r>
              <w:rPr/>
              <w:t xml:space="preserve"> with the Moodle key. Validate context. The prior cell noted a leftover web admin surface but did not evaluate it — discovery only if you need it."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Show cue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If a team asks for the </w:t>
            </w:r>
            <w:r>
              <w:rPr>
                <w:rFonts w:ascii="Consolas" w:hAnsi="Consolas"/>
              </w:rPr>
              <w:t>:8080</w:t>
            </w:r>
            <w:r>
              <w:rPr/>
              <w:t xml:space="preserve"> password, nudge toward listeners → nginx site → </w:t>
            </w:r>
            <w:r>
              <w:rPr>
                <w:rFonts w:ascii="Consolas" w:hAnsi="Consolas"/>
              </w:rPr>
              <w:t>leftover_exec</w:t>
            </w:r>
            <w:r>
              <w:rPr/>
              <w:t xml:space="preserve"> unit/script on the box. Do not post </w:t>
            </w:r>
            <w:r>
              <w:rPr>
                <w:rFonts w:ascii="Consolas" w:hAnsi="Consolas"/>
              </w:rPr>
              <w:t>admin</w:t>
            </w:r>
            <w:r>
              <w:rPr/>
              <w:t xml:space="preserve"> / </w:t>
            </w:r>
            <w:r>
              <w:rPr>
                <w:rFonts w:ascii="Consolas" w:hAnsi="Consolas"/>
              </w:rPr>
              <w:t>relayadmin</w:t>
            </w:r>
            <w:r>
              <w:rPr/>
              <w:t>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foothold did the blue handoff actually transfer?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SSH as </w:t>
            </w:r>
            <w:r>
              <w:rPr>
                <w:rFonts w:ascii="Consolas" w:hAnsi="Consolas"/>
              </w:rPr>
              <w:t>relay</w:t>
            </w:r>
            <w:r>
              <w:rPr/>
              <w:t xml:space="preserve"> on </w:t>
            </w:r>
            <w:r>
              <w:rPr>
                <w:rFonts w:ascii="Consolas" w:hAnsi="Consolas"/>
              </w:rPr>
              <w:t>172.16.2.10:2222</w:t>
            </w:r>
            <w:r>
              <w:rPr/>
              <w:t xml:space="preserve"> with Moodle </w:t>
            </w:r>
            <w:r>
              <w:rPr>
                <w:rFonts w:ascii="Consolas" w:hAnsi="Consolas"/>
              </w:rPr>
              <w:t>access_key</w:t>
            </w:r>
            <w:r>
              <w:rPr/>
              <w:t>; no Windows indexer seat.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Map collection</w:t>
            </w:r>
          </w:p>
          <w:p>
            <w:pPr/>
            <w:r>
              <w:rPr>
                <w:i/>
              </w:rPr>
              <w:t>Duration: 35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"Inventory services, cron, staging. Watch a tick you did not plant. Correct stale DocHarvest / local-cron lies."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Show cue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If stuck at harvest.cfg, nudge toward </w:t>
            </w:r>
            <w:r>
              <w:rPr>
                <w:rFonts w:ascii="Consolas" w:hAnsi="Consolas"/>
              </w:rPr>
              <w:t>/etc/cron.d/</w:t>
            </w:r>
            <w:r>
              <w:rPr/>
              <w:t xml:space="preserve"> and </w:t>
            </w:r>
            <w:r>
              <w:rPr>
                <w:rFonts w:ascii="Consolas" w:hAnsi="Consolas"/>
              </w:rPr>
              <w:t>/srv/relay/</w:t>
            </w:r>
            <w:r>
              <w:rPr/>
              <w:t xml:space="preserve"> without naming peer IPs or passwords.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If </w:t>
            </w:r>
            <w:r>
              <w:rPr>
                <w:rFonts w:ascii="Consolas" w:hAnsi="Consolas"/>
              </w:rPr>
              <w:t>harvest-forward</w:t>
            </w:r>
            <w:r>
              <w:rPr/>
              <w:t xml:space="preserve"> is a no-op, what is actually moving mail?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Real </w:t>
            </w:r>
            <w:r>
              <w:rPr>
                <w:rFonts w:ascii="Consolas" w:hAnsi="Consolas"/>
              </w:rPr>
              <w:t>mail-process</w:t>
            </w:r>
            <w:r>
              <w:rPr/>
              <w:t xml:space="preserve"> (or equivalent evidence) encrypts to pickup; something else pulls.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Optional pivot</w:t>
            </w:r>
          </w:p>
          <w:p>
            <w:pPr/>
            <w:r>
              <w:rPr>
                <w:i/>
              </w:rPr>
              <w:t>Duration: 20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"If you need the indexer to break the path cleanly, watch pickup clear and find who is collecting. Enumerate that host — Spooler is in play. Sync-node is not a seat."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Show cue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Accept teams that break collection on mail-relay alone (stop smtp_sink, disable mail-process, choke pickup). Accept teams that disable HarvestIndex after PrintNightmare → SYSTEM.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Why might stopping only nginx be a weak effect?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Collection may not use leftover HTTP; SMTP/processor still runs.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Execute and validate</w:t>
            </w:r>
          </w:p>
          <w:p>
            <w:pPr/>
            <w:r>
              <w:rPr>
                <w:i/>
              </w:rPr>
              <w:t>Duration: 45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"Fire the effect. Wait a cycle. Prove take stopped. Keep SSH working."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Show cue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Stop destructive wipe of transit keys without documenting reversibility. Snapshot restore if a team bricks the seat.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proves the break vs random silence?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Before/after staging or outbox evidence tied to the action.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5: Collect reports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Image Prompt and no slide image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"Five-line effect report. Name the doctrinal effect."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Show cue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Grade from the answer-key checkpoints.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Ask (Q) cue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</w:t>
            </w:r>
            <w:r>
              <w:rPr>
                <w:b/>
                <w:color w:val="FF0000"/>
              </w:rPr>
              <w:t>INCOMPLETE:</w:t>
            </w:r>
            <w:r>
              <w:rPr>
                <w:color w:val="FF0000"/>
              </w:rPr>
              <w:t xml:space="preserve"> missing Expected Response (A) cue</w:t>
            </w:r>
          </w:p>
        </w:tc>
      </w:tr>
    </w:tbl>
    <w:p>
      <w:pPr>
        <w:pStyle w:val="Heading3"/>
      </w:pPr>
      <w:r>
        <w:rPr/>
        <w:t>4.3 Lesson summary</w:t>
      </w:r>
    </w:p>
    <w:p>
      <w:pPr/>
      <w:r>
        <w:rPr/>
        <w:t>Map the harvest path from a thin foothold, break collection cleanly, keep the seat for poison work later.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must the packet contain tomorrow that you were not given today?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Issued indexer access (and what it filters) — or confirmation you already earned SYSTEM on it.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