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Build Agentic Workflow Lab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Build Agentic Workflow Lab</w:t>
      </w:r>
    </w:p>
    <w:p>
      <w:pPr>
        <w:pStyle w:val="Heading3"/>
      </w:pPr>
      <w:r>
        <w:rPr/>
        <w:t>1.2 Module length</w:t>
      </w:r>
    </w:p>
    <w:p>
      <w:pPr/>
      <w:r>
        <w:rPr/>
        <w:t>240 minutes (4 hours)</w:t>
      </w:r>
    </w:p>
    <w:p>
      <w:pPr/>
      <w:r>
        <w:rPr/>
        <w:t>Schedule slot is 240 minutes. Student guide ~3 hours is shorter than the calendar slot.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TLO-5:</w:t>
      </w:r>
      <w:r>
        <w:rPr/>
        <w:t xml:space="preserve"> At the end of the Counterstrike Operator Course, students will be able to use local inference and agentic workflows to support hunting and planning, and counter adversary agentic systems.</w:t>
      </w:r>
    </w:p>
    <w:p>
      <w:pPr>
        <w:pStyle w:val="ListBullet"/>
      </w:pPr>
      <w:r>
        <w:rPr>
          <w:b/>
        </w:rPr>
        <w:t>ELO-84:</w:t>
      </w:r>
      <w:r>
        <w:rPr/>
        <w:t xml:space="preserve"> Given access to workflow tooling, build and run an agentic workflow that uses tools and retrieval-augmented generation.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B04.M12:</w:t>
      </w:r>
      <w:r>
        <w:rPr/>
        <w:t xml:space="preserve"> Build an Agentic Workflow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Access to a DGX Spark (or equivalent) workspace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week4-agentic</w:t>
      </w:r>
      <w:r>
        <w:rPr/>
        <w:t xml:space="preserve"> (conditional)</w:t>
      </w:r>
    </w:p>
    <w:p>
      <w:pPr>
        <w:pStyle w:val="ListBullet"/>
      </w:pPr>
      <w:r>
        <w:rPr/>
        <w:t xml:space="preserve">n8n is preinstalled from </w:t>
      </w:r>
      <w:r>
        <w:rPr>
          <w:rFonts w:ascii="Consolas" w:hAnsi="Consolas"/>
        </w:rPr>
        <w:t>environments/b04_m13_student_n8n/</w:t>
      </w:r>
      <w:r>
        <w:rPr/>
        <w:t xml:space="preserve"> at </w:t>
      </w:r>
      <w:r>
        <w:rPr>
          <w:rFonts w:ascii="Consolas" w:hAnsi="Consolas"/>
        </w:rPr>
        <w:t>http://localhost:5678</w:t>
      </w:r>
      <w:r>
        <w:rPr/>
        <w:t xml:space="preserve"> on each student VM. </w:t>
      </w:r>
      <w:r>
        <w:rPr>
          <w:rFonts w:ascii="Consolas" w:hAnsi="Consolas"/>
        </w:rPr>
        <w:t>N8N_RESTRICT_FILE_ACCESS_TO</w:t>
      </w:r>
      <w:r>
        <w:rPr/>
        <w:t xml:space="preserve"> is unset on purpose.</w:t>
      </w:r>
    </w:p>
    <w:p>
      <w:pPr>
        <w:pStyle w:val="ListBullet"/>
      </w:pPr>
      <w:r>
        <w:rPr/>
        <w:t>Point students at that VM for this run. The same steps apply on a classroom VM and on a PCTE HWIL VM.</w:t>
      </w:r>
    </w:p>
    <w:p>
      <w:pPr>
        <w:pStyle w:val="ListBullet"/>
      </w:pPr>
      <w:r>
        <w:rPr/>
        <w:t xml:space="preserve">LiteLLM is the team DGX. The URL and key are on </w:t>
      </w:r>
      <w:r>
        <w:rPr>
          <w:b/>
        </w:rPr>
        <w:t>DGX Spark team access</w:t>
      </w:r>
      <w:r>
        <w:rPr/>
        <w:t>. Do not project the key.</w:t>
      </w:r>
    </w:p>
    <w:p>
      <w:pPr>
        <w:pStyle w:val="ListBullet"/>
      </w:pPr>
      <w:r>
        <w:rPr/>
        <w:t>The VM must reach team LiteLLM and the class CTI API.</w:t>
      </w:r>
    </w:p>
    <w:p>
      <w:pPr>
        <w:pStyle w:val="ListBullet"/>
      </w:pPr>
      <w:r>
        <w:rPr/>
        <w:t xml:space="preserve">Additional pre-class steps: </w:t>
      </w:r>
      <w:r>
        <w:rPr>
          <w:rFonts w:ascii="Consolas" w:hAnsi="Consolas"/>
        </w:rPr>
        <w:t>setup-guide.md</w:t>
      </w:r>
      <w:r>
        <w:rPr/>
        <w:t>.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 xml:space="preserve">, </w:t>
      </w:r>
      <w:r>
        <w:rPr>
          <w:rFonts w:ascii="Consolas" w:hAnsi="Consolas"/>
        </w:rPr>
        <w:t>student-guide.md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 xml:space="preserve">Setup instructions: </w:t>
      </w:r>
      <w:r>
        <w:rPr>
          <w:rFonts w:ascii="Consolas" w:hAnsi="Consolas"/>
        </w:rPr>
        <w:t>setup-guide.md</w:t>
      </w:r>
      <w:r>
        <w:rPr/>
        <w:t>.</w:t>
      </w:r>
    </w:p>
    <w:p>
      <w:pPr>
        <w:pStyle w:val="ListBullet"/>
      </w:pPr>
      <w:r>
        <w:rPr/>
        <w:t xml:space="preserve">Go/no-go checklist: </w:t>
      </w:r>
      <w:r>
        <w:rPr>
          <w:rFonts w:ascii="Consolas" w:hAnsi="Consolas"/>
        </w:rPr>
        <w:t>verification-runbook.md</w:t>
      </w:r>
      <w:r>
        <w:rPr/>
        <w:t>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week4-agentic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ELO-84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"Build Agentic Workflow Lab: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"Build Agentic Workflow Lab: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Confirm access and student-facing tasking</w:t>
            </w:r>
          </w:p>
          <w:p>
            <w:pPr/>
            <w:r>
              <w:rPr>
                <w:i/>
              </w:rPr>
              <w:t>Duration: 80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 brief or student guide for this step. Answer key stays instructor-only.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Execute the student-facing workflow</w:t>
            </w:r>
          </w:p>
          <w:p>
            <w:pPr/>
            <w:r>
              <w:rPr>
                <w:i/>
              </w:rPr>
              <w:t>Duration: 80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 brief or student guide for this step. Answer key stays instructor-only.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The extract node timed out. What shows the model was still writing?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The streamed completion showed reasoning tokens, and the capped run keeps the team slot busy for about 20 seconds after the node has already failed.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Collect the deliverable without exposing keys</w:t>
            </w:r>
          </w:p>
          <w:p>
            <w:pPr/>
            <w:r>
              <w:rPr>
                <w:i/>
              </w:rPr>
              <w:t>Duration: 80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 brief or student guide for this step. Answer key stays instructor-only.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Build Agentic Workflow Lab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Later practice in this Block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