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LLMMain System and Carbon Calculator Guide</w:t>
      </w:r>
    </w:p>
    <w:p>
      <w:pPr>
        <w:pStyle w:val="Author"/>
      </w:pPr>
      <w:r>
        <w:t xml:space="preserve">Codex Implementation Notes</w:t>
      </w:r>
    </w:p>
    <w:p>
      <w:pPr>
        <w:pStyle w:val="Date"/>
      </w:pPr>
      <w:r>
        <w:t xml:space="preserve">2026-03-26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8" w:name="X0b275be49347c905ce7c1e167f0e80cd649e1b9"/>
    <w:p>
      <w:pPr>
        <w:pStyle w:val="Heading1"/>
      </w:pPr>
      <w:r>
        <w:t xml:space="preserve">LLMMain System and Carbon Calculator Guide</w:t>
      </w:r>
    </w:p>
    <w:bookmarkStart w:id="9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guide explains the current</w:t>
      </w:r>
      <w:r>
        <w:t xml:space="preserve"> </w:t>
      </w:r>
      <w:r>
        <w:rPr>
          <w:rStyle w:val="VerbatimChar"/>
        </w:rPr>
        <w:t xml:space="preserve">llmmain</w:t>
      </w:r>
      <w:r>
        <w:t xml:space="preserve"> </w:t>
      </w:r>
      <w:r>
        <w:t xml:space="preserve">system in plain language and then</w:t>
      </w:r>
      <w:r>
        <w:t xml:space="preserve"> </w:t>
      </w:r>
      <w:r>
        <w:t xml:space="preserve">describes, in detail, the carbon footprint and environmental indicator feature</w:t>
      </w:r>
      <w:r>
        <w:t xml:space="preserve"> </w:t>
      </w:r>
      <w:r>
        <w:t xml:space="preserve">that was added to it.</w:t>
      </w:r>
    </w:p>
    <w:p>
      <w:pPr>
        <w:pStyle w:val="BodyText"/>
      </w:pPr>
      <w:r>
        <w:t xml:space="preserve">The document is written for a reader with little or no background in:</w:t>
      </w:r>
    </w:p>
    <w:p>
      <w:pPr>
        <w:pStyle w:val="Compact"/>
        <w:numPr>
          <w:ilvl w:val="0"/>
          <w:numId w:val="1001"/>
        </w:numPr>
      </w:pPr>
      <w:r>
        <w:t xml:space="preserve">LLM systems</w:t>
      </w:r>
    </w:p>
    <w:p>
      <w:pPr>
        <w:pStyle w:val="Compact"/>
        <w:numPr>
          <w:ilvl w:val="0"/>
          <w:numId w:val="1001"/>
        </w:numPr>
      </w:pPr>
      <w:r>
        <w:t xml:space="preserve">symbolic reasoning</w:t>
      </w:r>
    </w:p>
    <w:p>
      <w:pPr>
        <w:pStyle w:val="Compact"/>
        <w:numPr>
          <w:ilvl w:val="0"/>
          <w:numId w:val="1001"/>
        </w:numPr>
      </w:pPr>
      <w:r>
        <w:t xml:space="preserve">carbon-footprint calculations</w:t>
      </w:r>
    </w:p>
    <w:p>
      <w:pPr>
        <w:pStyle w:val="Compact"/>
        <w:numPr>
          <w:ilvl w:val="0"/>
          <w:numId w:val="1001"/>
        </w:numPr>
      </w:pPr>
      <w:r>
        <w:t xml:space="preserve">Digital Product Passport (DPP) systems</w:t>
      </w:r>
    </w:p>
    <w:p>
      <w:pPr>
        <w:pStyle w:val="FirstParagraph"/>
      </w:pPr>
      <w:r>
        <w:t xml:space="preserve">By the end of this document, you should understand:</w:t>
      </w:r>
    </w:p>
    <w:p>
      <w:pPr>
        <w:pStyle w:val="Compact"/>
        <w:numPr>
          <w:ilvl w:val="0"/>
          <w:numId w:val="1002"/>
        </w:numPr>
      </w:pPr>
      <w:r>
        <w:t xml:space="preserve">what the system does in general</w:t>
      </w:r>
    </w:p>
    <w:p>
      <w:pPr>
        <w:pStyle w:val="Compact"/>
        <w:numPr>
          <w:ilvl w:val="0"/>
          <w:numId w:val="1002"/>
        </w:numPr>
      </w:pPr>
      <w:r>
        <w:t xml:space="preserve">how the different modules work together</w:t>
      </w:r>
    </w:p>
    <w:p>
      <w:pPr>
        <w:pStyle w:val="Compact"/>
        <w:numPr>
          <w:ilvl w:val="0"/>
          <w:numId w:val="1002"/>
        </w:numPr>
      </w:pPr>
      <w:r>
        <w:t xml:space="preserve">how the carbon and recyclability feature works</w:t>
      </w:r>
    </w:p>
    <w:p>
      <w:pPr>
        <w:pStyle w:val="Compact"/>
        <w:numPr>
          <w:ilvl w:val="0"/>
          <w:numId w:val="1002"/>
        </w:numPr>
      </w:pPr>
      <w:r>
        <w:t xml:space="preserve">where the data comes from</w:t>
      </w:r>
    </w:p>
    <w:p>
      <w:pPr>
        <w:pStyle w:val="Compact"/>
        <w:numPr>
          <w:ilvl w:val="0"/>
          <w:numId w:val="1002"/>
        </w:numPr>
      </w:pPr>
      <w:r>
        <w:t xml:space="preserve">how the system estimates missing values honestly</w:t>
      </w:r>
    </w:p>
    <w:p>
      <w:pPr>
        <w:pStyle w:val="Compact"/>
        <w:numPr>
          <w:ilvl w:val="0"/>
          <w:numId w:val="1002"/>
        </w:numPr>
      </w:pPr>
      <w:r>
        <w:t xml:space="preserve">how to run the backend and frontend</w:t>
      </w:r>
    </w:p>
    <w:p>
      <w:pPr>
        <w:pStyle w:val="Compact"/>
        <w:numPr>
          <w:ilvl w:val="0"/>
          <w:numId w:val="1002"/>
        </w:numPr>
      </w:pPr>
      <w:r>
        <w:t xml:space="preserve">which demo questions to ask to verify each major capability</w:t>
      </w:r>
    </w:p>
    <w:p>
      <w:r>
        <w:pict>
          <v:rect style="width:0;height:1.5pt" o:hralign="center" o:hrstd="t" o:hr="t"/>
        </w:pict>
      </w:r>
    </w:p>
    <w:bookmarkEnd w:id="9"/>
    <w:bookmarkStart w:id="10" w:name="what-the-system-is-in-general"/>
    <w:p>
      <w:pPr>
        <w:pStyle w:val="Heading2"/>
      </w:pPr>
      <w:r>
        <w:t xml:space="preserve">2. What the System Is in General</w:t>
      </w:r>
    </w:p>
    <w:p>
      <w:pPr>
        <w:pStyle w:val="FirstParagraph"/>
      </w:pPr>
      <w:r>
        <w:rPr>
          <w:rStyle w:val="VerbatimChar"/>
        </w:rPr>
        <w:t xml:space="preserve">llmmain</w:t>
      </w:r>
      <w:r>
        <w:t xml:space="preserve"> </w:t>
      </w:r>
      <w:r>
        <w:t xml:space="preserve">is a hybrid question-answering system for Digital Product Passport</w:t>
      </w:r>
      <w:r>
        <w:t xml:space="preserve"> </w:t>
      </w:r>
      <w:r>
        <w:t xml:space="preserve">style use cases. It does not rely on only one technique. Instead, it combines</w:t>
      </w:r>
      <w:r>
        <w:t xml:space="preserve"> </w:t>
      </w:r>
      <w:r>
        <w:t xml:space="preserve">multiple reasoning and retrieval mechanisms: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BASE / SEARCH</w:t>
      </w:r>
      <w:r>
        <w:t xml:space="preserve"> </w:t>
      </w:r>
      <w:r>
        <w:t xml:space="preserve">Finds relevant text passages from the document corpus.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MEMORY</w:t>
      </w:r>
      <w:r>
        <w:t xml:space="preserve"> </w:t>
      </w:r>
      <w:r>
        <w:t xml:space="preserve">Retrieves session-specific notes or facts stored earlier by the user.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SYMBOLIC</w:t>
      </w:r>
      <w:r>
        <w:t xml:space="preserve"> </w:t>
      </w:r>
      <w:r>
        <w:t xml:space="preserve">Uses ontology-backed symbolic reasoning rules to answer compliance and</w:t>
      </w:r>
      <w:r>
        <w:t xml:space="preserve"> </w:t>
      </w:r>
      <w:r>
        <w:t xml:space="preserve">structured product questions.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AUTO ORCHESTRATOR</w:t>
      </w:r>
      <w:r>
        <w:t xml:space="preserve"> </w:t>
      </w:r>
      <w:r>
        <w:t xml:space="preserve">Combines memory, search, and symbolic reasoning and then gives the combined</w:t>
      </w:r>
      <w:r>
        <w:t xml:space="preserve"> </w:t>
      </w:r>
      <w:r>
        <w:t xml:space="preserve">context to the LLM for answer curation.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RL</w:t>
      </w:r>
      <w:r>
        <w:t xml:space="preserve"> </w:t>
      </w:r>
      <w:r>
        <w:t xml:space="preserve">A research endpoint that uses feature-based confidence and policy-style</w:t>
      </w:r>
      <w:r>
        <w:t xml:space="preserve"> </w:t>
      </w:r>
      <w:r>
        <w:t xml:space="preserve">behavior for adaptive answering.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CARBON</w:t>
      </w:r>
      <w:r>
        <w:t xml:space="preserve"> </w:t>
      </w:r>
      <w:r>
        <w:t xml:space="preserve">A deterministic carbon and recyclability calculation path that is now routed</w:t>
      </w:r>
      <w:r>
        <w:t xml:space="preserve"> </w:t>
      </w:r>
      <w:r>
        <w:t xml:space="preserve">through the same frontend.</w:t>
      </w:r>
    </w:p>
    <w:p>
      <w:pPr>
        <w:pStyle w:val="FirstParagraph"/>
      </w:pPr>
      <w:r>
        <w:t xml:space="preserve">In simple terms, the system tries to answer a question using the most suitable</w:t>
      </w:r>
      <w:r>
        <w:t xml:space="preserve"> </w:t>
      </w:r>
      <w:r>
        <w:t xml:space="preserve">combination of:</w:t>
      </w:r>
    </w:p>
    <w:p>
      <w:pPr>
        <w:pStyle w:val="Compact"/>
        <w:numPr>
          <w:ilvl w:val="0"/>
          <w:numId w:val="1004"/>
        </w:numPr>
      </w:pPr>
      <w:r>
        <w:t xml:space="preserve">documents</w:t>
      </w:r>
    </w:p>
    <w:p>
      <w:pPr>
        <w:pStyle w:val="Compact"/>
        <w:numPr>
          <w:ilvl w:val="0"/>
          <w:numId w:val="1004"/>
        </w:numPr>
      </w:pPr>
      <w:r>
        <w:t xml:space="preserve">remembered notes</w:t>
      </w:r>
    </w:p>
    <w:p>
      <w:pPr>
        <w:pStyle w:val="Compact"/>
        <w:numPr>
          <w:ilvl w:val="0"/>
          <w:numId w:val="1004"/>
        </w:numPr>
      </w:pPr>
      <w:r>
        <w:t xml:space="preserve">symbolic product knowledge</w:t>
      </w:r>
    </w:p>
    <w:p>
      <w:pPr>
        <w:pStyle w:val="Compact"/>
        <w:numPr>
          <w:ilvl w:val="0"/>
          <w:numId w:val="1004"/>
        </w:numPr>
      </w:pPr>
      <w:r>
        <w:t xml:space="preserve">a large language model</w:t>
      </w:r>
    </w:p>
    <w:p>
      <w:pPr>
        <w:pStyle w:val="Compact"/>
        <w:numPr>
          <w:ilvl w:val="0"/>
          <w:numId w:val="1004"/>
        </w:numPr>
      </w:pPr>
      <w:r>
        <w:t xml:space="preserve">deterministic carbon math</w:t>
      </w:r>
    </w:p>
    <w:p>
      <w:pPr>
        <w:pStyle w:val="FirstParagraph"/>
      </w:pPr>
      <w:r>
        <w:t xml:space="preserve">This is important because different questions need different treatment.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A factual document question like “What is the UN number for lithium-ion</w:t>
      </w:r>
      <w:r>
        <w:t xml:space="preserve"> </w:t>
      </w:r>
      <w:r>
        <w:t xml:space="preserve">batteries?” is best answered from the document corpus.</w:t>
      </w:r>
    </w:p>
    <w:p>
      <w:pPr>
        <w:pStyle w:val="Compact"/>
        <w:numPr>
          <w:ilvl w:val="0"/>
          <w:numId w:val="1005"/>
        </w:numPr>
      </w:pPr>
      <w:r>
        <w:t xml:space="preserve">A personal/session question like “What note did I save about PrinterMemo1?”</w:t>
      </w:r>
      <w:r>
        <w:t xml:space="preserve"> </w:t>
      </w:r>
      <w:r>
        <w:t xml:space="preserve">is best answered from memory.</w:t>
      </w:r>
    </w:p>
    <w:p>
      <w:pPr>
        <w:pStyle w:val="Compact"/>
        <w:numPr>
          <w:ilvl w:val="0"/>
          <w:numId w:val="1005"/>
        </w:numPr>
      </w:pPr>
      <w:r>
        <w:t xml:space="preserve">A rule/compliance question like “Which standards apply to ProductA?” is best</w:t>
      </w:r>
      <w:r>
        <w:t xml:space="preserve"> </w:t>
      </w:r>
      <w:r>
        <w:t xml:space="preserve">answered from the symbolic reasoner.</w:t>
      </w:r>
    </w:p>
    <w:p>
      <w:pPr>
        <w:pStyle w:val="Compact"/>
        <w:numPr>
          <w:ilvl w:val="0"/>
          <w:numId w:val="1005"/>
        </w:numPr>
      </w:pPr>
      <w:r>
        <w:t xml:space="preserve">A carbon question like “What is the carbon footprint of Lexmark MX431adn?”</w:t>
      </w:r>
      <w:r>
        <w:t xml:space="preserve"> </w:t>
      </w:r>
      <w:r>
        <w:t xml:space="preserve">should not be guessed by the LLM. It should be calculated deterministically,</w:t>
      </w:r>
      <w:r>
        <w:t xml:space="preserve"> </w:t>
      </w:r>
      <w:r>
        <w:t xml:space="preserve">then explained by the answer layer.</w:t>
      </w:r>
    </w:p>
    <w:p>
      <w:r>
        <w:pict>
          <v:rect style="width:0;height:1.5pt" o:hralign="center" o:hrstd="t" o:hr="t"/>
        </w:pict>
      </w:r>
    </w:p>
    <w:bookmarkEnd w:id="10"/>
    <w:bookmarkStart w:id="15" w:name="high-level-system-architecture"/>
    <w:p>
      <w:pPr>
        <w:pStyle w:val="Heading2"/>
      </w:pPr>
      <w:r>
        <w:t xml:space="preserve">3. High-Level System Architecture</w:t>
      </w:r>
    </w:p>
    <w:p>
      <w:pPr>
        <w:pStyle w:val="FirstParagraph"/>
      </w:pPr>
      <w:r>
        <w:t xml:space="preserve">At runtime, the system has the following major parts.</w:t>
      </w:r>
    </w:p>
    <w:bookmarkStart w:id="11" w:name="frontend"/>
    <w:p>
      <w:pPr>
        <w:pStyle w:val="Heading3"/>
      </w:pPr>
      <w:r>
        <w:t xml:space="preserve">3.1 Frontend</w:t>
      </w:r>
    </w:p>
    <w:p>
      <w:pPr>
        <w:pStyle w:val="FirstParagraph"/>
      </w:pPr>
      <w:r>
        <w:t xml:space="preserve">The frontend has two main workspaces: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Carbon Solve</w:t>
      </w:r>
      <w:r>
        <w:t xml:space="preserve"> </w:t>
      </w:r>
      <w:r>
        <w:t xml:space="preserve">For general</w:t>
      </w:r>
      <w:r>
        <w:t xml:space="preserve"> </w:t>
      </w:r>
      <w:r>
        <w:rPr>
          <w:rStyle w:val="VerbatimChar"/>
        </w:rPr>
        <w:t xml:space="preserve">/solve</w:t>
      </w:r>
      <w:r>
        <w:t xml:space="preserve"> </w:t>
      </w:r>
      <w:r>
        <w:t xml:space="preserve">questions, including carbon and recyclability.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Auto Orchestrator</w:t>
      </w:r>
      <w:r>
        <w:t xml:space="preserve"> </w:t>
      </w:r>
      <w:r>
        <w:t xml:space="preserve">For domain-aware composition of memory, search, and symbolic reasoning.</w:t>
      </w:r>
    </w:p>
    <w:p>
      <w:pPr>
        <w:pStyle w:val="FirstParagraph"/>
      </w:pPr>
      <w:r>
        <w:t xml:space="preserve">The frontend also shows an audit trail so you can inspect:</w:t>
      </w:r>
    </w:p>
    <w:p>
      <w:pPr>
        <w:pStyle w:val="Compact"/>
        <w:numPr>
          <w:ilvl w:val="0"/>
          <w:numId w:val="1007"/>
        </w:numPr>
      </w:pPr>
      <w:r>
        <w:t xml:space="preserve">which mode answered the question</w:t>
      </w:r>
    </w:p>
    <w:p>
      <w:pPr>
        <w:pStyle w:val="Compact"/>
        <w:numPr>
          <w:ilvl w:val="0"/>
          <w:numId w:val="1007"/>
        </w:numPr>
      </w:pPr>
      <w:r>
        <w:t xml:space="preserve">which domain was selected</w:t>
      </w:r>
    </w:p>
    <w:p>
      <w:pPr>
        <w:pStyle w:val="Compact"/>
        <w:numPr>
          <w:ilvl w:val="0"/>
          <w:numId w:val="1007"/>
        </w:numPr>
      </w:pPr>
      <w:r>
        <w:t xml:space="preserve">whether an LLM was used</w:t>
      </w:r>
    </w:p>
    <w:p>
      <w:pPr>
        <w:pStyle w:val="Compact"/>
        <w:numPr>
          <w:ilvl w:val="0"/>
          <w:numId w:val="1007"/>
        </w:numPr>
      </w:pPr>
      <w:r>
        <w:t xml:space="preserve">which provider/model/API were used</w:t>
      </w:r>
    </w:p>
    <w:p>
      <w:pPr>
        <w:pStyle w:val="Compact"/>
        <w:numPr>
          <w:ilvl w:val="0"/>
          <w:numId w:val="1007"/>
        </w:numPr>
      </w:pPr>
      <w:r>
        <w:t xml:space="preserve">which sources contributed</w:t>
      </w:r>
    </w:p>
    <w:p>
      <w:pPr>
        <w:pStyle w:val="Compact"/>
        <w:numPr>
          <w:ilvl w:val="0"/>
          <w:numId w:val="1007"/>
        </w:numPr>
      </w:pPr>
      <w:r>
        <w:t xml:space="preserve">the raw backend steps and trace information</w:t>
      </w:r>
    </w:p>
    <w:bookmarkEnd w:id="11"/>
    <w:bookmarkStart w:id="12" w:name="backend-endpoints"/>
    <w:p>
      <w:pPr>
        <w:pStyle w:val="Heading3"/>
      </w:pPr>
      <w:r>
        <w:t xml:space="preserve">3.2 Backend Endpoints</w:t>
      </w:r>
    </w:p>
    <w:p>
      <w:pPr>
        <w:pStyle w:val="FirstParagraph"/>
      </w:pPr>
      <w:r>
        <w:t xml:space="preserve">The main backend endpoints are: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/solve</w:t>
      </w:r>
      <w:r>
        <w:t xml:space="preserve"> </w:t>
      </w:r>
      <w:r>
        <w:t xml:space="preserve">The general solve pipeline.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/solve_auto</w:t>
      </w:r>
      <w:r>
        <w:t xml:space="preserve"> </w:t>
      </w:r>
      <w:r>
        <w:t xml:space="preserve">The multi-domain orchestrator pipeline.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/solve_rl</w:t>
      </w:r>
      <w:r>
        <w:t xml:space="preserve"> </w:t>
      </w:r>
      <w:r>
        <w:t xml:space="preserve">The RL/research-oriented adaptive endpoint.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/carbon/products</w:t>
      </w:r>
      <w:r>
        <w:t xml:space="preserve"> </w:t>
      </w:r>
      <w:r>
        <w:t xml:space="preserve">Lists supported carbon calculation products.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/carbon/calculate</w:t>
      </w:r>
      <w:r>
        <w:t xml:space="preserve"> </w:t>
      </w:r>
      <w:r>
        <w:t xml:space="preserve">Debug endpoint for direct structured carbon calculations.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/memory/put</w:t>
      </w:r>
      <w:r>
        <w:t xml:space="preserve"> </w:t>
      </w:r>
      <w:r>
        <w:t xml:space="preserve">Saves a memory note to a session.</w:t>
      </w:r>
    </w:p>
    <w:bookmarkEnd w:id="12"/>
    <w:bookmarkStart w:id="13" w:name="symbolic-reasoners"/>
    <w:p>
      <w:pPr>
        <w:pStyle w:val="Heading3"/>
      </w:pPr>
      <w:r>
        <w:t xml:space="preserve">3.3 Symbolic Reasoners</w:t>
      </w:r>
    </w:p>
    <w:p>
      <w:pPr>
        <w:pStyle w:val="FirstParagraph"/>
      </w:pPr>
      <w:r>
        <w:t xml:space="preserve">The backend now loads multiple symbolic reasoners at startup, one per domain.</w:t>
      </w:r>
    </w:p>
    <w:p>
      <w:pPr>
        <w:pStyle w:val="BodyText"/>
      </w:pPr>
      <w:r>
        <w:t xml:space="preserve">The currently supported symbolic domains are: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battery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lexmark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viessmann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textiles</w:t>
      </w:r>
      <w:r>
        <w:t xml:space="preserve"> </w:t>
      </w:r>
      <w:r>
        <w:t xml:space="preserve">(loaded for compatibility, but not the focus of the current demo)</w:t>
      </w:r>
    </w:p>
    <w:p>
      <w:pPr>
        <w:pStyle w:val="FirstParagraph"/>
      </w:pPr>
      <w:r>
        <w:t xml:space="preserve">This means the orchestrator can now choose the correct ontology-backed</w:t>
      </w:r>
      <w:r>
        <w:t xml:space="preserve"> </w:t>
      </w:r>
      <w:r>
        <w:t xml:space="preserve">reasoning path for different product families instead of using a single</w:t>
      </w:r>
      <w:r>
        <w:t xml:space="preserve"> </w:t>
      </w:r>
      <w:r>
        <w:t xml:space="preserve">default ontology for everything.</w:t>
      </w:r>
    </w:p>
    <w:bookmarkEnd w:id="13"/>
    <w:bookmarkStart w:id="14" w:name="llm-answer-layer"/>
    <w:p>
      <w:pPr>
        <w:pStyle w:val="Heading3"/>
      </w:pPr>
      <w:r>
        <w:t xml:space="preserve">3.4 LLM Answer Layer</w:t>
      </w:r>
    </w:p>
    <w:p>
      <w:pPr>
        <w:pStyle w:val="FirstParagraph"/>
      </w:pPr>
      <w:r>
        <w:t xml:space="preserve">The system uses an LLM to curate answers when a curated answer is useful and</w:t>
      </w:r>
      <w:r>
        <w:t xml:space="preserve"> </w:t>
      </w:r>
      <w:r>
        <w:t xml:space="preserve">safe.</w:t>
      </w:r>
    </w:p>
    <w:p>
      <w:pPr>
        <w:pStyle w:val="BodyText"/>
      </w:pPr>
      <w:r>
        <w:t xml:space="preserve">The LLM is used for:</w:t>
      </w:r>
    </w:p>
    <w:p>
      <w:pPr>
        <w:pStyle w:val="Compact"/>
        <w:numPr>
          <w:ilvl w:val="0"/>
          <w:numId w:val="1010"/>
        </w:numPr>
      </w:pPr>
      <w:r>
        <w:t xml:space="preserve">retrieval-backed answers</w:t>
      </w:r>
    </w:p>
    <w:p>
      <w:pPr>
        <w:pStyle w:val="Compact"/>
        <w:numPr>
          <w:ilvl w:val="0"/>
          <w:numId w:val="1010"/>
        </w:numPr>
      </w:pPr>
      <w:r>
        <w:t xml:space="preserve">orchestrated memory + search + symbolic answers</w:t>
      </w:r>
    </w:p>
    <w:p>
      <w:pPr>
        <w:pStyle w:val="Compact"/>
        <w:numPr>
          <w:ilvl w:val="0"/>
          <w:numId w:val="1010"/>
        </w:numPr>
      </w:pPr>
      <w:r>
        <w:t xml:space="preserve">some carbon answers, after the deterministic calculation has already</w:t>
      </w:r>
      <w:r>
        <w:t xml:space="preserve"> </w:t>
      </w:r>
      <w:r>
        <w:t xml:space="preserve">produced the numeric result</w:t>
      </w:r>
    </w:p>
    <w:p>
      <w:pPr>
        <w:pStyle w:val="FirstParagraph"/>
      </w:pPr>
      <w:r>
        <w:t xml:space="preserve">The LLM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trusted to invent the carbon math itself.</w:t>
      </w:r>
    </w:p>
    <w:p>
      <w:pPr>
        <w:pStyle w:val="BodyText"/>
      </w:pPr>
      <w:r>
        <w:t xml:space="preserve">The system records an</w:t>
      </w:r>
      <w:r>
        <w:t xml:space="preserve"> </w:t>
      </w:r>
      <w:r>
        <w:rPr>
          <w:rStyle w:val="VerbatimChar"/>
        </w:rPr>
        <w:t xml:space="preserve">answer_trace</w:t>
      </w:r>
      <w:r>
        <w:t xml:space="preserve"> </w:t>
      </w:r>
      <w:r>
        <w:t xml:space="preserve">so the user can see:</w:t>
      </w:r>
    </w:p>
    <w:p>
      <w:pPr>
        <w:pStyle w:val="Compact"/>
        <w:numPr>
          <w:ilvl w:val="0"/>
          <w:numId w:val="1011"/>
        </w:numPr>
      </w:pPr>
      <w:r>
        <w:t xml:space="preserve">whether an LLM was configured</w:t>
      </w:r>
    </w:p>
    <w:p>
      <w:pPr>
        <w:pStyle w:val="Compact"/>
        <w:numPr>
          <w:ilvl w:val="0"/>
          <w:numId w:val="1011"/>
        </w:numPr>
      </w:pPr>
      <w:r>
        <w:t xml:space="preserve">whether it was attempted</w:t>
      </w:r>
    </w:p>
    <w:p>
      <w:pPr>
        <w:pStyle w:val="Compact"/>
        <w:numPr>
          <w:ilvl w:val="0"/>
          <w:numId w:val="1011"/>
        </w:numPr>
      </w:pPr>
      <w:r>
        <w:t xml:space="preserve">whether it was actually used for the final answer</w:t>
      </w:r>
    </w:p>
    <w:p>
      <w:pPr>
        <w:pStyle w:val="Compact"/>
        <w:numPr>
          <w:ilvl w:val="0"/>
          <w:numId w:val="1011"/>
        </w:numPr>
      </w:pPr>
      <w:r>
        <w:t xml:space="preserve">which provider/model/API path were involved</w:t>
      </w:r>
    </w:p>
    <w:p>
      <w:pPr>
        <w:pStyle w:val="Compact"/>
        <w:numPr>
          <w:ilvl w:val="0"/>
          <w:numId w:val="1011"/>
        </w:numPr>
      </w:pPr>
      <w:r>
        <w:t xml:space="preserve">whether a deterministic fallback answered instead</w:t>
      </w:r>
    </w:p>
    <w:p>
      <w:pPr>
        <w:pStyle w:val="FirstParagraph"/>
      </w:pPr>
      <w:r>
        <w:t xml:space="preserve">This is especially important because some direct memory questions are answered</w:t>
      </w:r>
      <w:r>
        <w:t xml:space="preserve"> </w:t>
      </w:r>
      <w:r>
        <w:t xml:space="preserve">deterministically on purpose, even if an LLM is available.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general-answer-flow"/>
    <w:p>
      <w:pPr>
        <w:pStyle w:val="Heading2"/>
      </w:pPr>
      <w:r>
        <w:t xml:space="preserve">4. General Answer Flow</w:t>
      </w:r>
    </w:p>
    <w:p>
      <w:pPr>
        <w:pStyle w:val="FirstParagraph"/>
      </w:pPr>
      <w:r>
        <w:t xml:space="preserve">This section explains how a normal non-carbon question moves through the</w:t>
      </w:r>
      <w:r>
        <w:t xml:space="preserve"> </w:t>
      </w:r>
      <w:r>
        <w:t xml:space="preserve">system.</w:t>
      </w:r>
    </w:p>
    <w:bookmarkStart w:id="16" w:name="search-base-flow"/>
    <w:p>
      <w:pPr>
        <w:pStyle w:val="Heading3"/>
      </w:pPr>
      <w:r>
        <w:t xml:space="preserve">4.1 Search / Base Flow</w:t>
      </w:r>
    </w:p>
    <w:p>
      <w:pPr>
        <w:pStyle w:val="FirstParagraph"/>
      </w:pPr>
      <w:r>
        <w:t xml:space="preserve">For a document-driven question:</w:t>
      </w:r>
    </w:p>
    <w:p>
      <w:pPr>
        <w:pStyle w:val="Compact"/>
        <w:numPr>
          <w:ilvl w:val="0"/>
          <w:numId w:val="1012"/>
        </w:numPr>
      </w:pPr>
      <w:r>
        <w:t xml:space="preserve">the question is sent to the backend</w:t>
      </w:r>
    </w:p>
    <w:p>
      <w:pPr>
        <w:pStyle w:val="Compact"/>
        <w:numPr>
          <w:ilvl w:val="0"/>
          <w:numId w:val="1012"/>
        </w:numPr>
      </w:pPr>
      <w:r>
        <w:t xml:space="preserve">the retrieval layer finds the best matching passages</w:t>
      </w:r>
    </w:p>
    <w:p>
      <w:pPr>
        <w:pStyle w:val="Compact"/>
        <w:numPr>
          <w:ilvl w:val="0"/>
          <w:numId w:val="1012"/>
        </w:numPr>
      </w:pPr>
      <w:r>
        <w:t xml:space="preserve">those passages are assembled as context</w:t>
      </w:r>
    </w:p>
    <w:p>
      <w:pPr>
        <w:pStyle w:val="Compact"/>
        <w:numPr>
          <w:ilvl w:val="0"/>
          <w:numId w:val="1012"/>
        </w:numPr>
      </w:pPr>
      <w:r>
        <w:t xml:space="preserve">the LLM curates an answer from that context</w:t>
      </w:r>
    </w:p>
    <w:p>
      <w:pPr>
        <w:pStyle w:val="Compact"/>
        <w:numPr>
          <w:ilvl w:val="0"/>
          <w:numId w:val="1012"/>
        </w:numPr>
      </w:pPr>
      <w:r>
        <w:t xml:space="preserve">the UI shows the answer and the source snippets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3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What is the UN number for lithium-ion batteries?</w:t>
      </w:r>
    </w:p>
    <w:p>
      <w:pPr>
        <w:pStyle w:val="Compact"/>
        <w:numPr>
          <w:ilvl w:val="0"/>
          <w:numId w:val="1013"/>
        </w:numPr>
      </w:pPr>
      <w:r>
        <w:t xml:space="preserve">Expected module:</w:t>
      </w:r>
      <w:r>
        <w:t xml:space="preserve"> </w:t>
      </w:r>
      <w:r>
        <w:rPr>
          <w:rStyle w:val="VerbatimChar"/>
        </w:rPr>
        <w:t xml:space="preserve">BASE / SEARCH</w:t>
      </w:r>
    </w:p>
    <w:p>
      <w:pPr>
        <w:pStyle w:val="Compact"/>
        <w:numPr>
          <w:ilvl w:val="0"/>
          <w:numId w:val="1013"/>
        </w:numPr>
      </w:pPr>
      <w:r>
        <w:t xml:space="preserve">Expected result type: document-grounded answer with LLM curation</w:t>
      </w:r>
    </w:p>
    <w:bookmarkEnd w:id="16"/>
    <w:bookmarkStart w:id="17" w:name="memory-flow"/>
    <w:p>
      <w:pPr>
        <w:pStyle w:val="Heading3"/>
      </w:pPr>
      <w:r>
        <w:t xml:space="preserve">4.2 Memory Flow</w:t>
      </w:r>
    </w:p>
    <w:p>
      <w:pPr>
        <w:pStyle w:val="FirstParagraph"/>
      </w:pPr>
      <w:r>
        <w:t xml:space="preserve">For a session-specific note:</w:t>
      </w:r>
    </w:p>
    <w:p>
      <w:pPr>
        <w:pStyle w:val="Compact"/>
        <w:numPr>
          <w:ilvl w:val="0"/>
          <w:numId w:val="1014"/>
        </w:numPr>
      </w:pPr>
      <w:r>
        <w:t xml:space="preserve">a note is saved under a session id</w:t>
      </w:r>
    </w:p>
    <w:p>
      <w:pPr>
        <w:pStyle w:val="Compact"/>
        <w:numPr>
          <w:ilvl w:val="0"/>
          <w:numId w:val="1014"/>
        </w:numPr>
      </w:pPr>
      <w:r>
        <w:t xml:space="preserve">the user asks a follow-up question in the same session</w:t>
      </w:r>
    </w:p>
    <w:p>
      <w:pPr>
        <w:pStyle w:val="Compact"/>
        <w:numPr>
          <w:ilvl w:val="0"/>
          <w:numId w:val="1014"/>
        </w:numPr>
      </w:pPr>
      <w:r>
        <w:t xml:space="preserve">the system retrieves the relevant note</w:t>
      </w:r>
    </w:p>
    <w:p>
      <w:pPr>
        <w:pStyle w:val="Compact"/>
        <w:numPr>
          <w:ilvl w:val="0"/>
          <w:numId w:val="1014"/>
        </w:numPr>
      </w:pPr>
      <w:r>
        <w:t xml:space="preserve">depending on the phrasing, the system either:</w:t>
      </w:r>
    </w:p>
    <w:p>
      <w:pPr>
        <w:pStyle w:val="Compact"/>
        <w:numPr>
          <w:ilvl w:val="1"/>
          <w:numId w:val="1015"/>
        </w:numPr>
      </w:pPr>
      <w:r>
        <w:t xml:space="preserve">answers directly from memory, or</w:t>
      </w:r>
    </w:p>
    <w:p>
      <w:pPr>
        <w:pStyle w:val="Compact"/>
        <w:numPr>
          <w:ilvl w:val="1"/>
          <w:numId w:val="1015"/>
        </w:numPr>
      </w:pPr>
      <w:r>
        <w:t xml:space="preserve">uses the LLM to phrase a memory-grounded answer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6"/>
        </w:numPr>
      </w:pPr>
      <w:r>
        <w:t xml:space="preserve">Saved note:</w:t>
      </w:r>
      <w:r>
        <w:t xml:space="preserve"> </w:t>
      </w:r>
      <w:r>
        <w:rPr>
          <w:rStyle w:val="VerbatimChar"/>
        </w:rPr>
        <w:t xml:space="preserve">For PrinterMemo1, refurbish the unit before replacement and keep toner returns on the green lane.</w:t>
      </w:r>
    </w:p>
    <w:p>
      <w:pPr>
        <w:pStyle w:val="Compact"/>
        <w:numPr>
          <w:ilvl w:val="0"/>
          <w:numId w:val="1016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Remind me what note I saved about PrinterMemo1 green lane and replacement.</w:t>
      </w:r>
    </w:p>
    <w:bookmarkEnd w:id="17"/>
    <w:bookmarkStart w:id="18" w:name="symbolic-flow"/>
    <w:p>
      <w:pPr>
        <w:pStyle w:val="Heading3"/>
      </w:pPr>
      <w:r>
        <w:t xml:space="preserve">4.3 Symbolic Flow</w:t>
      </w:r>
    </w:p>
    <w:p>
      <w:pPr>
        <w:pStyle w:val="FirstParagraph"/>
      </w:pPr>
      <w:r>
        <w:t xml:space="preserve">For compliance or rule questions:</w:t>
      </w:r>
    </w:p>
    <w:p>
      <w:pPr>
        <w:pStyle w:val="Compact"/>
        <w:numPr>
          <w:ilvl w:val="0"/>
          <w:numId w:val="1017"/>
        </w:numPr>
      </w:pPr>
      <w:r>
        <w:t xml:space="preserve">the system determines the domain</w:t>
      </w:r>
    </w:p>
    <w:p>
      <w:pPr>
        <w:pStyle w:val="Compact"/>
        <w:numPr>
          <w:ilvl w:val="0"/>
          <w:numId w:val="1017"/>
        </w:numPr>
      </w:pPr>
      <w:r>
        <w:t xml:space="preserve">it identifies the product</w:t>
      </w:r>
    </w:p>
    <w:p>
      <w:pPr>
        <w:pStyle w:val="Compact"/>
        <w:numPr>
          <w:ilvl w:val="0"/>
          <w:numId w:val="1017"/>
        </w:numPr>
      </w:pPr>
      <w:r>
        <w:t xml:space="preserve">it queries the symbolic reasoner for applicable rules/triples</w:t>
      </w:r>
    </w:p>
    <w:p>
      <w:pPr>
        <w:pStyle w:val="Compact"/>
        <w:numPr>
          <w:ilvl w:val="0"/>
          <w:numId w:val="1017"/>
        </w:numPr>
      </w:pPr>
      <w:r>
        <w:t xml:space="preserve">the symbolic evidence is converted to answerable context</w:t>
      </w:r>
    </w:p>
    <w:p>
      <w:pPr>
        <w:pStyle w:val="Compact"/>
        <w:numPr>
          <w:ilvl w:val="0"/>
          <w:numId w:val="1017"/>
        </w:numPr>
      </w:pPr>
      <w:r>
        <w:t xml:space="preserve">the LLM curates the final response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8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Name two compliance standards that apply to ProductA.</w:t>
      </w:r>
    </w:p>
    <w:p>
      <w:pPr>
        <w:pStyle w:val="Compact"/>
        <w:numPr>
          <w:ilvl w:val="0"/>
          <w:numId w:val="1018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battery</w:t>
      </w:r>
    </w:p>
    <w:p>
      <w:pPr>
        <w:pStyle w:val="Compact"/>
        <w:numPr>
          <w:ilvl w:val="0"/>
          <w:numId w:val="1018"/>
        </w:numPr>
      </w:pPr>
      <w:r>
        <w:t xml:space="preserve">Expected result type: symbolic answer with LLM curation</w:t>
      </w:r>
    </w:p>
    <w:bookmarkEnd w:id="18"/>
    <w:bookmarkStart w:id="19" w:name="auto-orchestrator-flow"/>
    <w:p>
      <w:pPr>
        <w:pStyle w:val="Heading3"/>
      </w:pPr>
      <w:r>
        <w:t xml:space="preserve">4.4 Auto Orchestrator Flow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Auto Orchestrator</w:t>
      </w:r>
      <w:r>
        <w:t xml:space="preserve"> </w:t>
      </w:r>
      <w:r>
        <w:t xml:space="preserve">combines multiple evidence types:</w:t>
      </w:r>
    </w:p>
    <w:p>
      <w:pPr>
        <w:pStyle w:val="Compact"/>
        <w:numPr>
          <w:ilvl w:val="0"/>
          <w:numId w:val="1019"/>
        </w:numPr>
      </w:pPr>
      <w:r>
        <w:t xml:space="preserve">session memory</w:t>
      </w:r>
    </w:p>
    <w:p>
      <w:pPr>
        <w:pStyle w:val="Compact"/>
        <w:numPr>
          <w:ilvl w:val="0"/>
          <w:numId w:val="1019"/>
        </w:numPr>
      </w:pPr>
      <w:r>
        <w:t xml:space="preserve">document retrieval</w:t>
      </w:r>
    </w:p>
    <w:p>
      <w:pPr>
        <w:pStyle w:val="Compact"/>
        <w:numPr>
          <w:ilvl w:val="0"/>
          <w:numId w:val="1019"/>
        </w:numPr>
      </w:pPr>
      <w:r>
        <w:t xml:space="preserve">symbolic reasoning</w:t>
      </w:r>
    </w:p>
    <w:p>
      <w:pPr>
        <w:pStyle w:val="FirstParagraph"/>
      </w:pPr>
      <w:r>
        <w:t xml:space="preserve">It then decides:</w:t>
      </w:r>
    </w:p>
    <w:p>
      <w:pPr>
        <w:pStyle w:val="Compact"/>
        <w:numPr>
          <w:ilvl w:val="0"/>
          <w:numId w:val="1020"/>
        </w:numPr>
      </w:pPr>
      <w:r>
        <w:t xml:space="preserve">which evidence to include</w:t>
      </w:r>
    </w:p>
    <w:p>
      <w:pPr>
        <w:pStyle w:val="Compact"/>
        <w:numPr>
          <w:ilvl w:val="0"/>
          <w:numId w:val="1020"/>
        </w:numPr>
      </w:pPr>
      <w:r>
        <w:t xml:space="preserve">which evidence to suppress as weak/noisy</w:t>
      </w:r>
    </w:p>
    <w:p>
      <w:pPr>
        <w:pStyle w:val="Compact"/>
        <w:numPr>
          <w:ilvl w:val="0"/>
          <w:numId w:val="1020"/>
        </w:numPr>
      </w:pPr>
      <w:r>
        <w:t xml:space="preserve">whether to let the LLM produce the final answer</w:t>
      </w:r>
    </w:p>
    <w:p>
      <w:pPr>
        <w:pStyle w:val="Compact"/>
        <w:numPr>
          <w:ilvl w:val="0"/>
          <w:numId w:val="1020"/>
        </w:numPr>
      </w:pPr>
      <w:r>
        <w:t xml:space="preserve">whether a deterministic fallback is more honest</w:t>
      </w:r>
    </w:p>
    <w:p>
      <w:pPr>
        <w:pStyle w:val="FirstParagraph"/>
      </w:pPr>
      <w:r>
        <w:t xml:space="preserve">This is the closest part of the system to “automatic mode selection” for</w:t>
      </w:r>
      <w:r>
        <w:t xml:space="preserve"> </w:t>
      </w:r>
      <w:r>
        <w:t xml:space="preserve">multi-source product questions.</w:t>
      </w:r>
    </w:p>
    <w:p>
      <w:pPr>
        <w:pStyle w:val="BodyText"/>
      </w:pPr>
      <w:r>
        <w:t xml:space="preserve">Example blended question: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What note did I save about ProductA packaging, and name one compliance standard for ProductA?</w:t>
      </w:r>
    </w:p>
    <w:p>
      <w:pPr>
        <w:pStyle w:val="FirstParagraph"/>
      </w:pPr>
      <w:r>
        <w:t xml:space="preserve">This can combine:</w:t>
      </w:r>
    </w:p>
    <w:p>
      <w:pPr>
        <w:pStyle w:val="Compact"/>
        <w:numPr>
          <w:ilvl w:val="0"/>
          <w:numId w:val="1022"/>
        </w:numPr>
      </w:pPr>
      <w:r>
        <w:t xml:space="preserve">memory evidence</w:t>
      </w:r>
    </w:p>
    <w:p>
      <w:pPr>
        <w:pStyle w:val="Compact"/>
        <w:numPr>
          <w:ilvl w:val="0"/>
          <w:numId w:val="1022"/>
        </w:numPr>
      </w:pPr>
      <w:r>
        <w:t xml:space="preserve">symbolic evidence</w:t>
      </w:r>
    </w:p>
    <w:p>
      <w:pPr>
        <w:pStyle w:val="Compact"/>
        <w:numPr>
          <w:ilvl w:val="0"/>
          <w:numId w:val="1022"/>
        </w:numPr>
      </w:pPr>
      <w:r>
        <w:t xml:space="preserve">LLM curation, if appropriate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c248275ad952b79e2da6f032bc1e4703c0ea47a"/>
    <w:p>
      <w:pPr>
        <w:pStyle w:val="Heading2"/>
      </w:pPr>
      <w:r>
        <w:t xml:space="preserve">5. Where the Carbon Feature Fits Into the System</w:t>
      </w:r>
    </w:p>
    <w:p>
      <w:pPr>
        <w:pStyle w:val="FirstParagraph"/>
      </w:pPr>
      <w:r>
        <w:t xml:space="preserve">The carbon feature is a</w:t>
      </w:r>
      <w:r>
        <w:t xml:space="preserve"> </w:t>
      </w:r>
      <w:r>
        <w:rPr>
          <w:b/>
          <w:bCs/>
        </w:rPr>
        <w:t xml:space="preserve">new deterministic sub-system</w:t>
      </w:r>
      <w:r>
        <w:t xml:space="preserve"> </w:t>
      </w:r>
      <w:r>
        <w:t xml:space="preserve">that was integrated</w:t>
      </w:r>
      <w:r>
        <w:t xml:space="preserve"> </w:t>
      </w:r>
      <w:r>
        <w:t xml:space="preserve">into the existing QA architecture.</w:t>
      </w:r>
    </w:p>
    <w:p>
      <w:pPr>
        <w:pStyle w:val="BodyText"/>
      </w:pPr>
      <w:r>
        <w:t xml:space="preserve">This was done carefully so that:</w:t>
      </w:r>
    </w:p>
    <w:p>
      <w:pPr>
        <w:pStyle w:val="Compact"/>
        <w:numPr>
          <w:ilvl w:val="0"/>
          <w:numId w:val="1023"/>
        </w:numPr>
      </w:pPr>
      <w:r>
        <w:t xml:space="preserve">the old QA features continue to work</w:t>
      </w:r>
    </w:p>
    <w:p>
      <w:pPr>
        <w:pStyle w:val="Compact"/>
        <w:numPr>
          <w:ilvl w:val="0"/>
          <w:numId w:val="1023"/>
        </w:numPr>
      </w:pPr>
      <w:r>
        <w:t xml:space="preserve">carbon answers do not depend on LLM guessing</w:t>
      </w:r>
    </w:p>
    <w:p>
      <w:pPr>
        <w:pStyle w:val="Compact"/>
        <w:numPr>
          <w:ilvl w:val="0"/>
          <w:numId w:val="1023"/>
        </w:numPr>
      </w:pPr>
      <w:r>
        <w:t xml:space="preserve">carbon answers can still be explained in natural language</w:t>
      </w:r>
    </w:p>
    <w:p>
      <w:pPr>
        <w:pStyle w:val="Compact"/>
        <w:numPr>
          <w:ilvl w:val="0"/>
          <w:numId w:val="1023"/>
        </w:numPr>
      </w:pPr>
      <w:r>
        <w:t xml:space="preserve">unsupported products are rejected honestly</w:t>
      </w:r>
    </w:p>
    <w:bookmarkStart w:id="21" w:name="why-carbon-uses-a-deterministic-engine"/>
    <w:p>
      <w:pPr>
        <w:pStyle w:val="Heading3"/>
      </w:pPr>
      <w:r>
        <w:t xml:space="preserve">5.1 Why Carbon Uses a Deterministic Engine</w:t>
      </w:r>
    </w:p>
    <w:p>
      <w:pPr>
        <w:pStyle w:val="FirstParagraph"/>
      </w:pPr>
      <w:r>
        <w:t xml:space="preserve">Carbon-footprint answers are different from ordinary QA answers.</w:t>
      </w:r>
    </w:p>
    <w:p>
      <w:pPr>
        <w:pStyle w:val="BodyText"/>
      </w:pPr>
      <w:r>
        <w:t xml:space="preserve">If a user asks: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What is the carbon footprint of Lexmark MX431adn?</w:t>
      </w:r>
    </w:p>
    <w:p>
      <w:pPr>
        <w:pStyle w:val="FirstParagraph"/>
      </w:pPr>
      <w:r>
        <w:t xml:space="preserve">the system should not simply retrieve a snippet and let the LLM improvise a</w:t>
      </w:r>
      <w:r>
        <w:t xml:space="preserve"> </w:t>
      </w:r>
      <w:r>
        <w:t xml:space="preserve">number. Instead, it should:</w:t>
      </w:r>
    </w:p>
    <w:p>
      <w:pPr>
        <w:pStyle w:val="Compact"/>
        <w:numPr>
          <w:ilvl w:val="0"/>
          <w:numId w:val="1025"/>
        </w:numPr>
      </w:pPr>
      <w:r>
        <w:t xml:space="preserve">resolve the product</w:t>
      </w:r>
    </w:p>
    <w:p>
      <w:pPr>
        <w:pStyle w:val="Compact"/>
        <w:numPr>
          <w:ilvl w:val="0"/>
          <w:numId w:val="1025"/>
        </w:numPr>
      </w:pPr>
      <w:r>
        <w:t xml:space="preserve">load the product profile and factor tables</w:t>
      </w:r>
    </w:p>
    <w:p>
      <w:pPr>
        <w:pStyle w:val="Compact"/>
        <w:numPr>
          <w:ilvl w:val="0"/>
          <w:numId w:val="1025"/>
        </w:numPr>
      </w:pPr>
      <w:r>
        <w:t xml:space="preserve">run explicit stage-by-stage calculations</w:t>
      </w:r>
    </w:p>
    <w:p>
      <w:pPr>
        <w:pStyle w:val="Compact"/>
        <w:numPr>
          <w:ilvl w:val="0"/>
          <w:numId w:val="1025"/>
        </w:numPr>
      </w:pPr>
      <w:r>
        <w:t xml:space="preserve">determine whether the result is exact, estimated, or partial</w:t>
      </w:r>
    </w:p>
    <w:p>
      <w:pPr>
        <w:pStyle w:val="Compact"/>
        <w:numPr>
          <w:ilvl w:val="0"/>
          <w:numId w:val="1025"/>
        </w:numPr>
      </w:pPr>
      <w:r>
        <w:t xml:space="preserve">disclose provenance and uncertainty</w:t>
      </w:r>
    </w:p>
    <w:p>
      <w:pPr>
        <w:pStyle w:val="Compact"/>
        <w:numPr>
          <w:ilvl w:val="0"/>
          <w:numId w:val="1025"/>
        </w:numPr>
      </w:pPr>
      <w:r>
        <w:t xml:space="preserve">only then present the answer</w:t>
      </w:r>
    </w:p>
    <w:p>
      <w:pPr>
        <w:pStyle w:val="FirstParagraph"/>
      </w:pPr>
      <w:r>
        <w:t xml:space="preserve">This is why the carbon path is implemented as: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compute first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answer second</w:t>
      </w:r>
    </w:p>
    <w:bookmarkEnd w:id="21"/>
    <w:bookmarkStart w:id="22" w:name="Xa560b3886f57ceb8e0f2a9cf1ef4deb5c3ed85d"/>
    <w:p>
      <w:pPr>
        <w:pStyle w:val="Heading3"/>
      </w:pPr>
      <w:r>
        <w:t xml:space="preserve">5.2 What Environmental Indicators Are Currently Supported</w:t>
      </w:r>
    </w:p>
    <w:p>
      <w:pPr>
        <w:pStyle w:val="FirstParagraph"/>
      </w:pPr>
      <w:r>
        <w:t xml:space="preserve">At the moment, the environmental feature supports:</w:t>
      </w:r>
    </w:p>
    <w:p>
      <w:pPr>
        <w:pStyle w:val="Compact"/>
        <w:numPr>
          <w:ilvl w:val="0"/>
          <w:numId w:val="1027"/>
        </w:numPr>
      </w:pPr>
      <w:r>
        <w:t xml:space="preserve">total carbon footprint</w:t>
      </w:r>
    </w:p>
    <w:p>
      <w:pPr>
        <w:pStyle w:val="Compact"/>
        <w:numPr>
          <w:ilvl w:val="0"/>
          <w:numId w:val="1027"/>
        </w:numPr>
      </w:pPr>
      <w:r>
        <w:t xml:space="preserve">stage-level emissions</w:t>
      </w:r>
    </w:p>
    <w:p>
      <w:pPr>
        <w:pStyle w:val="Compact"/>
        <w:numPr>
          <w:ilvl w:val="1"/>
          <w:numId w:val="1028"/>
        </w:numPr>
      </w:pPr>
      <w:r>
        <w:t xml:space="preserve">raw materials</w:t>
      </w:r>
    </w:p>
    <w:p>
      <w:pPr>
        <w:pStyle w:val="Compact"/>
        <w:numPr>
          <w:ilvl w:val="1"/>
          <w:numId w:val="1028"/>
        </w:numPr>
      </w:pPr>
      <w:r>
        <w:t xml:space="preserve">transportation</w:t>
      </w:r>
    </w:p>
    <w:p>
      <w:pPr>
        <w:pStyle w:val="Compact"/>
        <w:numPr>
          <w:ilvl w:val="1"/>
          <w:numId w:val="1028"/>
        </w:numPr>
      </w:pPr>
      <w:r>
        <w:t xml:space="preserve">use phase</w:t>
      </w:r>
    </w:p>
    <w:p>
      <w:pPr>
        <w:pStyle w:val="Compact"/>
        <w:numPr>
          <w:ilvl w:val="1"/>
          <w:numId w:val="1028"/>
        </w:numPr>
      </w:pPr>
      <w:r>
        <w:t xml:space="preserve">end of life</w:t>
      </w:r>
    </w:p>
    <w:p>
      <w:pPr>
        <w:pStyle w:val="Compact"/>
        <w:numPr>
          <w:ilvl w:val="0"/>
          <w:numId w:val="1027"/>
        </w:numPr>
      </w:pPr>
      <w:r>
        <w:t xml:space="preserve">recyclability / end-of-life split</w:t>
      </w:r>
    </w:p>
    <w:p>
      <w:pPr>
        <w:pStyle w:val="Compact"/>
        <w:numPr>
          <w:ilvl w:val="0"/>
          <w:numId w:val="1027"/>
        </w:numPr>
      </w:pPr>
      <w:r>
        <w:t xml:space="preserve">provenance and uncertainty reporting</w:t>
      </w:r>
    </w:p>
    <w:p>
      <w:pPr>
        <w:pStyle w:val="FirstParagraph"/>
      </w:pPr>
      <w:r>
        <w:t xml:space="preserve">So when this document says “carbon/environment indicator,” the currently</w:t>
      </w:r>
      <w:r>
        <w:t xml:space="preserve"> </w:t>
      </w:r>
      <w:r>
        <w:t xml:space="preserve">implemented indicators are: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kg CO2e</w:t>
      </w:r>
    </w:p>
    <w:p>
      <w:pPr>
        <w:pStyle w:val="Compact"/>
        <w:numPr>
          <w:ilvl w:val="0"/>
          <w:numId w:val="1029"/>
        </w:numPr>
      </w:pPr>
      <w:r>
        <w:t xml:space="preserve">recyclability percentage</w:t>
      </w:r>
    </w:p>
    <w:p>
      <w:pPr>
        <w:pStyle w:val="Compact"/>
        <w:numPr>
          <w:ilvl w:val="0"/>
          <w:numId w:val="1029"/>
        </w:numPr>
      </w:pPr>
      <w:r>
        <w:t xml:space="preserve">recoverable mass</w:t>
      </w:r>
    </w:p>
    <w:p>
      <w:pPr>
        <w:pStyle w:val="Compact"/>
        <w:numPr>
          <w:ilvl w:val="0"/>
          <w:numId w:val="1029"/>
        </w:numPr>
      </w:pPr>
      <w:r>
        <w:t xml:space="preserve">end-of-life route split implications</w:t>
      </w:r>
    </w:p>
    <w:bookmarkEnd w:id="22"/>
    <w:bookmarkStart w:id="23" w:name="current-product-scope"/>
    <w:p>
      <w:pPr>
        <w:pStyle w:val="Heading3"/>
      </w:pPr>
      <w:r>
        <w:t xml:space="preserve">5.3 Current Product Scope</w:t>
      </w:r>
    </w:p>
    <w:p>
      <w:pPr>
        <w:pStyle w:val="FirstParagraph"/>
      </w:pPr>
      <w:r>
        <w:t xml:space="preserve">The currently supported carbon product is: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Lexmark MX431adn</w:t>
      </w:r>
    </w:p>
    <w:p>
      <w:pPr>
        <w:pStyle w:val="FirstParagraph"/>
      </w:pPr>
      <w:r>
        <w:t xml:space="preserve">For other products, the system should respond honestly that carbon calculation</w:t>
      </w:r>
      <w:r>
        <w:t xml:space="preserve"> </w:t>
      </w:r>
      <w:r>
        <w:t xml:space="preserve">support is not available yet. This is already the intended behavior.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carbon-data-pipeline"/>
    <w:p>
      <w:pPr>
        <w:pStyle w:val="Heading2"/>
      </w:pPr>
      <w:r>
        <w:t xml:space="preserve">6. Carbon Data Pipeline</w:t>
      </w:r>
    </w:p>
    <w:p>
      <w:pPr>
        <w:pStyle w:val="FirstParagraph"/>
      </w:pPr>
      <w:r>
        <w:t xml:space="preserve">The carbon calculator depends on a normalized data layer under: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backend/data/carbon/</w:t>
      </w:r>
    </w:p>
    <w:p>
      <w:pPr>
        <w:pStyle w:val="FirstParagraph"/>
      </w:pPr>
      <w:r>
        <w:t xml:space="preserve">The raw source material remains in: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totalCarbonfootprintcalculation/</w:t>
      </w:r>
    </w:p>
    <w:p>
      <w:pPr>
        <w:pStyle w:val="FirstParagraph"/>
      </w:pPr>
      <w:r>
        <w:t xml:space="preserve">This separation is critical. It means:</w:t>
      </w:r>
    </w:p>
    <w:p>
      <w:pPr>
        <w:pStyle w:val="Compact"/>
        <w:numPr>
          <w:ilvl w:val="0"/>
          <w:numId w:val="1033"/>
        </w:numPr>
      </w:pPr>
      <w:r>
        <w:t xml:space="preserve">raw source files remain untouched</w:t>
      </w:r>
    </w:p>
    <w:p>
      <w:pPr>
        <w:pStyle w:val="Compact"/>
        <w:numPr>
          <w:ilvl w:val="0"/>
          <w:numId w:val="1033"/>
        </w:numPr>
      </w:pPr>
      <w:r>
        <w:t xml:space="preserve">the runtime reads only normalized, machine-readable assets</w:t>
      </w:r>
    </w:p>
    <w:p>
      <w:pPr>
        <w:pStyle w:val="Compact"/>
        <w:numPr>
          <w:ilvl w:val="0"/>
          <w:numId w:val="1033"/>
        </w:numPr>
      </w:pPr>
      <w:r>
        <w:t xml:space="preserve">preprocessing is reproducible</w:t>
      </w:r>
    </w:p>
    <w:p>
      <w:pPr>
        <w:pStyle w:val="Compact"/>
        <w:numPr>
          <w:ilvl w:val="0"/>
          <w:numId w:val="1033"/>
        </w:numPr>
      </w:pPr>
      <w:r>
        <w:t xml:space="preserve">future source updates can be rebuilt cleanly</w:t>
      </w:r>
    </w:p>
    <w:bookmarkStart w:id="25" w:name="raw-source-inputs"/>
    <w:p>
      <w:pPr>
        <w:pStyle w:val="Heading3"/>
      </w:pPr>
      <w:r>
        <w:t xml:space="preserve">6.1 Raw Source Inputs</w:t>
      </w:r>
    </w:p>
    <w:p>
      <w:pPr>
        <w:pStyle w:val="FirstParagraph"/>
      </w:pPr>
      <w:r>
        <w:t xml:space="preserve">The original raw folder contains:</w:t>
      </w:r>
    </w:p>
    <w:p>
      <w:pPr>
        <w:pStyle w:val="Compact"/>
        <w:numPr>
          <w:ilvl w:val="0"/>
          <w:numId w:val="1034"/>
        </w:numPr>
      </w:pPr>
      <w:r>
        <w:t xml:space="preserve">product files and notes</w:t>
      </w:r>
    </w:p>
    <w:p>
      <w:pPr>
        <w:pStyle w:val="Compact"/>
        <w:numPr>
          <w:ilvl w:val="0"/>
          <w:numId w:val="1034"/>
        </w:numPr>
      </w:pPr>
      <w:r>
        <w:t xml:space="preserve">emission factor workbooks</w:t>
      </w:r>
    </w:p>
    <w:p>
      <w:pPr>
        <w:pStyle w:val="Compact"/>
        <w:numPr>
          <w:ilvl w:val="0"/>
          <w:numId w:val="1034"/>
        </w:numPr>
      </w:pPr>
      <w:r>
        <w:t xml:space="preserve">ontology notes</w:t>
      </w:r>
    </w:p>
    <w:p>
      <w:pPr>
        <w:pStyle w:val="Compact"/>
        <w:numPr>
          <w:ilvl w:val="0"/>
          <w:numId w:val="1034"/>
        </w:numPr>
      </w:pPr>
      <w:r>
        <w:t xml:space="preserve">PDFs and spreadsheets</w:t>
      </w:r>
    </w:p>
    <w:p>
      <w:pPr>
        <w:pStyle w:val="FirstParagraph"/>
      </w:pPr>
      <w:r>
        <w:t xml:space="preserve">Important raw sources used in the current implementation include: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Lexmark MX431adn.pdf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env-epd_21_1683665824.pdf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Calculation process .pdf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Ontology.pdf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CoM-Emission-factors-for-national-electricity-2024.xlsx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EF-LCIAMethod_CF(EF-v3.1).xlsx</w:t>
      </w:r>
    </w:p>
    <w:bookmarkEnd w:id="25"/>
    <w:bookmarkStart w:id="26" w:name="normalized-runtime-assets"/>
    <w:p>
      <w:pPr>
        <w:pStyle w:val="Heading3"/>
      </w:pPr>
      <w:r>
        <w:t xml:space="preserve">6.2 Normalized Runtime Assets</w:t>
      </w:r>
    </w:p>
    <w:p>
      <w:pPr>
        <w:pStyle w:val="FirstParagraph"/>
      </w:pPr>
      <w:r>
        <w:t xml:space="preserve">The runtime assets created from the raw sources include:</w:t>
      </w:r>
    </w:p>
    <w:p>
      <w:pPr>
        <w:pStyle w:val="Compact"/>
        <w:numPr>
          <w:ilvl w:val="0"/>
          <w:numId w:val="1036"/>
        </w:numPr>
      </w:pPr>
      <w:r>
        <w:t xml:space="preserve">product profiles in</w:t>
      </w:r>
      <w:r>
        <w:t xml:space="preserve"> </w:t>
      </w:r>
      <w:r>
        <w:rPr>
          <w:rStyle w:val="VerbatimChar"/>
        </w:rPr>
        <w:t xml:space="preserve">backend/data/carbon/products/</w:t>
      </w:r>
    </w:p>
    <w:p>
      <w:pPr>
        <w:pStyle w:val="Compact"/>
        <w:numPr>
          <w:ilvl w:val="0"/>
          <w:numId w:val="1036"/>
        </w:numPr>
      </w:pPr>
      <w:r>
        <w:t xml:space="preserve">factor tables in</w:t>
      </w:r>
      <w:r>
        <w:t xml:space="preserve"> </w:t>
      </w:r>
      <w:r>
        <w:rPr>
          <w:rStyle w:val="VerbatimChar"/>
        </w:rPr>
        <w:t xml:space="preserve">backend/data/carbon/factors/</w:t>
      </w:r>
    </w:p>
    <w:p>
      <w:pPr>
        <w:pStyle w:val="Compact"/>
        <w:numPr>
          <w:ilvl w:val="0"/>
          <w:numId w:val="1036"/>
        </w:numPr>
      </w:pPr>
      <w:r>
        <w:t xml:space="preserve">mapping files in</w:t>
      </w:r>
      <w:r>
        <w:t xml:space="preserve"> </w:t>
      </w:r>
      <w:r>
        <w:rPr>
          <w:rStyle w:val="VerbatimChar"/>
        </w:rPr>
        <w:t xml:space="preserve">backend/data/carbon/mappings/</w:t>
      </w:r>
    </w:p>
    <w:p>
      <w:pPr>
        <w:pStyle w:val="Compact"/>
        <w:numPr>
          <w:ilvl w:val="0"/>
          <w:numId w:val="1036"/>
        </w:numPr>
      </w:pPr>
      <w:r>
        <w:t xml:space="preserve">extracted source summaries in</w:t>
      </w:r>
      <w:r>
        <w:t xml:space="preserve"> </w:t>
      </w:r>
      <w:r>
        <w:rPr>
          <w:rStyle w:val="VerbatimChar"/>
        </w:rPr>
        <w:t xml:space="preserve">backend/data/carbon/extracted/</w:t>
      </w:r>
    </w:p>
    <w:p>
      <w:pPr>
        <w:pStyle w:val="Compact"/>
        <w:numPr>
          <w:ilvl w:val="0"/>
          <w:numId w:val="1036"/>
        </w:numPr>
      </w:pPr>
      <w:r>
        <w:t xml:space="preserve">generated answer assets in</w:t>
      </w:r>
      <w:r>
        <w:t xml:space="preserve"> </w:t>
      </w:r>
      <w:r>
        <w:rPr>
          <w:rStyle w:val="VerbatimChar"/>
        </w:rPr>
        <w:t xml:space="preserve">backend/data/carbon/corpus/</w:t>
      </w:r>
    </w:p>
    <w:bookmarkEnd w:id="26"/>
    <w:bookmarkStart w:id="27" w:name="X0afa5b34b2890f36a2cd9d094780158b09bb48e"/>
    <w:p>
      <w:pPr>
        <w:pStyle w:val="Heading3"/>
      </w:pPr>
      <w:r>
        <w:t xml:space="preserve">6.3 Important Data Files for Lexmark MX431adn</w:t>
      </w:r>
    </w:p>
    <w:p>
      <w:pPr>
        <w:pStyle w:val="FirstParagraph"/>
      </w:pPr>
      <w:r>
        <w:t xml:space="preserve">The main normalized product file is: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backend/data/carbon/products/lexmark_mx431adn.json</w:t>
      </w:r>
    </w:p>
    <w:p>
      <w:pPr>
        <w:pStyle w:val="FirstParagraph"/>
      </w:pPr>
      <w:r>
        <w:t xml:space="preserve">This file contains:</w:t>
      </w:r>
    </w:p>
    <w:p>
      <w:pPr>
        <w:pStyle w:val="Compact"/>
        <w:numPr>
          <w:ilvl w:val="0"/>
          <w:numId w:val="1038"/>
        </w:numPr>
      </w:pPr>
      <w:r>
        <w:t xml:space="preserve">product identity</w:t>
      </w:r>
    </w:p>
    <w:p>
      <w:pPr>
        <w:pStyle w:val="Compact"/>
        <w:numPr>
          <w:ilvl w:val="0"/>
          <w:numId w:val="1038"/>
        </w:numPr>
      </w:pPr>
      <w:r>
        <w:t xml:space="preserve">current calculation scope</w:t>
      </w:r>
    </w:p>
    <w:p>
      <w:pPr>
        <w:pStyle w:val="Compact"/>
        <w:numPr>
          <w:ilvl w:val="0"/>
          <w:numId w:val="1038"/>
        </w:numPr>
      </w:pPr>
      <w:r>
        <w:t xml:space="preserve">exact observed facts</w:t>
      </w:r>
    </w:p>
    <w:p>
      <w:pPr>
        <w:pStyle w:val="Compact"/>
        <w:numPr>
          <w:ilvl w:val="0"/>
          <w:numId w:val="1038"/>
        </w:numPr>
      </w:pPr>
      <w:r>
        <w:t xml:space="preserve">empty official placeholders when data is still missing</w:t>
      </w:r>
    </w:p>
    <w:p>
      <w:pPr>
        <w:pStyle w:val="Compact"/>
        <w:numPr>
          <w:ilvl w:val="0"/>
          <w:numId w:val="1038"/>
        </w:numPr>
      </w:pPr>
      <w:r>
        <w:t xml:space="preserve">estimate-ready defaults</w:t>
      </w:r>
    </w:p>
    <w:p>
      <w:pPr>
        <w:pStyle w:val="Compact"/>
        <w:numPr>
          <w:ilvl w:val="0"/>
          <w:numId w:val="1038"/>
        </w:numPr>
      </w:pPr>
      <w:r>
        <w:t xml:space="preserve">uncertainty defaults</w:t>
      </w:r>
    </w:p>
    <w:p>
      <w:pPr>
        <w:pStyle w:val="Compact"/>
        <w:numPr>
          <w:ilvl w:val="0"/>
          <w:numId w:val="1038"/>
        </w:numPr>
      </w:pPr>
      <w:r>
        <w:t xml:space="preserve">provenance source references</w:t>
      </w:r>
    </w:p>
    <w:bookmarkEnd w:id="27"/>
    <w:bookmarkStart w:id="28" w:name="exact-observed-facts-already-curated"/>
    <w:p>
      <w:pPr>
        <w:pStyle w:val="Heading3"/>
      </w:pPr>
      <w:r>
        <w:t xml:space="preserve">6.4 Exact Observed Facts Already Curated</w:t>
      </w:r>
    </w:p>
    <w:p>
      <w:pPr>
        <w:pStyle w:val="FirstParagraph"/>
      </w:pPr>
      <w:r>
        <w:t xml:space="preserve">The current product profile includes curated exact or derived observations such</w:t>
      </w:r>
      <w:r>
        <w:t xml:space="preserve"> </w:t>
      </w:r>
      <w:r>
        <w:t xml:space="preserve">as:</w:t>
      </w:r>
    </w:p>
    <w:p>
      <w:pPr>
        <w:pStyle w:val="Compact"/>
        <w:numPr>
          <w:ilvl w:val="0"/>
          <w:numId w:val="1039"/>
        </w:numPr>
      </w:pPr>
      <w:r>
        <w:t xml:space="preserve">product mass:</w:t>
      </w:r>
      <w:r>
        <w:t xml:space="preserve"> </w:t>
      </w:r>
      <w:r>
        <w:rPr>
          <w:rStyle w:val="VerbatimChar"/>
        </w:rPr>
        <w:t xml:space="preserve">12.8 kg</w:t>
      </w:r>
    </w:p>
    <w:p>
      <w:pPr>
        <w:pStyle w:val="Compact"/>
        <w:numPr>
          <w:ilvl w:val="0"/>
          <w:numId w:val="1039"/>
        </w:numPr>
      </w:pPr>
      <w:r>
        <w:t xml:space="preserve">packaged mass:</w:t>
      </w:r>
      <w:r>
        <w:t xml:space="preserve"> </w:t>
      </w:r>
      <w:r>
        <w:rPr>
          <w:rStyle w:val="VerbatimChar"/>
        </w:rPr>
        <w:t xml:space="preserve">14.7 kg</w:t>
      </w:r>
    </w:p>
    <w:p>
      <w:pPr>
        <w:pStyle w:val="Compact"/>
        <w:numPr>
          <w:ilvl w:val="0"/>
          <w:numId w:val="1039"/>
        </w:numPr>
      </w:pPr>
      <w:r>
        <w:t xml:space="preserve">packaging mass:</w:t>
      </w:r>
      <w:r>
        <w:t xml:space="preserve"> </w:t>
      </w:r>
      <w:r>
        <w:rPr>
          <w:rStyle w:val="VerbatimChar"/>
        </w:rPr>
        <w:t xml:space="preserve">1.9 kg</w:t>
      </w:r>
      <w:r>
        <w:t xml:space="preserve"> </w:t>
      </w:r>
      <w:r>
        <w:t xml:space="preserve">(derived)</w:t>
      </w:r>
    </w:p>
    <w:p>
      <w:pPr>
        <w:pStyle w:val="Compact"/>
        <w:numPr>
          <w:ilvl w:val="0"/>
          <w:numId w:val="1039"/>
        </w:numPr>
      </w:pPr>
      <w:r>
        <w:t xml:space="preserve">recommended monthly pages:</w:t>
      </w:r>
      <w:r>
        <w:t xml:space="preserve"> </w:t>
      </w:r>
      <w:r>
        <w:rPr>
          <w:rStyle w:val="VerbatimChar"/>
        </w:rPr>
        <w:t xml:space="preserve">800–8000</w:t>
      </w:r>
    </w:p>
    <w:p>
      <w:pPr>
        <w:pStyle w:val="Compact"/>
        <w:numPr>
          <w:ilvl w:val="0"/>
          <w:numId w:val="1039"/>
        </w:numPr>
      </w:pPr>
      <w:r>
        <w:t xml:space="preserve">maximum duty cycle:</w:t>
      </w:r>
      <w:r>
        <w:t xml:space="preserve"> </w:t>
      </w:r>
      <w:r>
        <w:rPr>
          <w:rStyle w:val="VerbatimChar"/>
        </w:rPr>
        <w:t xml:space="preserve">80000 pages/month</w:t>
      </w:r>
    </w:p>
    <w:p>
      <w:pPr>
        <w:pStyle w:val="Compact"/>
        <w:numPr>
          <w:ilvl w:val="0"/>
          <w:numId w:val="1039"/>
        </w:numPr>
      </w:pPr>
      <w:r>
        <w:t xml:space="preserve">preferred TEC value:</w:t>
      </w:r>
      <w:r>
        <w:t xml:space="preserve"> </w:t>
      </w:r>
      <w:r>
        <w:rPr>
          <w:rStyle w:val="VerbatimChar"/>
        </w:rPr>
        <w:t xml:space="preserve">0.46 kWh/week</w:t>
      </w:r>
    </w:p>
    <w:p>
      <w:pPr>
        <w:pStyle w:val="FirstParagraph"/>
      </w:pPr>
      <w:r>
        <w:t xml:space="preserve">The TEC field is especially important because the sources disagreed:</w:t>
      </w:r>
    </w:p>
    <w:p>
      <w:pPr>
        <w:pStyle w:val="Compact"/>
        <w:numPr>
          <w:ilvl w:val="0"/>
          <w:numId w:val="1040"/>
        </w:numPr>
      </w:pPr>
      <w:r>
        <w:t xml:space="preserve">ENERGY STAR:</w:t>
      </w:r>
      <w:r>
        <w:t xml:space="preserve"> </w:t>
      </w:r>
      <w:r>
        <w:rPr>
          <w:rStyle w:val="VerbatimChar"/>
        </w:rPr>
        <w:t xml:space="preserve">0.46 kWh/week</w:t>
      </w:r>
    </w:p>
    <w:p>
      <w:pPr>
        <w:pStyle w:val="Compact"/>
        <w:numPr>
          <w:ilvl w:val="0"/>
          <w:numId w:val="1040"/>
        </w:numPr>
      </w:pPr>
      <w:r>
        <w:t xml:space="preserve">official product page:</w:t>
      </w:r>
      <w:r>
        <w:t xml:space="preserve"> </w:t>
      </w:r>
      <w:r>
        <w:rPr>
          <w:rStyle w:val="VerbatimChar"/>
        </w:rPr>
        <w:t xml:space="preserve">0.47 kWh/week</w:t>
      </w:r>
    </w:p>
    <w:p>
      <w:pPr>
        <w:pStyle w:val="Compact"/>
        <w:numPr>
          <w:ilvl w:val="0"/>
          <w:numId w:val="1040"/>
        </w:numPr>
      </w:pPr>
      <w:r>
        <w:t xml:space="preserve">official brochure:</w:t>
      </w:r>
      <w:r>
        <w:t xml:space="preserve"> </w:t>
      </w:r>
      <w:r>
        <w:rPr>
          <w:rStyle w:val="VerbatimChar"/>
        </w:rPr>
        <w:t xml:space="preserve">0.44 kWh/week</w:t>
      </w:r>
    </w:p>
    <w:p>
      <w:pPr>
        <w:pStyle w:val="FirstParagraph"/>
      </w:pPr>
      <w:r>
        <w:t xml:space="preserve">The system keeps this conflict visible and explicitly records why the ENERGY</w:t>
      </w:r>
      <w:r>
        <w:t xml:space="preserve"> </w:t>
      </w:r>
      <w:r>
        <w:t xml:space="preserve">STAR value was preferred.</w:t>
      </w:r>
    </w:p>
    <w:bookmarkEnd w:id="28"/>
    <w:bookmarkStart w:id="29" w:name="missing-official-inputs"/>
    <w:p>
      <w:pPr>
        <w:pStyle w:val="Heading3"/>
      </w:pPr>
      <w:r>
        <w:t xml:space="preserve">6.5 Missing Official Inputs</w:t>
      </w:r>
    </w:p>
    <w:p>
      <w:pPr>
        <w:pStyle w:val="FirstParagraph"/>
      </w:pPr>
      <w:r>
        <w:t xml:space="preserve">The current official</w:t>
      </w:r>
      <w:r>
        <w:t xml:space="preserve"> </w:t>
      </w:r>
      <w:r>
        <w:rPr>
          <w:rStyle w:val="VerbatimChar"/>
        </w:rPr>
        <w:t xml:space="preserve">life_cycle_inputs</w:t>
      </w:r>
      <w:r>
        <w:t xml:space="preserve"> </w:t>
      </w:r>
      <w:r>
        <w:t xml:space="preserve">still have gaps because the raw</w:t>
      </w:r>
      <w:r>
        <w:t xml:space="preserve"> </w:t>
      </w:r>
      <w:r>
        <w:rPr>
          <w:rStyle w:val="VerbatimChar"/>
        </w:rPr>
        <w:t xml:space="preserve">Lexmark MX431adn.pdf</w:t>
      </w:r>
      <w:r>
        <w:t xml:space="preserve"> </w:t>
      </w:r>
      <w:r>
        <w:t xml:space="preserve">is encrypted and could not be extracted automatically.</w:t>
      </w:r>
    </w:p>
    <w:p>
      <w:pPr>
        <w:pStyle w:val="BodyText"/>
      </w:pPr>
      <w:r>
        <w:t xml:space="preserve">The currently missing official product-internal data includes:</w:t>
      </w:r>
    </w:p>
    <w:p>
      <w:pPr>
        <w:pStyle w:val="Compact"/>
        <w:numPr>
          <w:ilvl w:val="0"/>
          <w:numId w:val="1041"/>
        </w:numPr>
      </w:pPr>
      <w:r>
        <w:t xml:space="preserve">material masses</w:t>
      </w:r>
    </w:p>
    <w:p>
      <w:pPr>
        <w:pStyle w:val="Compact"/>
        <w:numPr>
          <w:ilvl w:val="0"/>
          <w:numId w:val="1041"/>
        </w:numPr>
      </w:pPr>
      <w:r>
        <w:t xml:space="preserve">declared transport route</w:t>
      </w:r>
    </w:p>
    <w:p>
      <w:pPr>
        <w:pStyle w:val="Compact"/>
        <w:numPr>
          <w:ilvl w:val="0"/>
          <w:numId w:val="1041"/>
        </w:numPr>
      </w:pPr>
      <w:r>
        <w:t xml:space="preserve">declared use-phase lifetime inputs</w:t>
      </w:r>
    </w:p>
    <w:p>
      <w:pPr>
        <w:pStyle w:val="Compact"/>
        <w:numPr>
          <w:ilvl w:val="0"/>
          <w:numId w:val="1041"/>
        </w:numPr>
      </w:pPr>
      <w:r>
        <w:t xml:space="preserve">declared end-of-life split</w:t>
      </w:r>
    </w:p>
    <w:p>
      <w:pPr>
        <w:pStyle w:val="FirstParagraph"/>
      </w:pPr>
      <w:r>
        <w:t xml:space="preserve">These are stored as placeholders rather than guessed official values.</w:t>
      </w:r>
    </w:p>
    <w:p>
      <w:pPr>
        <w:pStyle w:val="BodyText"/>
      </w:pPr>
      <w:r>
        <w:t xml:space="preserve">This is important because the system distinguishes between: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official data we truly have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values we still need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values we estimate temporarily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carbon-calculation-methodology"/>
    <w:p>
      <w:pPr>
        <w:pStyle w:val="Heading2"/>
      </w:pPr>
      <w:r>
        <w:t xml:space="preserve">7. Carbon Calculation Methodology</w:t>
      </w:r>
    </w:p>
    <w:p>
      <w:pPr>
        <w:pStyle w:val="FirstParagraph"/>
      </w:pPr>
      <w:r>
        <w:t xml:space="preserve">The carbon calculator is implemented in: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backend/services/carbon_calculation_service.py</w:t>
      </w:r>
    </w:p>
    <w:p>
      <w:pPr>
        <w:pStyle w:val="FirstParagraph"/>
      </w:pPr>
      <w:r>
        <w:t xml:space="preserve">It calculates four main life-cycle stages.</w:t>
      </w:r>
    </w:p>
    <w:bookmarkStart w:id="31" w:name="stage-1-raw-materials"/>
    <w:p>
      <w:pPr>
        <w:pStyle w:val="Heading3"/>
      </w:pPr>
      <w:r>
        <w:t xml:space="preserve">7.1 Stage 1: Raw Materials</w:t>
      </w:r>
    </w:p>
    <w:p>
      <w:pPr>
        <w:pStyle w:val="FirstParagraph"/>
      </w:pPr>
      <w:r>
        <w:t xml:space="preserve">For each material entry, the system applies:</w:t>
      </w:r>
    </w:p>
    <w:p>
      <w:pPr>
        <w:pStyle w:val="BodyText"/>
      </w:pPr>
      <w:r>
        <w:rPr>
          <w:rStyle w:val="VerbatimChar"/>
        </w:rPr>
        <w:t xml:space="preserve">emissions = mass_kg × factor_kgCO2e_per_kg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44"/>
        </w:numPr>
      </w:pPr>
      <w:r>
        <w:t xml:space="preserve">plastics mass =</w:t>
      </w:r>
      <w:r>
        <w:t xml:space="preserve"> </w:t>
      </w:r>
      <w:r>
        <w:rPr>
          <w:rStyle w:val="VerbatimChar"/>
        </w:rPr>
        <w:t xml:space="preserve">5.76 kg</w:t>
      </w:r>
    </w:p>
    <w:p>
      <w:pPr>
        <w:pStyle w:val="Compact"/>
        <w:numPr>
          <w:ilvl w:val="0"/>
          <w:numId w:val="1044"/>
        </w:numPr>
      </w:pPr>
      <w:r>
        <w:t xml:space="preserve">plastics factor =</w:t>
      </w:r>
      <w:r>
        <w:t xml:space="preserve"> </w:t>
      </w:r>
      <w:r>
        <w:rPr>
          <w:rStyle w:val="VerbatimChar"/>
        </w:rPr>
        <w:t xml:space="preserve">2.7 kg CO2e/kg</w:t>
      </w:r>
    </w:p>
    <w:p>
      <w:pPr>
        <w:pStyle w:val="Compact"/>
        <w:numPr>
          <w:ilvl w:val="0"/>
          <w:numId w:val="1044"/>
        </w:numPr>
      </w:pPr>
      <w:r>
        <w:t xml:space="preserve">plastics emissions =</w:t>
      </w:r>
      <w:r>
        <w:t xml:space="preserve"> </w:t>
      </w:r>
      <w:r>
        <w:rPr>
          <w:rStyle w:val="VerbatimChar"/>
        </w:rPr>
        <w:t xml:space="preserve">5.76 × 2.7 = 15.552 kg CO2e</w:t>
      </w:r>
    </w:p>
    <w:p>
      <w:pPr>
        <w:pStyle w:val="FirstParagraph"/>
      </w:pPr>
      <w:r>
        <w:t xml:space="preserve">The stage total is the sum of all material entries.</w:t>
      </w:r>
    </w:p>
    <w:bookmarkEnd w:id="31"/>
    <w:bookmarkStart w:id="32" w:name="stage-2-transportation"/>
    <w:p>
      <w:pPr>
        <w:pStyle w:val="Heading3"/>
      </w:pPr>
      <w:r>
        <w:t xml:space="preserve">7.2 Stage 2: Transportation</w:t>
      </w:r>
    </w:p>
    <w:p>
      <w:pPr>
        <w:pStyle w:val="FirstParagraph"/>
      </w:pPr>
      <w:r>
        <w:t xml:space="preserve">For each transport leg, the system applies:</w:t>
      </w:r>
    </w:p>
    <w:p>
      <w:pPr>
        <w:pStyle w:val="BodyText"/>
      </w:pPr>
      <w:r>
        <w:rPr>
          <w:rStyle w:val="VerbatimChar"/>
        </w:rPr>
        <w:t xml:space="preserve">emissions = (mass_kg / 1000) × distance_km × factor_kgCO2e_per_ton_km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45"/>
        </w:numPr>
      </w:pPr>
      <w:r>
        <w:t xml:space="preserve">mass =</w:t>
      </w:r>
      <w:r>
        <w:t xml:space="preserve"> </w:t>
      </w:r>
      <w:r>
        <w:rPr>
          <w:rStyle w:val="VerbatimChar"/>
        </w:rPr>
        <w:t xml:space="preserve">14.7 kg</w:t>
      </w:r>
    </w:p>
    <w:p>
      <w:pPr>
        <w:pStyle w:val="Compact"/>
        <w:numPr>
          <w:ilvl w:val="0"/>
          <w:numId w:val="1045"/>
        </w:numPr>
      </w:pPr>
      <w:r>
        <w:t xml:space="preserve">distance =</w:t>
      </w:r>
      <w:r>
        <w:t xml:space="preserve"> </w:t>
      </w:r>
      <w:r>
        <w:rPr>
          <w:rStyle w:val="VerbatimChar"/>
        </w:rPr>
        <w:t xml:space="preserve">18000 km</w:t>
      </w:r>
    </w:p>
    <w:p>
      <w:pPr>
        <w:pStyle w:val="Compact"/>
        <w:numPr>
          <w:ilvl w:val="0"/>
          <w:numId w:val="1045"/>
        </w:numPr>
      </w:pPr>
      <w:r>
        <w:t xml:space="preserve">factor =</w:t>
      </w:r>
      <w:r>
        <w:t xml:space="preserve"> </w:t>
      </w:r>
      <w:r>
        <w:rPr>
          <w:rStyle w:val="VerbatimChar"/>
        </w:rPr>
        <w:t xml:space="preserve">0.009 kg CO2e/ton-km</w:t>
      </w:r>
    </w:p>
    <w:p>
      <w:pPr>
        <w:pStyle w:val="Compact"/>
        <w:numPr>
          <w:ilvl w:val="0"/>
          <w:numId w:val="1045"/>
        </w:numPr>
      </w:pPr>
      <w:r>
        <w:t xml:space="preserve">activity =</w:t>
      </w:r>
      <w:r>
        <w:t xml:space="preserve"> </w:t>
      </w:r>
      <w:r>
        <w:rPr>
          <w:rStyle w:val="VerbatimChar"/>
        </w:rPr>
        <w:t xml:space="preserve">(14.7 / 1000) × 18000 = 264.6 ton-km</w:t>
      </w:r>
    </w:p>
    <w:p>
      <w:pPr>
        <w:pStyle w:val="Compact"/>
        <w:numPr>
          <w:ilvl w:val="0"/>
          <w:numId w:val="1045"/>
        </w:numPr>
      </w:pPr>
      <w:r>
        <w:t xml:space="preserve">emissions =</w:t>
      </w:r>
      <w:r>
        <w:t xml:space="preserve"> </w:t>
      </w:r>
      <w:r>
        <w:rPr>
          <w:rStyle w:val="VerbatimChar"/>
        </w:rPr>
        <w:t xml:space="preserve">264.6 × 0.009 = 2.3814 kg CO2e</w:t>
      </w:r>
    </w:p>
    <w:p>
      <w:pPr>
        <w:pStyle w:val="FirstParagraph"/>
      </w:pPr>
      <w:r>
        <w:t xml:space="preserve">The stage total is the sum of all transport legs.</w:t>
      </w:r>
    </w:p>
    <w:bookmarkEnd w:id="32"/>
    <w:bookmarkStart w:id="33" w:name="stage-3-use-phase"/>
    <w:p>
      <w:pPr>
        <w:pStyle w:val="Heading3"/>
      </w:pPr>
      <w:r>
        <w:t xml:space="preserve">7.3 Stage 3: Use Phase</w:t>
      </w:r>
    </w:p>
    <w:p>
      <w:pPr>
        <w:pStyle w:val="FirstParagraph"/>
      </w:pPr>
      <w:r>
        <w:t xml:space="preserve">The use phase is based on lifetime electricity use:</w:t>
      </w:r>
    </w:p>
    <w:p>
      <w:pPr>
        <w:pStyle w:val="BodyText"/>
      </w:pPr>
      <w:r>
        <w:rPr>
          <w:rStyle w:val="VerbatimChar"/>
        </w:rPr>
        <w:t xml:space="preserve">emissions = lifetime_energy_kwh × electricity_factor_kgCO2e_per_kWh</w:t>
      </w:r>
    </w:p>
    <w:p>
      <w:pPr>
        <w:pStyle w:val="BodyText"/>
      </w:pPr>
      <w:r>
        <w:t xml:space="preserve">Example in the current estimate profile:</w:t>
      </w:r>
    </w:p>
    <w:p>
      <w:pPr>
        <w:pStyle w:val="Compact"/>
        <w:numPr>
          <w:ilvl w:val="0"/>
          <w:numId w:val="1046"/>
        </w:numPr>
      </w:pPr>
      <w:r>
        <w:t xml:space="preserve">lifetime energy =</w:t>
      </w:r>
      <w:r>
        <w:t xml:space="preserve"> </w:t>
      </w:r>
      <w:r>
        <w:rPr>
          <w:rStyle w:val="VerbatimChar"/>
        </w:rPr>
        <w:t xml:space="preserve">119.6 kWh</w:t>
      </w:r>
    </w:p>
    <w:p>
      <w:pPr>
        <w:pStyle w:val="Compact"/>
        <w:numPr>
          <w:ilvl w:val="0"/>
          <w:numId w:val="1046"/>
        </w:numPr>
      </w:pPr>
      <w:r>
        <w:t xml:space="preserve">electricity factor =</w:t>
      </w:r>
      <w:r>
        <w:t xml:space="preserve"> </w:t>
      </w:r>
      <w:r>
        <w:rPr>
          <w:rStyle w:val="VerbatimChar"/>
        </w:rPr>
        <w:t xml:space="preserve">0.438488002495411 kg CO2e/kWh</w:t>
      </w:r>
    </w:p>
    <w:p>
      <w:pPr>
        <w:pStyle w:val="Compact"/>
        <w:numPr>
          <w:ilvl w:val="0"/>
          <w:numId w:val="1046"/>
        </w:numPr>
      </w:pPr>
      <w:r>
        <w:t xml:space="preserve">use-phase emissions =</w:t>
      </w:r>
      <w:r>
        <w:t xml:space="preserve"> </w:t>
      </w:r>
      <w:r>
        <w:rPr>
          <w:rStyle w:val="VerbatimChar"/>
        </w:rPr>
        <w:t xml:space="preserve">119.6 × 0.438488... ≈ 52.44 kg CO2e</w:t>
      </w:r>
    </w:p>
    <w:bookmarkEnd w:id="33"/>
    <w:bookmarkStart w:id="34" w:name="stage-4-end-of-life"/>
    <w:p>
      <w:pPr>
        <w:pStyle w:val="Heading3"/>
      </w:pPr>
      <w:r>
        <w:t xml:space="preserve">7.4 Stage 4: End of Life</w:t>
      </w:r>
    </w:p>
    <w:p>
      <w:pPr>
        <w:pStyle w:val="FirstParagraph"/>
      </w:pPr>
      <w:r>
        <w:t xml:space="preserve">For each disposal route, the system calculates route mass first:</w:t>
      </w:r>
    </w:p>
    <w:p>
      <w:pPr>
        <w:pStyle w:val="BodyText"/>
      </w:pPr>
      <w:r>
        <w:rPr>
          <w:rStyle w:val="VerbatimChar"/>
        </w:rPr>
        <w:t xml:space="preserve">route_mass_kg = total_mass_kg × route_rate_pct / 100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rStyle w:val="VerbatimChar"/>
        </w:rPr>
        <w:t xml:space="preserve">emissions = route_mass_kg × factor_kgCO2e_per_kg</w:t>
      </w:r>
    </w:p>
    <w:p>
      <w:pPr>
        <w:pStyle w:val="BodyText"/>
      </w:pPr>
      <w:r>
        <w:t xml:space="preserve">This is done separately for:</w:t>
      </w:r>
    </w:p>
    <w:p>
      <w:pPr>
        <w:pStyle w:val="Compact"/>
        <w:numPr>
          <w:ilvl w:val="0"/>
          <w:numId w:val="1047"/>
        </w:numPr>
      </w:pPr>
      <w:r>
        <w:t xml:space="preserve">recycling</w:t>
      </w:r>
    </w:p>
    <w:p>
      <w:pPr>
        <w:pStyle w:val="Compact"/>
        <w:numPr>
          <w:ilvl w:val="0"/>
          <w:numId w:val="1047"/>
        </w:numPr>
      </w:pPr>
      <w:r>
        <w:t xml:space="preserve">incineration</w:t>
      </w:r>
    </w:p>
    <w:p>
      <w:pPr>
        <w:pStyle w:val="Compact"/>
        <w:numPr>
          <w:ilvl w:val="0"/>
          <w:numId w:val="1047"/>
        </w:numPr>
      </w:pPr>
      <w:r>
        <w:t xml:space="preserve">landfill</w:t>
      </w:r>
    </w:p>
    <w:p>
      <w:pPr>
        <w:pStyle w:val="FirstParagraph"/>
      </w:pPr>
      <w:r>
        <w:t xml:space="preserve">The end-of-life stage total is the sum of the route emissions.</w:t>
      </w:r>
    </w:p>
    <w:bookmarkEnd w:id="34"/>
    <w:bookmarkStart w:id="35" w:name="recyclability"/>
    <w:p>
      <w:pPr>
        <w:pStyle w:val="Heading3"/>
      </w:pPr>
      <w:r>
        <w:t xml:space="preserve">7.5 Recyclability</w:t>
      </w:r>
    </w:p>
    <w:p>
      <w:pPr>
        <w:pStyle w:val="FirstParagraph"/>
      </w:pPr>
      <w:r>
        <w:t xml:space="preserve">Recyclability is derived from the end-of-life split.</w:t>
      </w:r>
    </w:p>
    <w:p>
      <w:pPr>
        <w:pStyle w:val="BodyText"/>
      </w:pPr>
      <w:r>
        <w:t xml:space="preserve">The main formula is:</w:t>
      </w:r>
    </w:p>
    <w:p>
      <w:pPr>
        <w:pStyle w:val="BodyText"/>
      </w:pPr>
      <w:r>
        <w:rPr>
          <w:rStyle w:val="VerbatimChar"/>
        </w:rPr>
        <w:t xml:space="preserve">recoverable_mass_kg = total_mass_kg × recycling_rate_pct / 100</w:t>
      </w:r>
    </w:p>
    <w:p>
      <w:pPr>
        <w:pStyle w:val="BodyText"/>
      </w:pPr>
      <w:r>
        <w:t xml:space="preserve">Example with the current estimate profile:</w:t>
      </w:r>
    </w:p>
    <w:p>
      <w:pPr>
        <w:pStyle w:val="Compact"/>
        <w:numPr>
          <w:ilvl w:val="0"/>
          <w:numId w:val="1048"/>
        </w:numPr>
      </w:pPr>
      <w:r>
        <w:t xml:space="preserve">total mass =</w:t>
      </w:r>
      <w:r>
        <w:t xml:space="preserve"> </w:t>
      </w:r>
      <w:r>
        <w:rPr>
          <w:rStyle w:val="VerbatimChar"/>
        </w:rPr>
        <w:t xml:space="preserve">12.8 kg</w:t>
      </w:r>
    </w:p>
    <w:p>
      <w:pPr>
        <w:pStyle w:val="Compact"/>
        <w:numPr>
          <w:ilvl w:val="0"/>
          <w:numId w:val="1048"/>
        </w:numPr>
      </w:pPr>
      <w:r>
        <w:t xml:space="preserve">recycling rate =</w:t>
      </w:r>
      <w:r>
        <w:t xml:space="preserve"> </w:t>
      </w:r>
      <w:r>
        <w:rPr>
          <w:rStyle w:val="VerbatimChar"/>
        </w:rPr>
        <w:t xml:space="preserve">80%</w:t>
      </w:r>
    </w:p>
    <w:p>
      <w:pPr>
        <w:pStyle w:val="Compact"/>
        <w:numPr>
          <w:ilvl w:val="0"/>
          <w:numId w:val="1048"/>
        </w:numPr>
      </w:pPr>
      <w:r>
        <w:t xml:space="preserve">recoverable mass =</w:t>
      </w:r>
      <w:r>
        <w:t xml:space="preserve"> </w:t>
      </w:r>
      <w:r>
        <w:rPr>
          <w:rStyle w:val="VerbatimChar"/>
        </w:rPr>
        <w:t xml:space="preserve">12.8 × 0.80 = 10.24 kg</w:t>
      </w:r>
    </w:p>
    <w:p>
      <w:pPr>
        <w:pStyle w:val="FirstParagraph"/>
      </w:pPr>
      <w:r>
        <w:t xml:space="preserve">The system also derives:</w:t>
      </w:r>
    </w:p>
    <w:p>
      <w:pPr>
        <w:pStyle w:val="Compact"/>
        <w:numPr>
          <w:ilvl w:val="0"/>
          <w:numId w:val="1049"/>
        </w:numPr>
      </w:pPr>
      <w:r>
        <w:t xml:space="preserve">incineration mass</w:t>
      </w:r>
    </w:p>
    <w:p>
      <w:pPr>
        <w:pStyle w:val="Compact"/>
        <w:numPr>
          <w:ilvl w:val="0"/>
          <w:numId w:val="1049"/>
        </w:numPr>
      </w:pPr>
      <w:r>
        <w:t xml:space="preserve">landfill mass</w:t>
      </w:r>
    </w:p>
    <w:bookmarkEnd w:id="35"/>
    <w:bookmarkStart w:id="36" w:name="result-status-logic"/>
    <w:p>
      <w:pPr>
        <w:pStyle w:val="Heading3"/>
      </w:pPr>
      <w:r>
        <w:t xml:space="preserve">7.6 Result Status Logic</w:t>
      </w:r>
    </w:p>
    <w:p>
      <w:pPr>
        <w:pStyle w:val="FirstParagraph"/>
      </w:pPr>
      <w:r>
        <w:t xml:space="preserve">The calculator returns one of the following high-level states: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complete</w:t>
      </w:r>
      <w:r>
        <w:t xml:space="preserve"> </w:t>
      </w:r>
      <w:r>
        <w:t xml:space="preserve">All requested stages were computable.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partial</w:t>
      </w:r>
      <w:r>
        <w:t xml:space="preserve"> </w:t>
      </w:r>
      <w:r>
        <w:t xml:space="preserve">Some stages were computed, but a full honest total could not be guaranteed.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missing</w:t>
      </w:r>
      <w:r>
        <w:t xml:space="preserve"> </w:t>
      </w:r>
      <w:r>
        <w:t xml:space="preserve">No usable calculation could be produced.</w:t>
      </w:r>
    </w:p>
    <w:p>
      <w:pPr>
        <w:pStyle w:val="FirstParagraph"/>
      </w:pPr>
      <w:r>
        <w:t xml:space="preserve">The output also carries a</w:t>
      </w:r>
      <w:r>
        <w:t xml:space="preserve"> </w:t>
      </w:r>
      <w:r>
        <w:rPr>
          <w:rStyle w:val="VerbatimChar"/>
        </w:rPr>
        <w:t xml:space="preserve">quality_status</w:t>
      </w:r>
      <w:r>
        <w:t xml:space="preserve">, such as: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exact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hybrid_estimate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scenario_override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partial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how-estimation-works"/>
    <w:p>
      <w:pPr>
        <w:pStyle w:val="Heading2"/>
      </w:pPr>
      <w:r>
        <w:t xml:space="preserve">8. How Estimation Works</w:t>
      </w:r>
    </w:p>
    <w:p>
      <w:pPr>
        <w:pStyle w:val="FirstParagraph"/>
      </w:pPr>
      <w:r>
        <w:t xml:space="preserve">Because the official MX431adn product-internal data is still incomplete, the</w:t>
      </w:r>
      <w:r>
        <w:t xml:space="preserve"> </w:t>
      </w:r>
      <w:r>
        <w:t xml:space="preserve">system uses an</w:t>
      </w:r>
      <w:r>
        <w:t xml:space="preserve"> </w:t>
      </w:r>
      <w:r>
        <w:rPr>
          <w:b/>
          <w:bCs/>
        </w:rPr>
        <w:t xml:space="preserve">exact-first, estimate-second</w:t>
      </w:r>
      <w:r>
        <w:t xml:space="preserve"> </w:t>
      </w:r>
      <w:r>
        <w:t xml:space="preserve">strategy.</w:t>
      </w:r>
    </w:p>
    <w:bookmarkStart w:id="38" w:name="exact-first-principle"/>
    <w:p>
      <w:pPr>
        <w:pStyle w:val="Heading3"/>
      </w:pPr>
      <w:r>
        <w:t xml:space="preserve">8.1 Exact-First Principle</w:t>
      </w:r>
    </w:p>
    <w:p>
      <w:pPr>
        <w:pStyle w:val="FirstParagraph"/>
      </w:pPr>
      <w:r>
        <w:t xml:space="preserve">Whenever possible, the system first tries to use:</w:t>
      </w:r>
    </w:p>
    <w:p>
      <w:pPr>
        <w:pStyle w:val="Compact"/>
        <w:numPr>
          <w:ilvl w:val="0"/>
          <w:numId w:val="1052"/>
        </w:numPr>
      </w:pPr>
      <w:r>
        <w:t xml:space="preserve">official product observations</w:t>
      </w:r>
    </w:p>
    <w:p>
      <w:pPr>
        <w:pStyle w:val="Compact"/>
        <w:numPr>
          <w:ilvl w:val="0"/>
          <w:numId w:val="1052"/>
        </w:numPr>
      </w:pPr>
      <w:r>
        <w:t xml:space="preserve">official registry observations</w:t>
      </w:r>
    </w:p>
    <w:p>
      <w:pPr>
        <w:pStyle w:val="Compact"/>
        <w:numPr>
          <w:ilvl w:val="0"/>
          <w:numId w:val="1052"/>
        </w:numPr>
      </w:pPr>
      <w:r>
        <w:t xml:space="preserve">normalized electricity factors</w:t>
      </w:r>
    </w:p>
    <w:p>
      <w:pPr>
        <w:pStyle w:val="Compact"/>
        <w:numPr>
          <w:ilvl w:val="0"/>
          <w:numId w:val="1052"/>
        </w:numPr>
      </w:pPr>
      <w:r>
        <w:t xml:space="preserve">official declared inputs, if available</w:t>
      </w:r>
    </w:p>
    <w:p>
      <w:pPr>
        <w:pStyle w:val="FirstParagraph"/>
      </w:pPr>
      <w:r>
        <w:t xml:space="preserve">Only the still-missing fields are estimated.</w:t>
      </w:r>
    </w:p>
    <w:bookmarkEnd w:id="38"/>
    <w:bookmarkStart w:id="39" w:name="estimate-profile"/>
    <w:p>
      <w:pPr>
        <w:pStyle w:val="Heading3"/>
      </w:pPr>
      <w:r>
        <w:t xml:space="preserve">8.2 Estimate Profile</w:t>
      </w:r>
    </w:p>
    <w:p>
      <w:pPr>
        <w:pStyle w:val="FirstParagraph"/>
      </w:pPr>
      <w:r>
        <w:t xml:space="preserve">The product file contains an explicit</w:t>
      </w:r>
      <w:r>
        <w:t xml:space="preserve"> </w:t>
      </w:r>
      <w:r>
        <w:rPr>
          <w:rStyle w:val="VerbatimChar"/>
        </w:rPr>
        <w:t xml:space="preserve">estimation_profile</w:t>
      </w:r>
      <w:r>
        <w:t xml:space="preserve">.</w:t>
      </w:r>
    </w:p>
    <w:p>
      <w:pPr>
        <w:pStyle w:val="BodyText"/>
      </w:pPr>
      <w:r>
        <w:t xml:space="preserve">This profile currently provides estimated defaults for:</w:t>
      </w:r>
    </w:p>
    <w:p>
      <w:pPr>
        <w:pStyle w:val="Compact"/>
        <w:numPr>
          <w:ilvl w:val="0"/>
          <w:numId w:val="1053"/>
        </w:numPr>
      </w:pPr>
      <w:r>
        <w:t xml:space="preserve">raw material mix and masses</w:t>
      </w:r>
    </w:p>
    <w:p>
      <w:pPr>
        <w:pStyle w:val="Compact"/>
        <w:numPr>
          <w:ilvl w:val="0"/>
          <w:numId w:val="1053"/>
        </w:numPr>
      </w:pPr>
      <w:r>
        <w:t xml:space="preserve">transportation legs</w:t>
      </w:r>
    </w:p>
    <w:p>
      <w:pPr>
        <w:pStyle w:val="Compact"/>
        <w:numPr>
          <w:ilvl w:val="0"/>
          <w:numId w:val="1053"/>
        </w:numPr>
      </w:pPr>
      <w:r>
        <w:t xml:space="preserve">use-phase lifetime and electricity factor context</w:t>
      </w:r>
    </w:p>
    <w:p>
      <w:pPr>
        <w:pStyle w:val="Compact"/>
        <w:numPr>
          <w:ilvl w:val="0"/>
          <w:numId w:val="1053"/>
        </w:numPr>
      </w:pPr>
      <w:r>
        <w:t xml:space="preserve">end-of-life split</w:t>
      </w:r>
    </w:p>
    <w:p>
      <w:pPr>
        <w:pStyle w:val="Compact"/>
        <w:numPr>
          <w:ilvl w:val="0"/>
          <w:numId w:val="1053"/>
        </w:numPr>
      </w:pPr>
      <w:r>
        <w:t xml:space="preserve">uncertainty percentages</w:t>
      </w:r>
    </w:p>
    <w:p>
      <w:pPr>
        <w:pStyle w:val="FirstParagraph"/>
      </w:pPr>
      <w:r>
        <w:t xml:space="preserve">These estimated values are not hidden. They are labeled and tracked.</w:t>
      </w:r>
    </w:p>
    <w:bookmarkEnd w:id="39"/>
    <w:bookmarkStart w:id="40" w:name="current-lexmark-estimate-inputs"/>
    <w:p>
      <w:pPr>
        <w:pStyle w:val="Heading3"/>
      </w:pPr>
      <w:r>
        <w:t xml:space="preserve">8.3 Current Lexmark Estimate Inputs</w:t>
      </w:r>
    </w:p>
    <w:p>
      <w:pPr>
        <w:pStyle w:val="FirstParagraph"/>
      </w:pPr>
      <w:r>
        <w:t xml:space="preserve">The current estimated raw-material profile uses:</w:t>
      </w:r>
    </w:p>
    <w:p>
      <w:pPr>
        <w:pStyle w:val="Compact"/>
        <w:numPr>
          <w:ilvl w:val="0"/>
          <w:numId w:val="1054"/>
        </w:numPr>
      </w:pPr>
      <w:r>
        <w:t xml:space="preserve">plastics:</w:t>
      </w:r>
      <w:r>
        <w:t xml:space="preserve"> </w:t>
      </w:r>
      <w:r>
        <w:rPr>
          <w:rStyle w:val="VerbatimChar"/>
        </w:rPr>
        <w:t xml:space="preserve">45%</w:t>
      </w:r>
    </w:p>
    <w:p>
      <w:pPr>
        <w:pStyle w:val="Compact"/>
        <w:numPr>
          <w:ilvl w:val="0"/>
          <w:numId w:val="1054"/>
        </w:numPr>
      </w:pPr>
      <w:r>
        <w:t xml:space="preserve">steel:</w:t>
      </w:r>
      <w:r>
        <w:t xml:space="preserve"> </w:t>
      </w:r>
      <w:r>
        <w:rPr>
          <w:rStyle w:val="VerbatimChar"/>
        </w:rPr>
        <w:t xml:space="preserve">35%</w:t>
      </w:r>
    </w:p>
    <w:p>
      <w:pPr>
        <w:pStyle w:val="Compact"/>
        <w:numPr>
          <w:ilvl w:val="0"/>
          <w:numId w:val="1054"/>
        </w:numPr>
      </w:pPr>
      <w:r>
        <w:t xml:space="preserve">electronics:</w:t>
      </w:r>
      <w:r>
        <w:t xml:space="preserve"> </w:t>
      </w:r>
      <w:r>
        <w:rPr>
          <w:rStyle w:val="VerbatimChar"/>
        </w:rPr>
        <w:t xml:space="preserve">12%</w:t>
      </w:r>
    </w:p>
    <w:p>
      <w:pPr>
        <w:pStyle w:val="Compact"/>
        <w:numPr>
          <w:ilvl w:val="0"/>
          <w:numId w:val="1054"/>
        </w:numPr>
      </w:pPr>
      <w:r>
        <w:t xml:space="preserve">elastomers:</w:t>
      </w:r>
      <w:r>
        <w:t xml:space="preserve"> </w:t>
      </w:r>
      <w:r>
        <w:rPr>
          <w:rStyle w:val="VerbatimChar"/>
        </w:rPr>
        <w:t xml:space="preserve">4%</w:t>
      </w:r>
    </w:p>
    <w:p>
      <w:pPr>
        <w:pStyle w:val="Compact"/>
        <w:numPr>
          <w:ilvl w:val="0"/>
          <w:numId w:val="1054"/>
        </w:numPr>
      </w:pPr>
      <w:r>
        <w:t xml:space="preserve">other:</w:t>
      </w:r>
      <w:r>
        <w:t xml:space="preserve"> </w:t>
      </w:r>
      <w:r>
        <w:rPr>
          <w:rStyle w:val="VerbatimChar"/>
        </w:rPr>
        <w:t xml:space="preserve">4%</w:t>
      </w:r>
    </w:p>
    <w:p>
      <w:pPr>
        <w:pStyle w:val="FirstParagraph"/>
      </w:pPr>
      <w:r>
        <w:t xml:space="preserve">The current estimated transport profile uses:</w:t>
      </w:r>
    </w:p>
    <w:p>
      <w:pPr>
        <w:pStyle w:val="Compact"/>
        <w:numPr>
          <w:ilvl w:val="0"/>
          <w:numId w:val="1055"/>
        </w:numPr>
      </w:pPr>
      <w:r>
        <w:t xml:space="preserve">ship leg:</w:t>
      </w:r>
      <w:r>
        <w:t xml:space="preserve"> </w:t>
      </w:r>
      <w:r>
        <w:rPr>
          <w:rStyle w:val="VerbatimChar"/>
        </w:rPr>
        <w:t xml:space="preserve">18000 km</w:t>
      </w:r>
    </w:p>
    <w:p>
      <w:pPr>
        <w:pStyle w:val="Compact"/>
        <w:numPr>
          <w:ilvl w:val="0"/>
          <w:numId w:val="1055"/>
        </w:numPr>
      </w:pPr>
      <w:r>
        <w:t xml:space="preserve">truck leg:</w:t>
      </w:r>
      <w:r>
        <w:t xml:space="preserve"> </w:t>
      </w:r>
      <w:r>
        <w:rPr>
          <w:rStyle w:val="VerbatimChar"/>
        </w:rPr>
        <w:t xml:space="preserve">1000 km</w:t>
      </w:r>
    </w:p>
    <w:p>
      <w:pPr>
        <w:pStyle w:val="FirstParagraph"/>
      </w:pPr>
      <w:r>
        <w:t xml:space="preserve">The current estimated use phase uses:</w:t>
      </w:r>
    </w:p>
    <w:p>
      <w:pPr>
        <w:pStyle w:val="Compact"/>
        <w:numPr>
          <w:ilvl w:val="0"/>
          <w:numId w:val="1056"/>
        </w:numPr>
      </w:pPr>
      <w:r>
        <w:t xml:space="preserve">TEC-based lifetime estimate</w:t>
      </w:r>
    </w:p>
    <w:p>
      <w:pPr>
        <w:pStyle w:val="Compact"/>
        <w:numPr>
          <w:ilvl w:val="0"/>
          <w:numId w:val="1056"/>
        </w:numPr>
      </w:pPr>
      <w:r>
        <w:t xml:space="preserve">default lifetime:</w:t>
      </w:r>
      <w:r>
        <w:t xml:space="preserve"> </w:t>
      </w:r>
      <w:r>
        <w:rPr>
          <w:rStyle w:val="VerbatimChar"/>
        </w:rPr>
        <w:t xml:space="preserve">5 years</w:t>
      </w:r>
    </w:p>
    <w:p>
      <w:pPr>
        <w:pStyle w:val="Compact"/>
        <w:numPr>
          <w:ilvl w:val="0"/>
          <w:numId w:val="1056"/>
        </w:numPr>
      </w:pPr>
      <w:r>
        <w:t xml:space="preserve">Germany 2021 electricity factor</w:t>
      </w:r>
    </w:p>
    <w:p>
      <w:pPr>
        <w:pStyle w:val="FirstParagraph"/>
      </w:pPr>
      <w:r>
        <w:t xml:space="preserve">The current estimated end-of-life profile uses:</w:t>
      </w:r>
    </w:p>
    <w:p>
      <w:pPr>
        <w:pStyle w:val="Compact"/>
        <w:numPr>
          <w:ilvl w:val="0"/>
          <w:numId w:val="1057"/>
        </w:numPr>
      </w:pPr>
      <w:r>
        <w:t xml:space="preserve">recycling:</w:t>
      </w:r>
      <w:r>
        <w:t xml:space="preserve"> </w:t>
      </w:r>
      <w:r>
        <w:rPr>
          <w:rStyle w:val="VerbatimChar"/>
        </w:rPr>
        <w:t xml:space="preserve">80%</w:t>
      </w:r>
    </w:p>
    <w:p>
      <w:pPr>
        <w:pStyle w:val="Compact"/>
        <w:numPr>
          <w:ilvl w:val="0"/>
          <w:numId w:val="1057"/>
        </w:numPr>
      </w:pPr>
      <w:r>
        <w:t xml:space="preserve">incineration:</w:t>
      </w:r>
      <w:r>
        <w:t xml:space="preserve"> </w:t>
      </w:r>
      <w:r>
        <w:rPr>
          <w:rStyle w:val="VerbatimChar"/>
        </w:rPr>
        <w:t xml:space="preserve">15%</w:t>
      </w:r>
    </w:p>
    <w:p>
      <w:pPr>
        <w:pStyle w:val="Compact"/>
        <w:numPr>
          <w:ilvl w:val="0"/>
          <w:numId w:val="1057"/>
        </w:numPr>
      </w:pPr>
      <w:r>
        <w:t xml:space="preserve">landfill:</w:t>
      </w:r>
      <w:r>
        <w:t xml:space="preserve"> </w:t>
      </w:r>
      <w:r>
        <w:rPr>
          <w:rStyle w:val="VerbatimChar"/>
        </w:rPr>
        <w:t xml:space="preserve">5%</w:t>
      </w:r>
    </w:p>
    <w:bookmarkEnd w:id="40"/>
    <w:bookmarkStart w:id="41" w:name="uncertainty-estimation"/>
    <w:p>
      <w:pPr>
        <w:pStyle w:val="Heading3"/>
      </w:pPr>
      <w:r>
        <w:t xml:space="preserve">8.4 Uncertainty Estimation</w:t>
      </w:r>
    </w:p>
    <w:p>
      <w:pPr>
        <w:pStyle w:val="FirstParagraph"/>
      </w:pPr>
      <w:r>
        <w:t xml:space="preserve">Each estimated stage has a default uncertainty percentage:</w:t>
      </w:r>
    </w:p>
    <w:p>
      <w:pPr>
        <w:pStyle w:val="Compact"/>
        <w:numPr>
          <w:ilvl w:val="0"/>
          <w:numId w:val="1058"/>
        </w:numPr>
      </w:pPr>
      <w:r>
        <w:t xml:space="preserve">raw materials:</w:t>
      </w:r>
      <w:r>
        <w:t xml:space="preserve"> </w:t>
      </w:r>
      <w:r>
        <w:rPr>
          <w:rStyle w:val="VerbatimChar"/>
        </w:rPr>
        <w:t xml:space="preserve">35%</w:t>
      </w:r>
    </w:p>
    <w:p>
      <w:pPr>
        <w:pStyle w:val="Compact"/>
        <w:numPr>
          <w:ilvl w:val="0"/>
          <w:numId w:val="1058"/>
        </w:numPr>
      </w:pPr>
      <w:r>
        <w:t xml:space="preserve">transportation:</w:t>
      </w:r>
      <w:r>
        <w:t xml:space="preserve"> </w:t>
      </w:r>
      <w:r>
        <w:rPr>
          <w:rStyle w:val="VerbatimChar"/>
        </w:rPr>
        <w:t xml:space="preserve">30%</w:t>
      </w:r>
    </w:p>
    <w:p>
      <w:pPr>
        <w:pStyle w:val="Compact"/>
        <w:numPr>
          <w:ilvl w:val="0"/>
          <w:numId w:val="1058"/>
        </w:numPr>
      </w:pPr>
      <w:r>
        <w:t xml:space="preserve">use phase:</w:t>
      </w:r>
      <w:r>
        <w:t xml:space="preserve"> </w:t>
      </w:r>
      <w:r>
        <w:rPr>
          <w:rStyle w:val="VerbatimChar"/>
        </w:rPr>
        <w:t xml:space="preserve">20%</w:t>
      </w:r>
    </w:p>
    <w:p>
      <w:pPr>
        <w:pStyle w:val="Compact"/>
        <w:numPr>
          <w:ilvl w:val="0"/>
          <w:numId w:val="1058"/>
        </w:numPr>
      </w:pPr>
      <w:r>
        <w:t xml:space="preserve">end of life:</w:t>
      </w:r>
      <w:r>
        <w:t xml:space="preserve"> </w:t>
      </w:r>
      <w:r>
        <w:rPr>
          <w:rStyle w:val="VerbatimChar"/>
        </w:rPr>
        <w:t xml:space="preserve">25%</w:t>
      </w:r>
    </w:p>
    <w:p>
      <w:pPr>
        <w:pStyle w:val="Compact"/>
        <w:numPr>
          <w:ilvl w:val="0"/>
          <w:numId w:val="1058"/>
        </w:numPr>
      </w:pPr>
      <w:r>
        <w:t xml:space="preserve">total default fallback:</w:t>
      </w:r>
      <w:r>
        <w:t xml:space="preserve"> </w:t>
      </w:r>
      <w:r>
        <w:rPr>
          <w:rStyle w:val="VerbatimChar"/>
        </w:rPr>
        <w:t xml:space="preserve">32%</w:t>
      </w:r>
    </w:p>
    <w:p>
      <w:pPr>
        <w:pStyle w:val="FirstParagraph"/>
      </w:pPr>
      <w:r>
        <w:t xml:space="preserve">The total uncertainty is calculated as a weighted average of stage</w:t>
      </w:r>
      <w:r>
        <w:t xml:space="preserve"> </w:t>
      </w:r>
      <w:r>
        <w:t xml:space="preserve">uncertainties based on each stage’s contribution to the total.</w:t>
      </w:r>
    </w:p>
    <w:p>
      <w:pPr>
        <w:pStyle w:val="BodyText"/>
      </w:pPr>
      <w:r>
        <w:t xml:space="preserve">The system then derives: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uncertainty_pct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uncertainty_kg_co2e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uncertainty_range_kg_co2e</w:t>
      </w:r>
    </w:p>
    <w:bookmarkEnd w:id="41"/>
    <w:bookmarkStart w:id="42" w:name="strict-exact-mode"/>
    <w:p>
      <w:pPr>
        <w:pStyle w:val="Heading3"/>
      </w:pPr>
      <w:r>
        <w:t xml:space="preserve">8.5 Strict Exact Mode</w:t>
      </w:r>
    </w:p>
    <w:p>
      <w:pPr>
        <w:pStyle w:val="FirstParagraph"/>
      </w:pPr>
      <w:r>
        <w:t xml:space="preserve">If the user writes phrases such as: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exact only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official only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no estimate</w:t>
      </w:r>
    </w:p>
    <w:p>
      <w:pPr>
        <w:pStyle w:val="FirstParagraph"/>
      </w:pPr>
      <w:r>
        <w:t xml:space="preserve">the system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estimate the missing values.</w:t>
      </w:r>
    </w:p>
    <w:p>
      <w:pPr>
        <w:pStyle w:val="BodyText"/>
      </w:pPr>
      <w:r>
        <w:t xml:space="preserve">Instead, it returns:</w:t>
      </w:r>
    </w:p>
    <w:p>
      <w:pPr>
        <w:pStyle w:val="Compact"/>
        <w:numPr>
          <w:ilvl w:val="0"/>
          <w:numId w:val="1061"/>
        </w:numPr>
      </w:pPr>
      <w:r>
        <w:t xml:space="preserve">a partial result</w:t>
      </w:r>
    </w:p>
    <w:p>
      <w:pPr>
        <w:pStyle w:val="Compact"/>
        <w:numPr>
          <w:ilvl w:val="0"/>
          <w:numId w:val="1061"/>
        </w:numPr>
      </w:pPr>
      <w:r>
        <w:t xml:space="preserve">missing-input explanation</w:t>
      </w:r>
    </w:p>
    <w:p>
      <w:pPr>
        <w:pStyle w:val="Compact"/>
        <w:numPr>
          <w:ilvl w:val="0"/>
          <w:numId w:val="1061"/>
        </w:numPr>
      </w:pPr>
      <w:r>
        <w:t xml:space="preserve">honest disclosure that a full exact footprint is not yet available</w:t>
      </w:r>
    </w:p>
    <w:p>
      <w:pPr>
        <w:pStyle w:val="FirstParagraph"/>
      </w:pPr>
      <w:r>
        <w:t xml:space="preserve">This is a key research and trust feature.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rovenance-and-audit-trail"/>
    <w:p>
      <w:pPr>
        <w:pStyle w:val="Heading2"/>
      </w:pPr>
      <w:r>
        <w:t xml:space="preserve">9. Provenance and Audit Trail</w:t>
      </w:r>
    </w:p>
    <w:p>
      <w:pPr>
        <w:pStyle w:val="FirstParagraph"/>
      </w:pPr>
      <w:r>
        <w:t xml:space="preserve">One of the main strengths of the current implementation is that the system</w:t>
      </w:r>
      <w:r>
        <w:t xml:space="preserve"> </w:t>
      </w:r>
      <w:r>
        <w:t xml:space="preserve">does not only give an answer. It also explains how it produced the answer.</w:t>
      </w:r>
    </w:p>
    <w:bookmarkStart w:id="44" w:name="provenance-in-carbon-results"/>
    <w:p>
      <w:pPr>
        <w:pStyle w:val="Heading3"/>
      </w:pPr>
      <w:r>
        <w:t xml:space="preserve">9.1 Provenance in Carbon Results</w:t>
      </w:r>
    </w:p>
    <w:p>
      <w:pPr>
        <w:pStyle w:val="FirstParagraph"/>
      </w:pPr>
      <w:r>
        <w:t xml:space="preserve">The carbon results include provenance items such as:</w:t>
      </w:r>
    </w:p>
    <w:p>
      <w:pPr>
        <w:pStyle w:val="Compact"/>
        <w:numPr>
          <w:ilvl w:val="0"/>
          <w:numId w:val="1062"/>
        </w:numPr>
      </w:pPr>
      <w:r>
        <w:t xml:space="preserve">product mass</w:t>
      </w:r>
    </w:p>
    <w:p>
      <w:pPr>
        <w:pStyle w:val="Compact"/>
        <w:numPr>
          <w:ilvl w:val="0"/>
          <w:numId w:val="1062"/>
        </w:numPr>
      </w:pPr>
      <w:r>
        <w:t xml:space="preserve">packaged mass</w:t>
      </w:r>
    </w:p>
    <w:p>
      <w:pPr>
        <w:pStyle w:val="Compact"/>
        <w:numPr>
          <w:ilvl w:val="0"/>
          <w:numId w:val="1062"/>
        </w:numPr>
      </w:pPr>
      <w:r>
        <w:t xml:space="preserve">packaging mass</w:t>
      </w:r>
    </w:p>
    <w:p>
      <w:pPr>
        <w:pStyle w:val="Compact"/>
        <w:numPr>
          <w:ilvl w:val="0"/>
          <w:numId w:val="1062"/>
        </w:numPr>
      </w:pPr>
      <w:r>
        <w:t xml:space="preserve">TEC value</w:t>
      </w:r>
    </w:p>
    <w:p>
      <w:pPr>
        <w:pStyle w:val="Compact"/>
        <w:numPr>
          <w:ilvl w:val="0"/>
          <w:numId w:val="1062"/>
        </w:numPr>
      </w:pPr>
      <w:r>
        <w:t xml:space="preserve">estimated transport route</w:t>
      </w:r>
    </w:p>
    <w:p>
      <w:pPr>
        <w:pStyle w:val="Compact"/>
        <w:numPr>
          <w:ilvl w:val="0"/>
          <w:numId w:val="1062"/>
        </w:numPr>
      </w:pPr>
      <w:r>
        <w:t xml:space="preserve">estimated raw-material mix</w:t>
      </w:r>
    </w:p>
    <w:p>
      <w:pPr>
        <w:pStyle w:val="Compact"/>
        <w:numPr>
          <w:ilvl w:val="0"/>
          <w:numId w:val="1062"/>
        </w:numPr>
      </w:pPr>
      <w:r>
        <w:t xml:space="preserve">estimated use-phase profile</w:t>
      </w:r>
    </w:p>
    <w:p>
      <w:pPr>
        <w:pStyle w:val="Compact"/>
        <w:numPr>
          <w:ilvl w:val="0"/>
          <w:numId w:val="1062"/>
        </w:numPr>
      </w:pPr>
      <w:r>
        <w:t xml:space="preserve">estimated end-of-life split</w:t>
      </w:r>
    </w:p>
    <w:p>
      <w:pPr>
        <w:pStyle w:val="FirstParagraph"/>
      </w:pPr>
      <w:r>
        <w:t xml:space="preserve">Each provenance item can include:</w:t>
      </w:r>
    </w:p>
    <w:p>
      <w:pPr>
        <w:pStyle w:val="Compact"/>
        <w:numPr>
          <w:ilvl w:val="0"/>
          <w:numId w:val="1063"/>
        </w:numPr>
      </w:pPr>
      <w:r>
        <w:t xml:space="preserve">label</w:t>
      </w:r>
    </w:p>
    <w:p>
      <w:pPr>
        <w:pStyle w:val="Compact"/>
        <w:numPr>
          <w:ilvl w:val="0"/>
          <w:numId w:val="1063"/>
        </w:numPr>
      </w:pPr>
      <w:r>
        <w:t xml:space="preserve">value</w:t>
      </w:r>
    </w:p>
    <w:p>
      <w:pPr>
        <w:pStyle w:val="Compact"/>
        <w:numPr>
          <w:ilvl w:val="0"/>
          <w:numId w:val="1063"/>
        </w:numPr>
      </w:pPr>
      <w:r>
        <w:t xml:space="preserve">unit</w:t>
      </w:r>
    </w:p>
    <w:p>
      <w:pPr>
        <w:pStyle w:val="Compact"/>
        <w:numPr>
          <w:ilvl w:val="0"/>
          <w:numId w:val="1063"/>
        </w:numPr>
      </w:pPr>
      <w:r>
        <w:t xml:space="preserve">status</w:t>
      </w:r>
    </w:p>
    <w:p>
      <w:pPr>
        <w:pStyle w:val="Compact"/>
        <w:numPr>
          <w:ilvl w:val="0"/>
          <w:numId w:val="1063"/>
        </w:numPr>
      </w:pPr>
      <w:r>
        <w:t xml:space="preserve">method</w:t>
      </w:r>
    </w:p>
    <w:p>
      <w:pPr>
        <w:pStyle w:val="Compact"/>
        <w:numPr>
          <w:ilvl w:val="0"/>
          <w:numId w:val="1063"/>
        </w:numPr>
      </w:pPr>
      <w:r>
        <w:t xml:space="preserve">source references</w:t>
      </w:r>
    </w:p>
    <w:p>
      <w:pPr>
        <w:pStyle w:val="Compact"/>
        <w:numPr>
          <w:ilvl w:val="0"/>
          <w:numId w:val="1063"/>
        </w:numPr>
      </w:pPr>
      <w:r>
        <w:t xml:space="preserve">notes</w:t>
      </w:r>
    </w:p>
    <w:p>
      <w:pPr>
        <w:pStyle w:val="Compact"/>
        <w:numPr>
          <w:ilvl w:val="0"/>
          <w:numId w:val="1063"/>
        </w:numPr>
      </w:pPr>
      <w:r>
        <w:t xml:space="preserve">uncertainty</w:t>
      </w:r>
    </w:p>
    <w:bookmarkEnd w:id="44"/>
    <w:bookmarkStart w:id="45" w:name="advanced-audit-page"/>
    <w:p>
      <w:pPr>
        <w:pStyle w:val="Heading3"/>
      </w:pPr>
      <w:r>
        <w:t xml:space="preserve">9.2 Advanced Audit Page</w:t>
      </w:r>
    </w:p>
    <w:p>
      <w:pPr>
        <w:pStyle w:val="FirstParagraph"/>
      </w:pPr>
      <w:r>
        <w:t xml:space="preserve">The frontend includes an advanced audit page that can show: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answer_trace</w:t>
      </w:r>
    </w:p>
    <w:p>
      <w:pPr>
        <w:pStyle w:val="Compact"/>
        <w:numPr>
          <w:ilvl w:val="0"/>
          <w:numId w:val="1064"/>
        </w:numPr>
      </w:pPr>
      <w:r>
        <w:t xml:space="preserve">raw</w:t>
      </w:r>
      <w:r>
        <w:t xml:space="preserve"> </w:t>
      </w:r>
      <w:r>
        <w:rPr>
          <w:rStyle w:val="VerbatimChar"/>
        </w:rPr>
        <w:t xml:space="preserve">steps</w:t>
      </w:r>
    </w:p>
    <w:p>
      <w:pPr>
        <w:pStyle w:val="Compact"/>
        <w:numPr>
          <w:ilvl w:val="0"/>
          <w:numId w:val="1064"/>
        </w:numPr>
      </w:pPr>
      <w:r>
        <w:t xml:space="preserve">trace-level carbon formulas and items</w:t>
      </w:r>
    </w:p>
    <w:p>
      <w:pPr>
        <w:pStyle w:val="Compact"/>
        <w:numPr>
          <w:ilvl w:val="0"/>
          <w:numId w:val="1064"/>
        </w:numPr>
      </w:pPr>
      <w:r>
        <w:t xml:space="preserve">ontology/debug sidecar payloads, when present</w:t>
      </w:r>
    </w:p>
    <w:p>
      <w:pPr>
        <w:pStyle w:val="FirstParagraph"/>
      </w:pPr>
      <w:r>
        <w:t xml:space="preserve">This allows a user to inspect not only the final answer, but also the internal</w:t>
      </w:r>
      <w:r>
        <w:t xml:space="preserve"> </w:t>
      </w:r>
      <w:r>
        <w:t xml:space="preserve">reasoning trace.</w:t>
      </w:r>
    </w:p>
    <w:bookmarkEnd w:id="45"/>
    <w:bookmarkStart w:id="46" w:name="llm-usage-transparency"/>
    <w:p>
      <w:pPr>
        <w:pStyle w:val="Heading3"/>
      </w:pPr>
      <w:r>
        <w:t xml:space="preserve">9.3 LLM Usage Transparency</w:t>
      </w:r>
    </w:p>
    <w:p>
      <w:pPr>
        <w:pStyle w:val="FirstParagraph"/>
      </w:pPr>
      <w:r>
        <w:t xml:space="preserve">The audit trail shows:</w:t>
      </w:r>
    </w:p>
    <w:p>
      <w:pPr>
        <w:pStyle w:val="Compact"/>
        <w:numPr>
          <w:ilvl w:val="0"/>
          <w:numId w:val="1065"/>
        </w:numPr>
      </w:pPr>
      <w:r>
        <w:t xml:space="preserve">which LLM was configured</w:t>
      </w:r>
    </w:p>
    <w:p>
      <w:pPr>
        <w:pStyle w:val="Compact"/>
        <w:numPr>
          <w:ilvl w:val="0"/>
          <w:numId w:val="1065"/>
        </w:numPr>
      </w:pPr>
      <w:r>
        <w:t xml:space="preserve">which provider was used</w:t>
      </w:r>
    </w:p>
    <w:p>
      <w:pPr>
        <w:pStyle w:val="Compact"/>
        <w:numPr>
          <w:ilvl w:val="0"/>
          <w:numId w:val="1065"/>
        </w:numPr>
      </w:pPr>
      <w:r>
        <w:t xml:space="preserve">which API path was used</w:t>
      </w:r>
    </w:p>
    <w:p>
      <w:pPr>
        <w:pStyle w:val="Compact"/>
        <w:numPr>
          <w:ilvl w:val="0"/>
          <w:numId w:val="1065"/>
        </w:numPr>
      </w:pPr>
      <w:r>
        <w:t xml:space="preserve">whether the LLM was actually used for the final answer</w:t>
      </w:r>
    </w:p>
    <w:p>
      <w:pPr>
        <w:pStyle w:val="Compact"/>
        <w:numPr>
          <w:ilvl w:val="0"/>
          <w:numId w:val="1065"/>
        </w:numPr>
      </w:pPr>
      <w:r>
        <w:t xml:space="preserve">whether a deterministic fallback took over instead</w:t>
      </w:r>
    </w:p>
    <w:p>
      <w:pPr>
        <w:pStyle w:val="FirstParagraph"/>
      </w:pPr>
      <w:r>
        <w:t xml:space="preserve">This matters because:</w:t>
      </w:r>
    </w:p>
    <w:p>
      <w:pPr>
        <w:pStyle w:val="Compact"/>
        <w:numPr>
          <w:ilvl w:val="0"/>
          <w:numId w:val="1066"/>
        </w:numPr>
      </w:pPr>
      <w:r>
        <w:t xml:space="preserve">direct memory answers may intentionally bypass the LLM</w:t>
      </w:r>
    </w:p>
    <w:p>
      <w:pPr>
        <w:pStyle w:val="Compact"/>
        <w:numPr>
          <w:ilvl w:val="0"/>
          <w:numId w:val="1066"/>
        </w:numPr>
      </w:pPr>
      <w:r>
        <w:t xml:space="preserve">symbolic and retrieval answers usually use LLM curation</w:t>
      </w:r>
    </w:p>
    <w:p>
      <w:pPr>
        <w:pStyle w:val="Compact"/>
        <w:numPr>
          <w:ilvl w:val="0"/>
          <w:numId w:val="1066"/>
        </w:numPr>
      </w:pPr>
      <w:r>
        <w:t xml:space="preserve">carbon math is deterministic even when the wording is LLM-curated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arbon-answer-behavior-in-practice"/>
    <w:p>
      <w:pPr>
        <w:pStyle w:val="Heading2"/>
      </w:pPr>
      <w:r>
        <w:t xml:space="preserve">10. Carbon Answer Behavior in Practice</w:t>
      </w:r>
    </w:p>
    <w:bookmarkStart w:id="48" w:name="supported-carbon-question"/>
    <w:p>
      <w:pPr>
        <w:pStyle w:val="Heading3"/>
      </w:pPr>
      <w:r>
        <w:t xml:space="preserve">10.1 Supported Carbon Question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rPr>
          <w:rStyle w:val="VerbatimChar"/>
        </w:rPr>
        <w:t xml:space="preserve">What is the carbon footprint of Lexmark MX431adn?</w:t>
      </w:r>
    </w:p>
    <w:p>
      <w:pPr>
        <w:pStyle w:val="BodyText"/>
      </w:pPr>
      <w:r>
        <w:t xml:space="preserve">Current expected behavior:</w:t>
      </w:r>
    </w:p>
    <w:p>
      <w:pPr>
        <w:pStyle w:val="Compact"/>
        <w:numPr>
          <w:ilvl w:val="0"/>
          <w:numId w:val="1067"/>
        </w:numPr>
      </w:pPr>
      <w:r>
        <w:t xml:space="preserve">product resolves to</w:t>
      </w:r>
      <w:r>
        <w:t xml:space="preserve"> </w:t>
      </w:r>
      <w:r>
        <w:rPr>
          <w:rStyle w:val="VerbatimChar"/>
        </w:rPr>
        <w:t xml:space="preserve">lexmark_mx431adn</w:t>
      </w:r>
    </w:p>
    <w:p>
      <w:pPr>
        <w:pStyle w:val="Compact"/>
        <w:numPr>
          <w:ilvl w:val="0"/>
          <w:numId w:val="1067"/>
        </w:numPr>
      </w:pPr>
      <w:r>
        <w:t xml:space="preserve">system computes all stages using exact observations plus estimate defaults</w:t>
      </w:r>
    </w:p>
    <w:p>
      <w:pPr>
        <w:pStyle w:val="Compact"/>
        <w:numPr>
          <w:ilvl w:val="0"/>
          <w:numId w:val="1067"/>
        </w:numPr>
      </w:pPr>
      <w:r>
        <w:t xml:space="preserve">result quality is</w:t>
      </w:r>
      <w:r>
        <w:t xml:space="preserve"> </w:t>
      </w:r>
      <w:r>
        <w:rPr>
          <w:rStyle w:val="VerbatimChar"/>
        </w:rPr>
        <w:t xml:space="preserve">hybrid_estimate</w:t>
      </w:r>
    </w:p>
    <w:p>
      <w:pPr>
        <w:pStyle w:val="Compact"/>
        <w:numPr>
          <w:ilvl w:val="0"/>
          <w:numId w:val="1067"/>
        </w:numPr>
      </w:pPr>
      <w:r>
        <w:t xml:space="preserve">answer includes total, uncertainty, and stage breakdown</w:t>
      </w:r>
    </w:p>
    <w:p>
      <w:pPr>
        <w:pStyle w:val="FirstParagraph"/>
      </w:pPr>
      <w:r>
        <w:t xml:space="preserve">The current verified total in the implemented system is approximately: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100.485 kg CO2e</w:t>
      </w:r>
    </w:p>
    <w:p>
      <w:pPr>
        <w:pStyle w:val="FirstParagraph"/>
      </w:pPr>
      <w:r>
        <w:t xml:space="preserve">with approximate uncertainty around: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26.7%</w:t>
      </w:r>
    </w:p>
    <w:bookmarkEnd w:id="48"/>
    <w:bookmarkStart w:id="49" w:name="supported-recyclability-question"/>
    <w:p>
      <w:pPr>
        <w:pStyle w:val="Heading3"/>
      </w:pPr>
      <w:r>
        <w:t xml:space="preserve">10.2 Supported Recyclability Question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rPr>
          <w:rStyle w:val="VerbatimChar"/>
        </w:rPr>
        <w:t xml:space="preserve">How recyclable is Lexmark MX431adn?</w:t>
      </w:r>
    </w:p>
    <w:p>
      <w:pPr>
        <w:pStyle w:val="BodyText"/>
      </w:pPr>
      <w:r>
        <w:t xml:space="preserve">Current expected behavior:</w:t>
      </w:r>
    </w:p>
    <w:p>
      <w:pPr>
        <w:pStyle w:val="Compact"/>
        <w:numPr>
          <w:ilvl w:val="0"/>
          <w:numId w:val="1070"/>
        </w:numPr>
      </w:pPr>
      <w:r>
        <w:t xml:space="preserve">recyclability about</w:t>
      </w:r>
      <w:r>
        <w:t xml:space="preserve"> </w:t>
      </w:r>
      <w:r>
        <w:rPr>
          <w:rStyle w:val="VerbatimChar"/>
        </w:rPr>
        <w:t xml:space="preserve">80%</w:t>
      </w:r>
    </w:p>
    <w:p>
      <w:pPr>
        <w:pStyle w:val="Compact"/>
        <w:numPr>
          <w:ilvl w:val="0"/>
          <w:numId w:val="1070"/>
        </w:numPr>
      </w:pPr>
      <w:r>
        <w:t xml:space="preserve">recoverable mass about</w:t>
      </w:r>
      <w:r>
        <w:t xml:space="preserve"> </w:t>
      </w:r>
      <w:r>
        <w:rPr>
          <w:rStyle w:val="VerbatimChar"/>
        </w:rPr>
        <w:t xml:space="preserve">10.24 kg</w:t>
      </w:r>
    </w:p>
    <w:p>
      <w:pPr>
        <w:pStyle w:val="Compact"/>
        <w:numPr>
          <w:ilvl w:val="0"/>
          <w:numId w:val="1070"/>
        </w:numPr>
      </w:pPr>
      <w:r>
        <w:t xml:space="preserve">answer explicitly says the end-of-life split is estimated</w:t>
      </w:r>
    </w:p>
    <w:bookmarkEnd w:id="49"/>
    <w:bookmarkStart w:id="50" w:name="strict-exact-carbon-question"/>
    <w:p>
      <w:pPr>
        <w:pStyle w:val="Heading3"/>
      </w:pPr>
      <w:r>
        <w:t xml:space="preserve">10.3 Strict Exact Carbon Question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rPr>
          <w:rStyle w:val="VerbatimChar"/>
        </w:rPr>
        <w:t xml:space="preserve">What is the exact carbon footprint of Lexmark MX431adn with no estimate?</w:t>
      </w:r>
    </w:p>
    <w:p>
      <w:pPr>
        <w:pStyle w:val="BodyText"/>
      </w:pPr>
      <w:r>
        <w:t xml:space="preserve">Current expected behavior:</w:t>
      </w:r>
    </w:p>
    <w:p>
      <w:pPr>
        <w:pStyle w:val="Compact"/>
        <w:numPr>
          <w:ilvl w:val="0"/>
          <w:numId w:val="1071"/>
        </w:numPr>
      </w:pPr>
      <w:r>
        <w:t xml:space="preserve">system refuses to fabricate a full exact total</w:t>
      </w:r>
    </w:p>
    <w:p>
      <w:pPr>
        <w:pStyle w:val="Compact"/>
        <w:numPr>
          <w:ilvl w:val="0"/>
          <w:numId w:val="1071"/>
        </w:numPr>
      </w:pPr>
      <w:r>
        <w:t xml:space="preserve">answer remains partial</w:t>
      </w:r>
    </w:p>
    <w:p>
      <w:pPr>
        <w:pStyle w:val="Compact"/>
        <w:numPr>
          <w:ilvl w:val="0"/>
          <w:numId w:val="1071"/>
        </w:numPr>
      </w:pPr>
      <w:r>
        <w:t xml:space="preserve">missing inputs are listed</w:t>
      </w:r>
    </w:p>
    <w:p>
      <w:pPr>
        <w:pStyle w:val="Compact"/>
        <w:numPr>
          <w:ilvl w:val="0"/>
          <w:numId w:val="1071"/>
        </w:numPr>
      </w:pPr>
      <w:r>
        <w:t xml:space="preserve">user is told that exact official calculation is not yet possible</w:t>
      </w:r>
    </w:p>
    <w:bookmarkEnd w:id="50"/>
    <w:bookmarkStart w:id="51" w:name="unsupported-product-carbon-question"/>
    <w:p>
      <w:pPr>
        <w:pStyle w:val="Heading3"/>
      </w:pPr>
      <w:r>
        <w:t xml:space="preserve">10.4 Unsupported Product Carbon Question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rPr>
          <w:rStyle w:val="VerbatimChar"/>
        </w:rPr>
        <w:t xml:space="preserve">What is the carbon footprint of ProductV1?</w:t>
      </w:r>
    </w:p>
    <w:p>
      <w:pPr>
        <w:pStyle w:val="BodyText"/>
      </w:pPr>
      <w:r>
        <w:t xml:space="preserve">Current expected behavior:</w:t>
      </w:r>
    </w:p>
    <w:p>
      <w:pPr>
        <w:pStyle w:val="Compact"/>
        <w:numPr>
          <w:ilvl w:val="0"/>
          <w:numId w:val="1072"/>
        </w:numPr>
      </w:pPr>
      <w:r>
        <w:t xml:space="preserve">system abstains honestly</w:t>
      </w:r>
    </w:p>
    <w:p>
      <w:pPr>
        <w:pStyle w:val="Compact"/>
        <w:numPr>
          <w:ilvl w:val="0"/>
          <w:numId w:val="1072"/>
        </w:numPr>
      </w:pPr>
      <w:r>
        <w:t xml:space="preserve">answer says carbon calculation currently supports</w:t>
      </w:r>
      <w:r>
        <w:t xml:space="preserve"> </w:t>
      </w:r>
      <w:r>
        <w:rPr>
          <w:rStyle w:val="VerbatimChar"/>
        </w:rPr>
        <w:t xml:space="preserve">Lexmark MX431adn</w:t>
      </w:r>
      <w:r>
        <w:t xml:space="preserve"> </w:t>
      </w:r>
      <w:r>
        <w:t xml:space="preserve">only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how-the-llm-is-used-in-the-system"/>
    <w:p>
      <w:pPr>
        <w:pStyle w:val="Heading2"/>
      </w:pPr>
      <w:r>
        <w:t xml:space="preserve">11. How the LLM Is Used in the System</w:t>
      </w:r>
    </w:p>
    <w:p>
      <w:pPr>
        <w:pStyle w:val="FirstParagraph"/>
      </w:pPr>
      <w:r>
        <w:t xml:space="preserve">The LLM is used for answer curation, not for replacing symbolic reasoning or</w:t>
      </w:r>
      <w:r>
        <w:t xml:space="preserve"> </w:t>
      </w:r>
      <w:r>
        <w:t xml:space="preserve">carbon arithmetic.</w:t>
      </w:r>
    </w:p>
    <w:bookmarkStart w:id="53" w:name="in-basesearch-questions"/>
    <w:p>
      <w:pPr>
        <w:pStyle w:val="Heading3"/>
      </w:pPr>
      <w:r>
        <w:t xml:space="preserve">11.1 In Base/Search Questions</w:t>
      </w:r>
    </w:p>
    <w:p>
      <w:pPr>
        <w:pStyle w:val="FirstParagraph"/>
      </w:pPr>
      <w:r>
        <w:t xml:space="preserve">The LLM receives:</w:t>
      </w:r>
    </w:p>
    <w:p>
      <w:pPr>
        <w:pStyle w:val="Compact"/>
        <w:numPr>
          <w:ilvl w:val="0"/>
          <w:numId w:val="1073"/>
        </w:numPr>
      </w:pPr>
      <w:r>
        <w:t xml:space="preserve">the user question</w:t>
      </w:r>
    </w:p>
    <w:p>
      <w:pPr>
        <w:pStyle w:val="Compact"/>
        <w:numPr>
          <w:ilvl w:val="0"/>
          <w:numId w:val="1073"/>
        </w:numPr>
      </w:pPr>
      <w:r>
        <w:t xml:space="preserve">the retrieved passages</w:t>
      </w:r>
    </w:p>
    <w:p>
      <w:pPr>
        <w:pStyle w:val="FirstParagraph"/>
      </w:pPr>
      <w:r>
        <w:t xml:space="preserve">It then produces a concise grounded answer.</w:t>
      </w:r>
    </w:p>
    <w:bookmarkEnd w:id="53"/>
    <w:bookmarkStart w:id="54" w:name="in-auto-orchestrator-questions"/>
    <w:p>
      <w:pPr>
        <w:pStyle w:val="Heading3"/>
      </w:pPr>
      <w:r>
        <w:t xml:space="preserve">11.2 In Auto Orchestrator Questions</w:t>
      </w:r>
    </w:p>
    <w:p>
      <w:pPr>
        <w:pStyle w:val="FirstParagraph"/>
      </w:pPr>
      <w:r>
        <w:t xml:space="preserve">The LLM can receive:</w:t>
      </w:r>
    </w:p>
    <w:p>
      <w:pPr>
        <w:pStyle w:val="Compact"/>
        <w:numPr>
          <w:ilvl w:val="0"/>
          <w:numId w:val="1074"/>
        </w:numPr>
      </w:pPr>
      <w:r>
        <w:t xml:space="preserve">memory evidence</w:t>
      </w:r>
    </w:p>
    <w:p>
      <w:pPr>
        <w:pStyle w:val="Compact"/>
        <w:numPr>
          <w:ilvl w:val="0"/>
          <w:numId w:val="1074"/>
        </w:numPr>
      </w:pPr>
      <w:r>
        <w:t xml:space="preserve">search evidence</w:t>
      </w:r>
    </w:p>
    <w:p>
      <w:pPr>
        <w:pStyle w:val="Compact"/>
        <w:numPr>
          <w:ilvl w:val="0"/>
          <w:numId w:val="1074"/>
        </w:numPr>
      </w:pPr>
      <w:r>
        <w:t xml:space="preserve">symbolic evidence</w:t>
      </w:r>
    </w:p>
    <w:p>
      <w:pPr>
        <w:pStyle w:val="FirstParagraph"/>
      </w:pPr>
      <w:r>
        <w:t xml:space="preserve">It then combines them into one answer.</w:t>
      </w:r>
    </w:p>
    <w:bookmarkEnd w:id="54"/>
    <w:bookmarkStart w:id="55" w:name="in-carbon-questions"/>
    <w:p>
      <w:pPr>
        <w:pStyle w:val="Heading3"/>
      </w:pPr>
      <w:r>
        <w:t xml:space="preserve">11.3 In Carbon Questions</w:t>
      </w:r>
    </w:p>
    <w:p>
      <w:pPr>
        <w:pStyle w:val="FirstParagraph"/>
      </w:pPr>
      <w:r>
        <w:t xml:space="preserve">The LLM may be used to phrase the answer, but only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carbon engine</w:t>
      </w:r>
      <w:r>
        <w:t xml:space="preserve"> </w:t>
      </w:r>
      <w:r>
        <w:t xml:space="preserve">has already computed:</w:t>
      </w:r>
    </w:p>
    <w:p>
      <w:pPr>
        <w:pStyle w:val="Compact"/>
        <w:numPr>
          <w:ilvl w:val="0"/>
          <w:numId w:val="1075"/>
        </w:numPr>
      </w:pPr>
      <w:r>
        <w:t xml:space="preserve">stage totals</w:t>
      </w:r>
    </w:p>
    <w:p>
      <w:pPr>
        <w:pStyle w:val="Compact"/>
        <w:numPr>
          <w:ilvl w:val="0"/>
          <w:numId w:val="1075"/>
        </w:numPr>
      </w:pPr>
      <w:r>
        <w:t xml:space="preserve">total emissions</w:t>
      </w:r>
    </w:p>
    <w:p>
      <w:pPr>
        <w:pStyle w:val="Compact"/>
        <w:numPr>
          <w:ilvl w:val="0"/>
          <w:numId w:val="1075"/>
        </w:numPr>
      </w:pPr>
      <w:r>
        <w:t xml:space="preserve">quality label</w:t>
      </w:r>
    </w:p>
    <w:p>
      <w:pPr>
        <w:pStyle w:val="Compact"/>
        <w:numPr>
          <w:ilvl w:val="0"/>
          <w:numId w:val="1075"/>
        </w:numPr>
      </w:pPr>
      <w:r>
        <w:t xml:space="preserve">uncertainty</w:t>
      </w:r>
    </w:p>
    <w:p>
      <w:pPr>
        <w:pStyle w:val="Compact"/>
        <w:numPr>
          <w:ilvl w:val="0"/>
          <w:numId w:val="1075"/>
        </w:numPr>
      </w:pPr>
      <w:r>
        <w:t xml:space="preserve">provenance</w:t>
      </w:r>
    </w:p>
    <w:p>
      <w:pPr>
        <w:pStyle w:val="FirstParagraph"/>
      </w:pPr>
      <w:r>
        <w:t xml:space="preserve">This means the LLM helps with:</w:t>
      </w:r>
    </w:p>
    <w:p>
      <w:pPr>
        <w:pStyle w:val="Compact"/>
        <w:numPr>
          <w:ilvl w:val="0"/>
          <w:numId w:val="1076"/>
        </w:numPr>
      </w:pPr>
      <w:r>
        <w:t xml:space="preserve">explanation</w:t>
      </w:r>
    </w:p>
    <w:p>
      <w:pPr>
        <w:pStyle w:val="Compact"/>
        <w:numPr>
          <w:ilvl w:val="0"/>
          <w:numId w:val="1076"/>
        </w:numPr>
      </w:pPr>
      <w:r>
        <w:t xml:space="preserve">readability</w:t>
      </w:r>
    </w:p>
    <w:p>
      <w:pPr>
        <w:pStyle w:val="Compact"/>
        <w:numPr>
          <w:ilvl w:val="0"/>
          <w:numId w:val="1076"/>
        </w:numPr>
      </w:pPr>
      <w:r>
        <w:t xml:space="preserve">answer composition</w:t>
      </w:r>
    </w:p>
    <w:p>
      <w:pPr>
        <w:pStyle w:val="FirstParagraph"/>
      </w:pPr>
      <w:r>
        <w:t xml:space="preserve">but not with:</w:t>
      </w:r>
    </w:p>
    <w:p>
      <w:pPr>
        <w:pStyle w:val="Compact"/>
        <w:numPr>
          <w:ilvl w:val="0"/>
          <w:numId w:val="1077"/>
        </w:numPr>
      </w:pPr>
      <w:r>
        <w:t xml:space="preserve">carbon arithmetic</w:t>
      </w:r>
    </w:p>
    <w:p>
      <w:pPr>
        <w:pStyle w:val="Compact"/>
        <w:numPr>
          <w:ilvl w:val="0"/>
          <w:numId w:val="1077"/>
        </w:numPr>
      </w:pPr>
      <w:r>
        <w:t xml:space="preserve">factor multiplication</w:t>
      </w:r>
    </w:p>
    <w:p>
      <w:pPr>
        <w:pStyle w:val="Compact"/>
        <w:numPr>
          <w:ilvl w:val="0"/>
          <w:numId w:val="1077"/>
        </w:numPr>
      </w:pPr>
      <w:r>
        <w:t xml:space="preserve">uncertainty aggregation</w:t>
      </w:r>
    </w:p>
    <w:bookmarkEnd w:id="55"/>
    <w:bookmarkStart w:id="56" w:name="current-openai-startup"/>
    <w:p>
      <w:pPr>
        <w:pStyle w:val="Heading3"/>
      </w:pPr>
      <w:r>
        <w:t xml:space="preserve">11.4 Current OpenAI Startup</w:t>
      </w:r>
    </w:p>
    <w:p>
      <w:pPr>
        <w:pStyle w:val="FirstParagraph"/>
      </w:pPr>
      <w:r>
        <w:t xml:space="preserve">The project contains a helper script: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scripts/start_backend_with_openai.sh</w:t>
      </w:r>
    </w:p>
    <w:p>
      <w:pPr>
        <w:pStyle w:val="FirstParagraph"/>
      </w:pPr>
      <w:r>
        <w:t xml:space="preserve">It loads the API key from</w:t>
      </w:r>
      <w:r>
        <w:t xml:space="preserve"> </w:t>
      </w:r>
      <w:r>
        <w:rPr>
          <w:rStyle w:val="VerbatimChar"/>
        </w:rPr>
        <w:t xml:space="preserve">openApikey.rtf</w:t>
      </w:r>
      <w:r>
        <w:t xml:space="preserve">, exports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 and</w:t>
      </w:r>
      <w:r>
        <w:t xml:space="preserve"> </w:t>
      </w:r>
      <w:r>
        <w:t xml:space="preserve">starts the backend.</w:t>
      </w:r>
    </w:p>
    <w:p>
      <w:pPr>
        <w:pStyle w:val="BodyText"/>
      </w:pPr>
      <w:r>
        <w:t xml:space="preserve">If you want to explicitly use</w:t>
      </w:r>
      <w:r>
        <w:t xml:space="preserve"> </w:t>
      </w:r>
      <w:r>
        <w:rPr>
          <w:rStyle w:val="VerbatimChar"/>
        </w:rPr>
        <w:t xml:space="preserve">gpt-5</w:t>
      </w:r>
      <w:r>
        <w:t xml:space="preserve">, start the backend like this: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/Users/turzo/Desktop/StudyUIO/Research/LLMENHANCE/llmmain</w:t>
      </w:r>
      <w:r>
        <w:br/>
      </w:r>
      <w:r>
        <w:rPr>
          <w:rStyle w:val="VariableTok"/>
        </w:rPr>
        <w:t xml:space="preserve">GEN_MODEL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gpt-5 </w:t>
      </w:r>
      <w:r>
        <w:rPr>
          <w:rStyle w:val="ExtensionTok"/>
        </w:rPr>
        <w:t xml:space="preserve">scripts/start_backend_with_openai.sh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how-to-run-the-system"/>
    <w:p>
      <w:pPr>
        <w:pStyle w:val="Heading2"/>
      </w:pPr>
      <w:r>
        <w:t xml:space="preserve">12. How to Run the System</w:t>
      </w:r>
    </w:p>
    <w:p>
      <w:pPr>
        <w:pStyle w:val="FirstParagraph"/>
      </w:pPr>
      <w:r>
        <w:t xml:space="preserve">This section explains how to run the backend, the frontend, and the main demo</w:t>
      </w:r>
      <w:r>
        <w:t xml:space="preserve"> </w:t>
      </w:r>
      <w:r>
        <w:t xml:space="preserve">paths.</w:t>
      </w:r>
    </w:p>
    <w:bookmarkStart w:id="58" w:name="start-the-backend"/>
    <w:p>
      <w:pPr>
        <w:pStyle w:val="Heading3"/>
      </w:pPr>
      <w:r>
        <w:t xml:space="preserve">12.1 Start the Backend</w:t>
      </w:r>
    </w:p>
    <w:p>
      <w:pPr>
        <w:pStyle w:val="FirstParagraph"/>
      </w:pPr>
      <w:r>
        <w:t xml:space="preserve">Recommended command: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/Users/turzo/Desktop/StudyUIO/Research/LLMENHANCE/llmmain</w:t>
      </w:r>
      <w:r>
        <w:br/>
      </w:r>
      <w:r>
        <w:rPr>
          <w:rStyle w:val="VariableTok"/>
        </w:rPr>
        <w:t xml:space="preserve">GEN_MODEL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gpt-5 </w:t>
      </w:r>
      <w:r>
        <w:rPr>
          <w:rStyle w:val="ExtensionTok"/>
        </w:rPr>
        <w:t xml:space="preserve">scripts/start_backend_with_openai.sh</w:t>
      </w:r>
    </w:p>
    <w:p>
      <w:pPr>
        <w:pStyle w:val="FirstParagraph"/>
      </w:pPr>
      <w:r>
        <w:t xml:space="preserve">This will:</w:t>
      </w:r>
    </w:p>
    <w:p>
      <w:pPr>
        <w:pStyle w:val="Compact"/>
        <w:numPr>
          <w:ilvl w:val="0"/>
          <w:numId w:val="1079"/>
        </w:numPr>
      </w:pPr>
      <w:r>
        <w:t xml:space="preserve">read the OpenAI key from</w:t>
      </w:r>
      <w:r>
        <w:t xml:space="preserve"> </w:t>
      </w:r>
      <w:r>
        <w:rPr>
          <w:rStyle w:val="VerbatimChar"/>
        </w:rPr>
        <w:t xml:space="preserve">openApikey.rtf</w:t>
      </w:r>
    </w:p>
    <w:p>
      <w:pPr>
        <w:pStyle w:val="Compact"/>
        <w:numPr>
          <w:ilvl w:val="0"/>
          <w:numId w:val="107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OPENAI_API_KEY</w:t>
      </w:r>
    </w:p>
    <w:p>
      <w:pPr>
        <w:pStyle w:val="Compact"/>
        <w:numPr>
          <w:ilvl w:val="0"/>
          <w:numId w:val="1079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uvicorn</w:t>
      </w:r>
    </w:p>
    <w:p>
      <w:pPr>
        <w:pStyle w:val="Compact"/>
        <w:numPr>
          <w:ilvl w:val="0"/>
          <w:numId w:val="107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gpt-5</w:t>
      </w:r>
      <w:r>
        <w:t xml:space="preserve"> </w:t>
      </w:r>
      <w:r>
        <w:t xml:space="preserve">for the answer layer</w:t>
      </w:r>
    </w:p>
    <w:p>
      <w:pPr>
        <w:pStyle w:val="FirstParagraph"/>
      </w:pPr>
      <w:r>
        <w:t xml:space="preserve">If you only want to test whether the key loads: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/Users/turzo/Desktop/StudyUIO/Research/LLMENHANCE/llmmain</w:t>
      </w:r>
      <w:r>
        <w:br/>
      </w:r>
      <w:r>
        <w:rPr>
          <w:rStyle w:val="VariableTok"/>
        </w:rPr>
        <w:t xml:space="preserve">GEN_MODEL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gpt-5 </w:t>
      </w:r>
      <w:r>
        <w:rPr>
          <w:rStyle w:val="VariableTok"/>
        </w:rPr>
        <w:t xml:space="preserve">DRY_RUN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scripts/start_backend_with_openai.sh</w:t>
      </w:r>
    </w:p>
    <w:bookmarkEnd w:id="58"/>
    <w:bookmarkStart w:id="59" w:name="start-the-frontend"/>
    <w:p>
      <w:pPr>
        <w:pStyle w:val="Heading3"/>
      </w:pPr>
      <w:r>
        <w:t xml:space="preserve">12.2 Start the Frontend</w:t>
      </w:r>
    </w:p>
    <w:p>
      <w:pPr>
        <w:pStyle w:val="FirstParagraph"/>
      </w:pPr>
      <w:r>
        <w:t xml:space="preserve">Open a second terminal and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/Users/turzo/Desktop/StudyUIO/Research/LLMENHANCE/llmmain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frontend start</w:t>
      </w:r>
    </w:p>
    <w:p>
      <w:pPr>
        <w:pStyle w:val="FirstParagraph"/>
      </w:pPr>
      <w:r>
        <w:t xml:space="preserve">Then open: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bookmarkEnd w:id="59"/>
    <w:bookmarkStart w:id="60" w:name="open-the-api-docs"/>
    <w:p>
      <w:pPr>
        <w:pStyle w:val="Heading3"/>
      </w:pPr>
      <w:r>
        <w:t xml:space="preserve">12.3 Open the API Docs</w:t>
      </w:r>
    </w:p>
    <w:p>
      <w:pPr>
        <w:pStyle w:val="FirstParagraph"/>
      </w:pPr>
      <w:r>
        <w:t xml:space="preserve">The backend Swagger UI is available at:</w:t>
      </w:r>
    </w:p>
    <w:p>
      <w:pPr>
        <w:pStyle w:val="SourceCode"/>
      </w:pPr>
      <w:r>
        <w:rPr>
          <w:rStyle w:val="VerbatimChar"/>
        </w:rPr>
        <w:t xml:space="preserve">http://localhost:8000/docs</w:t>
      </w:r>
    </w:p>
    <w:p>
      <w:pPr>
        <w:pStyle w:val="FirstParagraph"/>
      </w:pPr>
      <w:r>
        <w:t xml:space="preserve">This is useful for:</w:t>
      </w:r>
    </w:p>
    <w:p>
      <w:pPr>
        <w:pStyle w:val="Compact"/>
        <w:numPr>
          <w:ilvl w:val="0"/>
          <w:numId w:val="1080"/>
        </w:numPr>
      </w:pPr>
      <w:r>
        <w:t xml:space="preserve">direct endpoint testing</w:t>
      </w:r>
    </w:p>
    <w:p>
      <w:pPr>
        <w:pStyle w:val="Compact"/>
        <w:numPr>
          <w:ilvl w:val="0"/>
          <w:numId w:val="1080"/>
        </w:numPr>
      </w:pPr>
      <w:r>
        <w:t xml:space="preserve">seeing request/response schemas</w:t>
      </w:r>
    </w:p>
    <w:p>
      <w:pPr>
        <w:pStyle w:val="Compact"/>
        <w:numPr>
          <w:ilvl w:val="0"/>
          <w:numId w:val="1080"/>
        </w:numPr>
      </w:pPr>
      <w:r>
        <w:t xml:space="preserve">checking the raw carbon endpoint</w:t>
      </w:r>
    </w:p>
    <w:bookmarkEnd w:id="60"/>
    <w:bookmarkStart w:id="63" w:name="workspaces-in-the-frontend"/>
    <w:p>
      <w:pPr>
        <w:pStyle w:val="Heading3"/>
      </w:pPr>
      <w:r>
        <w:t xml:space="preserve">12.4 Workspaces in the Frontend</w:t>
      </w:r>
    </w:p>
    <w:p>
      <w:pPr>
        <w:pStyle w:val="FirstParagraph"/>
      </w:pPr>
      <w:r>
        <w:t xml:space="preserve">The frontend now has two workspaces:</w:t>
      </w:r>
    </w:p>
    <w:bookmarkStart w:id="61" w:name="carbon-solve"/>
    <w:p>
      <w:pPr>
        <w:pStyle w:val="Heading4"/>
      </w:pPr>
      <w:r>
        <w:t xml:space="preserve">Carbon Solve</w:t>
      </w:r>
    </w:p>
    <w:p>
      <w:pPr>
        <w:pStyle w:val="FirstParagraph"/>
      </w:pPr>
      <w:r>
        <w:t xml:space="preserve">Use this for:</w:t>
      </w:r>
    </w:p>
    <w:p>
      <w:pPr>
        <w:pStyle w:val="Compact"/>
        <w:numPr>
          <w:ilvl w:val="0"/>
          <w:numId w:val="1081"/>
        </w:numPr>
      </w:pPr>
      <w:r>
        <w:t xml:space="preserve">carbon footprint questions</w:t>
      </w:r>
    </w:p>
    <w:p>
      <w:pPr>
        <w:pStyle w:val="Compact"/>
        <w:numPr>
          <w:ilvl w:val="0"/>
          <w:numId w:val="1081"/>
        </w:numPr>
      </w:pPr>
      <w:r>
        <w:t xml:space="preserve">recyclability questions</w:t>
      </w:r>
    </w:p>
    <w:p>
      <w:pPr>
        <w:pStyle w:val="Compact"/>
        <w:numPr>
          <w:ilvl w:val="0"/>
          <w:numId w:val="1081"/>
        </w:numPr>
      </w:pPr>
      <w:r>
        <w:t xml:space="preserve">general solve questions</w:t>
      </w:r>
    </w:p>
    <w:bookmarkEnd w:id="61"/>
    <w:bookmarkStart w:id="62" w:name="auto-orchestrator"/>
    <w:p>
      <w:pPr>
        <w:pStyle w:val="Heading4"/>
      </w:pPr>
      <w:r>
        <w:t xml:space="preserve">Auto Orchestrator</w:t>
      </w:r>
    </w:p>
    <w:p>
      <w:pPr>
        <w:pStyle w:val="FirstParagraph"/>
      </w:pPr>
      <w:r>
        <w:t xml:space="preserve">Use this for:</w:t>
      </w:r>
    </w:p>
    <w:p>
      <w:pPr>
        <w:pStyle w:val="Compact"/>
        <w:numPr>
          <w:ilvl w:val="0"/>
          <w:numId w:val="1082"/>
        </w:numPr>
      </w:pPr>
      <w:r>
        <w:t xml:space="preserve">domain-aware memory demos</w:t>
      </w:r>
    </w:p>
    <w:p>
      <w:pPr>
        <w:pStyle w:val="Compact"/>
        <w:numPr>
          <w:ilvl w:val="0"/>
          <w:numId w:val="1082"/>
        </w:numPr>
      </w:pPr>
      <w:r>
        <w:t xml:space="preserve">domain-aware search demos</w:t>
      </w:r>
    </w:p>
    <w:p>
      <w:pPr>
        <w:pStyle w:val="Compact"/>
        <w:numPr>
          <w:ilvl w:val="0"/>
          <w:numId w:val="1082"/>
        </w:numPr>
      </w:pPr>
      <w:r>
        <w:t xml:space="preserve">domain-aware symbolic reasoning demos</w:t>
      </w:r>
    </w:p>
    <w:bookmarkEnd w:id="62"/>
    <w:bookmarkEnd w:id="63"/>
    <w:bookmarkStart w:id="64" w:name="advanced-audit"/>
    <w:p>
      <w:pPr>
        <w:pStyle w:val="Heading3"/>
      </w:pPr>
      <w:r>
        <w:t xml:space="preserve">12.5 Advanced Audit</w:t>
      </w:r>
    </w:p>
    <w:p>
      <w:pPr>
        <w:pStyle w:val="FirstParagraph"/>
      </w:pPr>
      <w:r>
        <w:t xml:space="preserve">After you run a question, click: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Open advanced audit</w:t>
      </w:r>
    </w:p>
    <w:p>
      <w:pPr>
        <w:pStyle w:val="FirstParagraph"/>
      </w:pPr>
      <w:r>
        <w:t xml:space="preserve">Use this page to inspect:</w:t>
      </w:r>
    </w:p>
    <w:p>
      <w:pPr>
        <w:pStyle w:val="Compact"/>
        <w:numPr>
          <w:ilvl w:val="0"/>
          <w:numId w:val="1084"/>
        </w:numPr>
      </w:pPr>
      <w:r>
        <w:t xml:space="preserve">LLM usage</w:t>
      </w:r>
    </w:p>
    <w:p>
      <w:pPr>
        <w:pStyle w:val="Compact"/>
        <w:numPr>
          <w:ilvl w:val="0"/>
          <w:numId w:val="1084"/>
        </w:numPr>
      </w:pPr>
      <w:r>
        <w:t xml:space="preserve">raw steps</w:t>
      </w:r>
    </w:p>
    <w:p>
      <w:pPr>
        <w:pStyle w:val="Compact"/>
        <w:numPr>
          <w:ilvl w:val="0"/>
          <w:numId w:val="1084"/>
        </w:numPr>
      </w:pPr>
      <w:r>
        <w:t xml:space="preserve">symbolic trace</w:t>
      </w:r>
    </w:p>
    <w:p>
      <w:pPr>
        <w:pStyle w:val="Compact"/>
        <w:numPr>
          <w:ilvl w:val="0"/>
          <w:numId w:val="1084"/>
        </w:numPr>
      </w:pPr>
      <w:r>
        <w:t xml:space="preserve">carbon formulas and trace items</w:t>
      </w:r>
    </w:p>
    <w:p>
      <w:pPr>
        <w:pStyle w:val="Compact"/>
        <w:numPr>
          <w:ilvl w:val="0"/>
          <w:numId w:val="1084"/>
        </w:numPr>
      </w:pPr>
      <w:r>
        <w:t xml:space="preserve">ontology/debug sidecar when available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how-to-use-the-auto-orchestrator"/>
    <w:p>
      <w:pPr>
        <w:pStyle w:val="Heading2"/>
      </w:pPr>
      <w:r>
        <w:t xml:space="preserve">13. How to Use the Auto Orchestrator</w:t>
      </w:r>
    </w:p>
    <w:p>
      <w:pPr>
        <w:pStyle w:val="FirstParagraph"/>
      </w:pPr>
      <w:r>
        <w:t xml:space="preserve">The orchestrator is easiest to understand if you think of it as a controlled</w:t>
      </w:r>
      <w:r>
        <w:t xml:space="preserve"> </w:t>
      </w:r>
      <w:r>
        <w:t xml:space="preserve">multi-source assistant.</w:t>
      </w:r>
    </w:p>
    <w:bookmarkStart w:id="66" w:name="choose-a-domain"/>
    <w:p>
      <w:pPr>
        <w:pStyle w:val="Heading3"/>
      </w:pPr>
      <w:r>
        <w:t xml:space="preserve">13.1 Choose a Domain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Auto Orchestrator</w:t>
      </w:r>
      <w:r>
        <w:t xml:space="preserve"> </w:t>
      </w:r>
      <w:r>
        <w:t xml:space="preserve">workspace, select one of: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Battery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Lexmark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Viessmann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Auto</w:t>
      </w:r>
    </w:p>
    <w:p>
      <w:pPr>
        <w:pStyle w:val="FirstParagraph"/>
      </w:pPr>
      <w:r>
        <w:t xml:space="preserve">This domain selection mainly affects:</w:t>
      </w:r>
    </w:p>
    <w:p>
      <w:pPr>
        <w:pStyle w:val="Compact"/>
        <w:numPr>
          <w:ilvl w:val="0"/>
          <w:numId w:val="1086"/>
        </w:numPr>
      </w:pPr>
      <w:r>
        <w:t xml:space="preserve">symbolic reasoning</w:t>
      </w:r>
    </w:p>
    <w:p>
      <w:pPr>
        <w:pStyle w:val="Compact"/>
        <w:numPr>
          <w:ilvl w:val="0"/>
          <w:numId w:val="1086"/>
        </w:numPr>
      </w:pPr>
      <w:r>
        <w:t xml:space="preserve">product inference</w:t>
      </w:r>
    </w:p>
    <w:p>
      <w:pPr>
        <w:pStyle w:val="Compact"/>
        <w:numPr>
          <w:ilvl w:val="0"/>
          <w:numId w:val="1086"/>
        </w:numPr>
      </w:pPr>
      <w:r>
        <w:t xml:space="preserve">example prompts</w:t>
      </w:r>
    </w:p>
    <w:bookmarkEnd w:id="66"/>
    <w:bookmarkStart w:id="67" w:name="use-the-same-session-for-memory"/>
    <w:p>
      <w:pPr>
        <w:pStyle w:val="Heading3"/>
      </w:pPr>
      <w:r>
        <w:t xml:space="preserve">13.2 Use the Same Session for Memory</w:t>
      </w:r>
    </w:p>
    <w:p>
      <w:pPr>
        <w:pStyle w:val="FirstParagraph"/>
      </w:pPr>
      <w:r>
        <w:t xml:space="preserve">Memory is session-scoped. This means:</w:t>
      </w:r>
    </w:p>
    <w:p>
      <w:pPr>
        <w:pStyle w:val="Compact"/>
        <w:numPr>
          <w:ilvl w:val="0"/>
          <w:numId w:val="1087"/>
        </w:numPr>
      </w:pPr>
      <w:r>
        <w:t xml:space="preserve">first you save a note</w:t>
      </w:r>
    </w:p>
    <w:p>
      <w:pPr>
        <w:pStyle w:val="Compact"/>
        <w:numPr>
          <w:ilvl w:val="0"/>
          <w:numId w:val="1087"/>
        </w:numPr>
      </w:pPr>
      <w:r>
        <w:t xml:space="preserve">then you ask the follow-up question in the same session</w:t>
      </w:r>
    </w:p>
    <w:p>
      <w:pPr>
        <w:pStyle w:val="FirstParagraph"/>
      </w:pPr>
      <w:r>
        <w:t xml:space="preserve">If the session changes, the memory query may not find the saved note.</w:t>
      </w:r>
    </w:p>
    <w:bookmarkEnd w:id="67"/>
    <w:bookmarkStart w:id="68" w:name="product-inference"/>
    <w:p>
      <w:pPr>
        <w:pStyle w:val="Heading3"/>
      </w:pPr>
      <w:r>
        <w:t xml:space="preserve">13.3 Product Inference</w:t>
      </w:r>
    </w:p>
    <w:p>
      <w:pPr>
        <w:pStyle w:val="FirstParagraph"/>
      </w:pPr>
      <w:r>
        <w:t xml:space="preserve">In many questions, you do not need to fill the product field manually.</w:t>
      </w:r>
    </w:p>
    <w:p>
      <w:pPr>
        <w:pStyle w:val="BodyText"/>
      </w:pPr>
      <w:r>
        <w:t xml:space="preserve">The system can often infer products like: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ProductA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PrinterL1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ProductV1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Lexmark MX431adn</w:t>
      </w:r>
    </w:p>
    <w:p>
      <w:pPr>
        <w:pStyle w:val="FirstParagraph"/>
      </w:pPr>
      <w:r>
        <w:t xml:space="preserve">from the question text.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8" w:name="verified-demo-questions"/>
    <w:p>
      <w:pPr>
        <w:pStyle w:val="Heading2"/>
      </w:pPr>
      <w:r>
        <w:t xml:space="preserve">14. Verified Demo Questions</w:t>
      </w:r>
    </w:p>
    <w:p>
      <w:pPr>
        <w:pStyle w:val="FirstParagraph"/>
      </w:pPr>
      <w:r>
        <w:t xml:space="preserve">This section gives a practical question set you can use to verify the system.</w:t>
      </w:r>
    </w:p>
    <w:p>
      <w:pPr>
        <w:pStyle w:val="BodyText"/>
      </w:pPr>
      <w:r>
        <w:t xml:space="preserve">For the memory demos, first save the note shown in the same session.</w:t>
      </w:r>
    </w:p>
    <w:bookmarkStart w:id="73" w:name="battery-domain"/>
    <w:p>
      <w:pPr>
        <w:pStyle w:val="Heading3"/>
      </w:pPr>
      <w:r>
        <w:t xml:space="preserve">14.1 Battery Domain</w:t>
      </w:r>
    </w:p>
    <w:bookmarkStart w:id="70" w:name="battery-base-demo"/>
    <w:p>
      <w:pPr>
        <w:pStyle w:val="Heading4"/>
      </w:pPr>
      <w:r>
        <w:t xml:space="preserve">Battery Base Demo</w:t>
      </w:r>
    </w:p>
    <w:p>
      <w:pPr>
        <w:pStyle w:val="Compact"/>
        <w:numPr>
          <w:ilvl w:val="0"/>
          <w:numId w:val="1089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Battery</w:t>
      </w:r>
    </w:p>
    <w:p>
      <w:pPr>
        <w:pStyle w:val="Compact"/>
        <w:numPr>
          <w:ilvl w:val="0"/>
          <w:numId w:val="1089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What is the UN number for lithium-ion batteries?</w:t>
      </w:r>
    </w:p>
    <w:p>
      <w:pPr>
        <w:pStyle w:val="Compact"/>
        <w:numPr>
          <w:ilvl w:val="0"/>
          <w:numId w:val="1089"/>
        </w:numPr>
      </w:pPr>
      <w:r>
        <w:t xml:space="preserve">Expected module:</w:t>
      </w:r>
      <w:r>
        <w:t xml:space="preserve"> </w:t>
      </w:r>
      <w:r>
        <w:rPr>
          <w:rStyle w:val="VerbatimChar"/>
        </w:rPr>
        <w:t xml:space="preserve">search/base</w:t>
      </w:r>
    </w:p>
    <w:p>
      <w:pPr>
        <w:pStyle w:val="Compact"/>
        <w:numPr>
          <w:ilvl w:val="0"/>
          <w:numId w:val="1089"/>
        </w:numPr>
      </w:pPr>
      <w:r>
        <w:t xml:space="preserve">Expected answer type: document-grounded answer</w:t>
      </w:r>
    </w:p>
    <w:p>
      <w:pPr>
        <w:pStyle w:val="Compact"/>
        <w:numPr>
          <w:ilvl w:val="0"/>
          <w:numId w:val="1089"/>
        </w:numPr>
      </w:pPr>
      <w:r>
        <w:t xml:space="preserve">Expected audit: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LLM: gpt-5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Provider: Openai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API: Responses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Answer Path: Llm</w:t>
      </w:r>
    </w:p>
    <w:p>
      <w:pPr>
        <w:pStyle w:val="Compact"/>
        <w:numPr>
          <w:ilvl w:val="1"/>
          <w:numId w:val="1090"/>
        </w:numPr>
      </w:pPr>
      <w:r>
        <w:t xml:space="preserve">source includes search evidence</w:t>
      </w:r>
    </w:p>
    <w:bookmarkEnd w:id="70"/>
    <w:bookmarkStart w:id="71" w:name="battery-memory-demo"/>
    <w:p>
      <w:pPr>
        <w:pStyle w:val="Heading4"/>
      </w:pPr>
      <w:r>
        <w:t xml:space="preserve">Battery Memory Demo</w:t>
      </w:r>
    </w:p>
    <w:p>
      <w:pPr>
        <w:pStyle w:val="FirstParagraph"/>
      </w:pPr>
      <w:r>
        <w:t xml:space="preserve">Save this note first:</w:t>
      </w:r>
    </w:p>
    <w:p>
      <w:pPr>
        <w:pStyle w:val="BodyText"/>
      </w:pPr>
      <w:r>
        <w:rPr>
          <w:rStyle w:val="VerbatimChar"/>
        </w:rPr>
        <w:t xml:space="preserve">For BatteryMemo1, use reusable metal trays for shipping and schedule service with NordCells every Tuesday.</w:t>
      </w:r>
    </w:p>
    <w:p>
      <w:pPr>
        <w:pStyle w:val="BodyText"/>
      </w:pPr>
      <w:r>
        <w:t xml:space="preserve">Then ask:</w:t>
      </w:r>
    </w:p>
    <w:p>
      <w:pPr>
        <w:pStyle w:val="BodyText"/>
      </w:pPr>
      <w:r>
        <w:rPr>
          <w:rStyle w:val="VerbatimChar"/>
        </w:rPr>
        <w:t xml:space="preserve">Remind me what note I saved about BatteryMemo1 shipping and service schedule.</w:t>
      </w:r>
    </w:p>
    <w:p>
      <w:pPr>
        <w:pStyle w:val="BodyText"/>
      </w:pPr>
      <w:r>
        <w:t xml:space="preserve">Expected behavior:</w:t>
      </w:r>
    </w:p>
    <w:p>
      <w:pPr>
        <w:pStyle w:val="Compact"/>
        <w:numPr>
          <w:ilvl w:val="0"/>
          <w:numId w:val="1091"/>
        </w:numPr>
      </w:pPr>
      <w:r>
        <w:t xml:space="preserve">answer summarizes the saved note</w:t>
      </w:r>
    </w:p>
    <w:p>
      <w:pPr>
        <w:pStyle w:val="Compact"/>
        <w:numPr>
          <w:ilvl w:val="0"/>
          <w:numId w:val="1091"/>
        </w:numPr>
      </w:pPr>
      <w:r>
        <w:t xml:space="preserve">source is memory</w:t>
      </w:r>
    </w:p>
    <w:p>
      <w:pPr>
        <w:pStyle w:val="Compact"/>
        <w:numPr>
          <w:ilvl w:val="0"/>
          <w:numId w:val="1091"/>
        </w:numPr>
      </w:pPr>
      <w:r>
        <w:t xml:space="preserve">audit shows LLM curation over memory evidence</w:t>
      </w:r>
    </w:p>
    <w:p>
      <w:pPr>
        <w:pStyle w:val="FirstParagraph"/>
      </w:pPr>
      <w:r>
        <w:t xml:space="preserve">Expected audit: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LLM: gpt-5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Answer Path: Llm</w:t>
      </w:r>
    </w:p>
    <w:p>
      <w:pPr>
        <w:pStyle w:val="Compact"/>
        <w:numPr>
          <w:ilvl w:val="0"/>
          <w:numId w:val="1092"/>
        </w:numPr>
      </w:pPr>
      <w:r>
        <w:t xml:space="preserve">source includes memory evidence</w:t>
      </w:r>
    </w:p>
    <w:bookmarkEnd w:id="71"/>
    <w:bookmarkStart w:id="72" w:name="battery-symbolic-demo"/>
    <w:p>
      <w:pPr>
        <w:pStyle w:val="Heading4"/>
      </w:pPr>
      <w:r>
        <w:t xml:space="preserve">Battery Symbolic Demo</w:t>
      </w:r>
    </w:p>
    <w:p>
      <w:pPr>
        <w:pStyle w:val="Compact"/>
        <w:numPr>
          <w:ilvl w:val="0"/>
          <w:numId w:val="1093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Battery</w:t>
      </w:r>
    </w:p>
    <w:p>
      <w:pPr>
        <w:pStyle w:val="Compact"/>
        <w:numPr>
          <w:ilvl w:val="0"/>
          <w:numId w:val="1093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Name two compliance standards that apply to ProductA.</w:t>
      </w:r>
    </w:p>
    <w:p>
      <w:pPr>
        <w:pStyle w:val="Compact"/>
        <w:numPr>
          <w:ilvl w:val="0"/>
          <w:numId w:val="1093"/>
        </w:numPr>
      </w:pPr>
      <w:r>
        <w:t xml:space="preserve">Expected module:</w:t>
      </w:r>
      <w:r>
        <w:t xml:space="preserve"> </w:t>
      </w:r>
      <w:r>
        <w:rPr>
          <w:rStyle w:val="VerbatimChar"/>
        </w:rPr>
        <w:t xml:space="preserve">symbolic</w:t>
      </w:r>
    </w:p>
    <w:p>
      <w:pPr>
        <w:pStyle w:val="Compact"/>
        <w:numPr>
          <w:ilvl w:val="0"/>
          <w:numId w:val="1093"/>
        </w:numPr>
      </w:pPr>
      <w:r>
        <w:t xml:space="preserve">Expected answer shape: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EN 62133-2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RoHS</w:t>
      </w:r>
    </w:p>
    <w:p>
      <w:pPr>
        <w:pStyle w:val="Compact"/>
        <w:numPr>
          <w:ilvl w:val="0"/>
          <w:numId w:val="1093"/>
        </w:numPr>
      </w:pPr>
      <w:r>
        <w:t xml:space="preserve">Expected audit: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LLM: gpt-5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Answer Path: Llm</w:t>
      </w:r>
    </w:p>
    <w:p>
      <w:pPr>
        <w:pStyle w:val="Compact"/>
        <w:numPr>
          <w:ilvl w:val="1"/>
          <w:numId w:val="1095"/>
        </w:numPr>
      </w:pPr>
      <w:r>
        <w:t xml:space="preserve">source includes symbolic evidence</w:t>
      </w:r>
    </w:p>
    <w:bookmarkEnd w:id="72"/>
    <w:bookmarkEnd w:id="73"/>
    <w:bookmarkStart w:id="77" w:name="lexmark-domain"/>
    <w:p>
      <w:pPr>
        <w:pStyle w:val="Heading3"/>
      </w:pPr>
      <w:r>
        <w:t xml:space="preserve">14.2 Lexmark Domain</w:t>
      </w:r>
    </w:p>
    <w:bookmarkStart w:id="74" w:name="lexmark-base-demo"/>
    <w:p>
      <w:pPr>
        <w:pStyle w:val="Heading4"/>
      </w:pPr>
      <w:r>
        <w:t xml:space="preserve">Lexmark Base Demo</w:t>
      </w:r>
    </w:p>
    <w:p>
      <w:pPr>
        <w:pStyle w:val="Compact"/>
        <w:numPr>
          <w:ilvl w:val="0"/>
          <w:numId w:val="1096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Lexmark</w:t>
      </w:r>
    </w:p>
    <w:p>
      <w:pPr>
        <w:pStyle w:val="Compact"/>
        <w:numPr>
          <w:ilvl w:val="0"/>
          <w:numId w:val="1096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What is the brand of Lexmark MS521dn?</w:t>
      </w:r>
    </w:p>
    <w:p>
      <w:pPr>
        <w:pStyle w:val="Compact"/>
        <w:numPr>
          <w:ilvl w:val="0"/>
          <w:numId w:val="1096"/>
        </w:numPr>
      </w:pPr>
      <w:r>
        <w:t xml:space="preserve">Expected answer:</w:t>
      </w:r>
      <w:r>
        <w:t xml:space="preserve"> </w:t>
      </w:r>
      <w:r>
        <w:rPr>
          <w:rStyle w:val="VerbatimChar"/>
        </w:rPr>
        <w:t xml:space="preserve">Lexmark</w:t>
      </w:r>
    </w:p>
    <w:p>
      <w:pPr>
        <w:pStyle w:val="Compact"/>
        <w:numPr>
          <w:ilvl w:val="0"/>
          <w:numId w:val="1096"/>
        </w:numPr>
      </w:pPr>
      <w:r>
        <w:t xml:space="preserve">Expected audit: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LLM: gpt-5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Answer Path: Llm</w:t>
      </w:r>
    </w:p>
    <w:p>
      <w:pPr>
        <w:pStyle w:val="Compact"/>
        <w:numPr>
          <w:ilvl w:val="1"/>
          <w:numId w:val="1097"/>
        </w:numPr>
      </w:pPr>
      <w:r>
        <w:t xml:space="preserve">source includes search evidence</w:t>
      </w:r>
    </w:p>
    <w:bookmarkEnd w:id="74"/>
    <w:bookmarkStart w:id="75" w:name="lexmark-memory-demo"/>
    <w:p>
      <w:pPr>
        <w:pStyle w:val="Heading4"/>
      </w:pPr>
      <w:r>
        <w:t xml:space="preserve">Lexmark Memory Demo</w:t>
      </w:r>
    </w:p>
    <w:p>
      <w:pPr>
        <w:pStyle w:val="FirstParagraph"/>
      </w:pPr>
      <w:r>
        <w:t xml:space="preserve">Save this note first:</w:t>
      </w:r>
    </w:p>
    <w:p>
      <w:pPr>
        <w:pStyle w:val="BodyText"/>
      </w:pPr>
      <w:r>
        <w:rPr>
          <w:rStyle w:val="VerbatimChar"/>
        </w:rPr>
        <w:t xml:space="preserve">For PrinterMemo1, refurbish the unit before replacement and keep toner returns on the green lane.</w:t>
      </w:r>
    </w:p>
    <w:p>
      <w:pPr>
        <w:pStyle w:val="BodyText"/>
      </w:pPr>
      <w:r>
        <w:t xml:space="preserve">Then ask:</w:t>
      </w:r>
    </w:p>
    <w:p>
      <w:pPr>
        <w:pStyle w:val="BodyText"/>
      </w:pPr>
      <w:r>
        <w:rPr>
          <w:rStyle w:val="VerbatimChar"/>
        </w:rPr>
        <w:t xml:space="preserve">Remind me what note I saved about PrinterMemo1 green lane and replacement.</w:t>
      </w:r>
    </w:p>
    <w:p>
      <w:pPr>
        <w:pStyle w:val="BodyText"/>
      </w:pPr>
      <w:r>
        <w:t xml:space="preserve">Expected behavior:</w:t>
      </w:r>
    </w:p>
    <w:p>
      <w:pPr>
        <w:pStyle w:val="Compact"/>
        <w:numPr>
          <w:ilvl w:val="0"/>
          <w:numId w:val="1098"/>
        </w:numPr>
      </w:pPr>
      <w:r>
        <w:t xml:space="preserve">answer summarizes the note</w:t>
      </w:r>
    </w:p>
    <w:p>
      <w:pPr>
        <w:pStyle w:val="Compact"/>
        <w:numPr>
          <w:ilvl w:val="0"/>
          <w:numId w:val="1098"/>
        </w:numPr>
      </w:pPr>
      <w:r>
        <w:t xml:space="preserve">source is memory</w:t>
      </w:r>
    </w:p>
    <w:p>
      <w:pPr>
        <w:pStyle w:val="Compact"/>
        <w:numPr>
          <w:ilvl w:val="0"/>
          <w:numId w:val="1098"/>
        </w:numPr>
      </w:pPr>
      <w:r>
        <w:t xml:space="preserve">audit shows LLM curation over memory evidence</w:t>
      </w:r>
    </w:p>
    <w:bookmarkEnd w:id="75"/>
    <w:bookmarkStart w:id="76" w:name="lexmark-symbolic-demo"/>
    <w:p>
      <w:pPr>
        <w:pStyle w:val="Heading4"/>
      </w:pPr>
      <w:r>
        <w:t xml:space="preserve">Lexmark Symbolic Demo</w:t>
      </w:r>
    </w:p>
    <w:p>
      <w:pPr>
        <w:pStyle w:val="Compact"/>
        <w:numPr>
          <w:ilvl w:val="0"/>
          <w:numId w:val="1099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Lexmark</w:t>
      </w:r>
    </w:p>
    <w:p>
      <w:pPr>
        <w:pStyle w:val="Compact"/>
        <w:numPr>
          <w:ilvl w:val="0"/>
          <w:numId w:val="1099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List two compliance standards for PrinterL1.</w:t>
      </w:r>
    </w:p>
    <w:p>
      <w:pPr>
        <w:pStyle w:val="Compact"/>
        <w:numPr>
          <w:ilvl w:val="0"/>
          <w:numId w:val="1099"/>
        </w:numPr>
      </w:pPr>
      <w:r>
        <w:t xml:space="preserve">Expected answer shape: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Wireless Compliance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RoHS</w:t>
      </w:r>
    </w:p>
    <w:p>
      <w:pPr>
        <w:pStyle w:val="Compact"/>
        <w:numPr>
          <w:ilvl w:val="0"/>
          <w:numId w:val="1099"/>
        </w:numPr>
      </w:pPr>
      <w:r>
        <w:t xml:space="preserve">Expected audit: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LLM: gpt-5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Answer Path: Llm</w:t>
      </w:r>
    </w:p>
    <w:p>
      <w:pPr>
        <w:pStyle w:val="Compact"/>
        <w:numPr>
          <w:ilvl w:val="1"/>
          <w:numId w:val="1101"/>
        </w:numPr>
      </w:pPr>
      <w:r>
        <w:t xml:space="preserve">source includes symbolic evidence</w:t>
      </w:r>
    </w:p>
    <w:bookmarkEnd w:id="76"/>
    <w:bookmarkEnd w:id="77"/>
    <w:bookmarkStart w:id="81" w:name="viessmann-domain"/>
    <w:p>
      <w:pPr>
        <w:pStyle w:val="Heading3"/>
      </w:pPr>
      <w:r>
        <w:t xml:space="preserve">14.3 Viessmann Domain</w:t>
      </w:r>
    </w:p>
    <w:bookmarkStart w:id="78" w:name="viessmann-base-demo"/>
    <w:p>
      <w:pPr>
        <w:pStyle w:val="Heading4"/>
      </w:pPr>
      <w:r>
        <w:t xml:space="preserve">Viessmann Base Demo</w:t>
      </w:r>
    </w:p>
    <w:p>
      <w:pPr>
        <w:pStyle w:val="Compact"/>
        <w:numPr>
          <w:ilvl w:val="0"/>
          <w:numId w:val="1102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Viessmann</w:t>
      </w:r>
    </w:p>
    <w:p>
      <w:pPr>
        <w:pStyle w:val="Compact"/>
        <w:numPr>
          <w:ilvl w:val="0"/>
          <w:numId w:val="1102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What is the website of Viessmann Climate Solutions SE?</w:t>
      </w:r>
    </w:p>
    <w:p>
      <w:pPr>
        <w:pStyle w:val="Compact"/>
        <w:numPr>
          <w:ilvl w:val="0"/>
          <w:numId w:val="1102"/>
        </w:numPr>
      </w:pPr>
      <w:r>
        <w:t xml:space="preserve">Expected answer: the company website</w:t>
      </w:r>
    </w:p>
    <w:p>
      <w:pPr>
        <w:pStyle w:val="Compact"/>
        <w:numPr>
          <w:ilvl w:val="0"/>
          <w:numId w:val="1102"/>
        </w:numPr>
      </w:pPr>
      <w:r>
        <w:t xml:space="preserve">Expected audit: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LLM: gpt-5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Answer Path: Llm</w:t>
      </w:r>
    </w:p>
    <w:p>
      <w:pPr>
        <w:pStyle w:val="Compact"/>
        <w:numPr>
          <w:ilvl w:val="1"/>
          <w:numId w:val="1103"/>
        </w:numPr>
      </w:pPr>
      <w:r>
        <w:t xml:space="preserve">source includes search evidence</w:t>
      </w:r>
    </w:p>
    <w:bookmarkEnd w:id="78"/>
    <w:bookmarkStart w:id="79" w:name="viessmann-memory-demo"/>
    <w:p>
      <w:pPr>
        <w:pStyle w:val="Heading4"/>
      </w:pPr>
      <w:r>
        <w:t xml:space="preserve">Viessmann Memory Demo</w:t>
      </w:r>
    </w:p>
    <w:p>
      <w:pPr>
        <w:pStyle w:val="FirstParagraph"/>
      </w:pPr>
      <w:r>
        <w:t xml:space="preserve">Save this note first:</w:t>
      </w:r>
    </w:p>
    <w:p>
      <w:pPr>
        <w:pStyle w:val="BodyText"/>
      </w:pPr>
      <w:r>
        <w:rPr>
          <w:rStyle w:val="VerbatimChar"/>
        </w:rPr>
        <w:t xml:space="preserve">For HeatMemo1, record the leak-check result and review the wireless module during commissioning.</w:t>
      </w:r>
    </w:p>
    <w:p>
      <w:pPr>
        <w:pStyle w:val="BodyText"/>
      </w:pPr>
      <w:r>
        <w:t xml:space="preserve">Then ask:</w:t>
      </w:r>
    </w:p>
    <w:p>
      <w:pPr>
        <w:pStyle w:val="BodyText"/>
      </w:pPr>
      <w:r>
        <w:rPr>
          <w:rStyle w:val="VerbatimChar"/>
        </w:rPr>
        <w:t xml:space="preserve">Remind me what note I saved about HeatMemo1 commissioning and checks.</w:t>
      </w:r>
    </w:p>
    <w:p>
      <w:pPr>
        <w:pStyle w:val="BodyText"/>
      </w:pPr>
      <w:r>
        <w:t xml:space="preserve">Expected behavior:</w:t>
      </w:r>
    </w:p>
    <w:p>
      <w:pPr>
        <w:pStyle w:val="Compact"/>
        <w:numPr>
          <w:ilvl w:val="0"/>
          <w:numId w:val="1104"/>
        </w:numPr>
      </w:pPr>
      <w:r>
        <w:t xml:space="preserve">answer summarizes the note</w:t>
      </w:r>
    </w:p>
    <w:p>
      <w:pPr>
        <w:pStyle w:val="Compact"/>
        <w:numPr>
          <w:ilvl w:val="0"/>
          <w:numId w:val="1104"/>
        </w:numPr>
      </w:pPr>
      <w:r>
        <w:t xml:space="preserve">source is memory</w:t>
      </w:r>
    </w:p>
    <w:p>
      <w:pPr>
        <w:pStyle w:val="Compact"/>
        <w:numPr>
          <w:ilvl w:val="0"/>
          <w:numId w:val="1104"/>
        </w:numPr>
      </w:pPr>
      <w:r>
        <w:t xml:space="preserve">audit shows LLM curation over memory evidence</w:t>
      </w:r>
    </w:p>
    <w:bookmarkEnd w:id="79"/>
    <w:bookmarkStart w:id="80" w:name="viessmann-symbolic-demo"/>
    <w:p>
      <w:pPr>
        <w:pStyle w:val="Heading4"/>
      </w:pPr>
      <w:r>
        <w:t xml:space="preserve">Viessmann Symbolic Demo</w:t>
      </w:r>
    </w:p>
    <w:p>
      <w:pPr>
        <w:pStyle w:val="Compact"/>
        <w:numPr>
          <w:ilvl w:val="0"/>
          <w:numId w:val="1105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Viessmann</w:t>
      </w:r>
    </w:p>
    <w:p>
      <w:pPr>
        <w:pStyle w:val="Compact"/>
        <w:numPr>
          <w:ilvl w:val="0"/>
          <w:numId w:val="1105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Name two compliance standards that apply to ProductV1.</w:t>
      </w:r>
    </w:p>
    <w:p>
      <w:pPr>
        <w:pStyle w:val="Compact"/>
        <w:numPr>
          <w:ilvl w:val="0"/>
          <w:numId w:val="1105"/>
        </w:numPr>
      </w:pPr>
      <w:r>
        <w:t xml:space="preserve">Expected answer shape: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EU F-Gas Regulation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RoHS</w:t>
      </w:r>
    </w:p>
    <w:p>
      <w:pPr>
        <w:pStyle w:val="Compact"/>
        <w:numPr>
          <w:ilvl w:val="0"/>
          <w:numId w:val="1105"/>
        </w:numPr>
      </w:pPr>
      <w:r>
        <w:t xml:space="preserve">Expected audit: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LLM: gpt-5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Answer Path: Llm</w:t>
      </w:r>
    </w:p>
    <w:p>
      <w:pPr>
        <w:pStyle w:val="Compact"/>
        <w:numPr>
          <w:ilvl w:val="1"/>
          <w:numId w:val="1107"/>
        </w:numPr>
      </w:pPr>
      <w:r>
        <w:t xml:space="preserve">source includes symbolic evidence</w:t>
      </w:r>
    </w:p>
    <w:bookmarkEnd w:id="80"/>
    <w:bookmarkEnd w:id="81"/>
    <w:bookmarkStart w:id="87" w:name="carbon-solve-demo"/>
    <w:p>
      <w:pPr>
        <w:pStyle w:val="Heading3"/>
      </w:pPr>
      <w:r>
        <w:t xml:space="preserve">14.4 Carbon Solve Demo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Carbon Solve</w:t>
      </w:r>
      <w:r>
        <w:t xml:space="preserve"> </w:t>
      </w:r>
      <w:r>
        <w:t xml:space="preserve">workspace for the following questions.</w:t>
      </w:r>
    </w:p>
    <w:bookmarkStart w:id="82" w:name="carbon-supported-product"/>
    <w:p>
      <w:pPr>
        <w:pStyle w:val="Heading4"/>
      </w:pPr>
      <w:r>
        <w:t xml:space="preserve">Carbon Supported Product</w:t>
      </w:r>
    </w:p>
    <w:p>
      <w:pPr>
        <w:pStyle w:val="Compact"/>
        <w:numPr>
          <w:ilvl w:val="0"/>
          <w:numId w:val="1108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What is the carbon footprint of Lexmark MX431adn?</w:t>
      </w:r>
    </w:p>
    <w:p>
      <w:pPr>
        <w:pStyle w:val="Compact"/>
        <w:numPr>
          <w:ilvl w:val="0"/>
          <w:numId w:val="1108"/>
        </w:numPr>
      </w:pPr>
      <w:r>
        <w:t xml:space="preserve">Expected behavior:</w:t>
      </w:r>
    </w:p>
    <w:p>
      <w:pPr>
        <w:pStyle w:val="Compact"/>
        <w:numPr>
          <w:ilvl w:val="1"/>
          <w:numId w:val="1109"/>
        </w:numPr>
      </w:pPr>
      <w:r>
        <w:t xml:space="preserve">result is computed for</w:t>
      </w:r>
      <w:r>
        <w:t xml:space="preserve"> </w:t>
      </w:r>
      <w:r>
        <w:rPr>
          <w:rStyle w:val="VerbatimChar"/>
        </w:rPr>
        <w:t xml:space="preserve">lexmark_mx431adn</w:t>
      </w:r>
    </w:p>
    <w:p>
      <w:pPr>
        <w:pStyle w:val="Compact"/>
        <w:numPr>
          <w:ilvl w:val="1"/>
          <w:numId w:val="1109"/>
        </w:numPr>
      </w:pPr>
      <w:r>
        <w:t xml:space="preserve">total is around</w:t>
      </w:r>
      <w:r>
        <w:t xml:space="preserve"> </w:t>
      </w:r>
      <w:r>
        <w:rPr>
          <w:rStyle w:val="VerbatimChar"/>
        </w:rPr>
        <w:t xml:space="preserve">100.485 kg CO2e</w:t>
      </w:r>
    </w:p>
    <w:p>
      <w:pPr>
        <w:pStyle w:val="Compact"/>
        <w:numPr>
          <w:ilvl w:val="1"/>
          <w:numId w:val="1109"/>
        </w:numPr>
      </w:pPr>
      <w:r>
        <w:t xml:space="preserve">quality is</w:t>
      </w:r>
      <w:r>
        <w:t xml:space="preserve"> </w:t>
      </w:r>
      <w:r>
        <w:rPr>
          <w:rStyle w:val="VerbatimChar"/>
        </w:rPr>
        <w:t xml:space="preserve">hybrid_estimate</w:t>
      </w:r>
    </w:p>
    <w:p>
      <w:pPr>
        <w:pStyle w:val="Compact"/>
        <w:numPr>
          <w:ilvl w:val="1"/>
          <w:numId w:val="1109"/>
        </w:numPr>
      </w:pPr>
      <w:r>
        <w:t xml:space="preserve">uncertainty is shown</w:t>
      </w:r>
    </w:p>
    <w:p>
      <w:pPr>
        <w:pStyle w:val="Compact"/>
        <w:numPr>
          <w:ilvl w:val="1"/>
          <w:numId w:val="1109"/>
        </w:numPr>
      </w:pPr>
      <w:r>
        <w:t xml:space="preserve">stage breakdown is shown</w:t>
      </w:r>
    </w:p>
    <w:p>
      <w:pPr>
        <w:pStyle w:val="Compact"/>
        <w:numPr>
          <w:ilvl w:val="1"/>
          <w:numId w:val="1109"/>
        </w:numPr>
      </w:pPr>
      <w:r>
        <w:t xml:space="preserve">provenance is shown</w:t>
      </w:r>
    </w:p>
    <w:bookmarkEnd w:id="82"/>
    <w:bookmarkStart w:id="83" w:name="carbon-stage-breakdown"/>
    <w:p>
      <w:pPr>
        <w:pStyle w:val="Heading4"/>
      </w:pPr>
      <w:r>
        <w:t xml:space="preserve">Carbon Stage Breakdown</w:t>
      </w:r>
    </w:p>
    <w:p>
      <w:pPr>
        <w:pStyle w:val="Compact"/>
        <w:numPr>
          <w:ilvl w:val="0"/>
          <w:numId w:val="1110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Give me a stage breakdown for Lexmark MX431adn carbon footprint.</w:t>
      </w:r>
    </w:p>
    <w:p>
      <w:pPr>
        <w:pStyle w:val="Compact"/>
        <w:numPr>
          <w:ilvl w:val="0"/>
          <w:numId w:val="1110"/>
        </w:numPr>
      </w:pPr>
      <w:r>
        <w:t xml:space="preserve">Expected behavior:</w:t>
      </w:r>
    </w:p>
    <w:p>
      <w:pPr>
        <w:pStyle w:val="Compact"/>
        <w:numPr>
          <w:ilvl w:val="1"/>
          <w:numId w:val="1111"/>
        </w:numPr>
      </w:pPr>
      <w:r>
        <w:t xml:space="preserve">stage cards appear for:</w:t>
      </w:r>
    </w:p>
    <w:p>
      <w:pPr>
        <w:pStyle w:val="Compact"/>
        <w:numPr>
          <w:ilvl w:val="2"/>
          <w:numId w:val="1112"/>
        </w:numPr>
      </w:pPr>
      <w:r>
        <w:t xml:space="preserve">raw materials</w:t>
      </w:r>
    </w:p>
    <w:p>
      <w:pPr>
        <w:pStyle w:val="Compact"/>
        <w:numPr>
          <w:ilvl w:val="2"/>
          <w:numId w:val="1112"/>
        </w:numPr>
      </w:pPr>
      <w:r>
        <w:t xml:space="preserve">transportation</w:t>
      </w:r>
    </w:p>
    <w:p>
      <w:pPr>
        <w:pStyle w:val="Compact"/>
        <w:numPr>
          <w:ilvl w:val="2"/>
          <w:numId w:val="1112"/>
        </w:numPr>
      </w:pPr>
      <w:r>
        <w:t xml:space="preserve">use phase</w:t>
      </w:r>
    </w:p>
    <w:p>
      <w:pPr>
        <w:pStyle w:val="Compact"/>
        <w:numPr>
          <w:ilvl w:val="2"/>
          <w:numId w:val="1112"/>
        </w:numPr>
      </w:pPr>
      <w:r>
        <w:t xml:space="preserve">end of life</w:t>
      </w:r>
    </w:p>
    <w:bookmarkEnd w:id="83"/>
    <w:bookmarkStart w:id="84" w:name="carbon-recyclability"/>
    <w:p>
      <w:pPr>
        <w:pStyle w:val="Heading4"/>
      </w:pPr>
      <w:r>
        <w:t xml:space="preserve">Carbon Recyclability</w:t>
      </w:r>
    </w:p>
    <w:p>
      <w:pPr>
        <w:pStyle w:val="Compact"/>
        <w:numPr>
          <w:ilvl w:val="0"/>
          <w:numId w:val="1113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How recyclable is Lexmark MX431adn?</w:t>
      </w:r>
    </w:p>
    <w:p>
      <w:pPr>
        <w:pStyle w:val="Compact"/>
        <w:numPr>
          <w:ilvl w:val="0"/>
          <w:numId w:val="1113"/>
        </w:numPr>
      </w:pPr>
      <w:r>
        <w:t xml:space="preserve">Expected behavior:</w:t>
      </w:r>
    </w:p>
    <w:p>
      <w:pPr>
        <w:pStyle w:val="Compact"/>
        <w:numPr>
          <w:ilvl w:val="1"/>
          <w:numId w:val="1114"/>
        </w:numPr>
      </w:pPr>
      <w:r>
        <w:t xml:space="preserve">recyclability shown at about</w:t>
      </w:r>
      <w:r>
        <w:t xml:space="preserve"> </w:t>
      </w:r>
      <w:r>
        <w:rPr>
          <w:rStyle w:val="VerbatimChar"/>
        </w:rPr>
        <w:t xml:space="preserve">80%</w:t>
      </w:r>
    </w:p>
    <w:p>
      <w:pPr>
        <w:pStyle w:val="Compact"/>
        <w:numPr>
          <w:ilvl w:val="1"/>
          <w:numId w:val="1114"/>
        </w:numPr>
      </w:pPr>
      <w:r>
        <w:t xml:space="preserve">recoverable mass shown</w:t>
      </w:r>
    </w:p>
    <w:p>
      <w:pPr>
        <w:pStyle w:val="Compact"/>
        <w:numPr>
          <w:ilvl w:val="1"/>
          <w:numId w:val="1114"/>
        </w:numPr>
      </w:pPr>
      <w:r>
        <w:t xml:space="preserve">answer states this is estimated</w:t>
      </w:r>
    </w:p>
    <w:bookmarkEnd w:id="84"/>
    <w:bookmarkStart w:id="85" w:name="carbon-strict-exact-mode"/>
    <w:p>
      <w:pPr>
        <w:pStyle w:val="Heading4"/>
      </w:pPr>
      <w:r>
        <w:t xml:space="preserve">Carbon Strict Exact Mode</w:t>
      </w:r>
    </w:p>
    <w:p>
      <w:pPr>
        <w:pStyle w:val="Compact"/>
        <w:numPr>
          <w:ilvl w:val="0"/>
          <w:numId w:val="1115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What is the exact carbon footprint of Lexmark MX431adn with no estimate?</w:t>
      </w:r>
    </w:p>
    <w:p>
      <w:pPr>
        <w:pStyle w:val="Compact"/>
        <w:numPr>
          <w:ilvl w:val="0"/>
          <w:numId w:val="1115"/>
        </w:numPr>
      </w:pPr>
      <w:r>
        <w:t xml:space="preserve">Expected behavior:</w:t>
      </w:r>
    </w:p>
    <w:p>
      <w:pPr>
        <w:pStyle w:val="Compact"/>
        <w:numPr>
          <w:ilvl w:val="1"/>
          <w:numId w:val="1116"/>
        </w:numPr>
      </w:pPr>
      <w:r>
        <w:t xml:space="preserve">result stays partial</w:t>
      </w:r>
    </w:p>
    <w:p>
      <w:pPr>
        <w:pStyle w:val="Compact"/>
        <w:numPr>
          <w:ilvl w:val="1"/>
          <w:numId w:val="1116"/>
        </w:numPr>
      </w:pPr>
      <w:r>
        <w:t xml:space="preserve">system explains missing inputs</w:t>
      </w:r>
    </w:p>
    <w:p>
      <w:pPr>
        <w:pStyle w:val="Compact"/>
        <w:numPr>
          <w:ilvl w:val="1"/>
          <w:numId w:val="1116"/>
        </w:numPr>
      </w:pPr>
      <w:r>
        <w:t xml:space="preserve">no silent estimation is done</w:t>
      </w:r>
    </w:p>
    <w:bookmarkEnd w:id="85"/>
    <w:bookmarkStart w:id="86" w:name="carbon-unsupported-product"/>
    <w:p>
      <w:pPr>
        <w:pStyle w:val="Heading4"/>
      </w:pPr>
      <w:r>
        <w:t xml:space="preserve">Carbon Unsupported Product</w:t>
      </w:r>
    </w:p>
    <w:p>
      <w:pPr>
        <w:pStyle w:val="Compact"/>
        <w:numPr>
          <w:ilvl w:val="0"/>
          <w:numId w:val="1117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What is the carbon footprint of ProductV1?</w:t>
      </w:r>
    </w:p>
    <w:p>
      <w:pPr>
        <w:pStyle w:val="Compact"/>
        <w:numPr>
          <w:ilvl w:val="0"/>
          <w:numId w:val="1117"/>
        </w:numPr>
      </w:pPr>
      <w:r>
        <w:t xml:space="preserve">Expected behavior:</w:t>
      </w:r>
    </w:p>
    <w:p>
      <w:pPr>
        <w:pStyle w:val="Compact"/>
        <w:numPr>
          <w:ilvl w:val="1"/>
          <w:numId w:val="1118"/>
        </w:numPr>
      </w:pPr>
      <w:r>
        <w:t xml:space="preserve">system abstains honestly</w:t>
      </w:r>
    </w:p>
    <w:p>
      <w:pPr>
        <w:pStyle w:val="Compact"/>
        <w:numPr>
          <w:ilvl w:val="1"/>
          <w:numId w:val="1118"/>
        </w:numPr>
      </w:pPr>
      <w:r>
        <w:t xml:space="preserve">says current carbon calculation support is limited to</w:t>
      </w:r>
      <w:r>
        <w:t xml:space="preserve"> </w:t>
      </w:r>
      <w:r>
        <w:rPr>
          <w:rStyle w:val="VerbatimChar"/>
        </w:rPr>
        <w:t xml:space="preserve">Lexmark MX431adn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reading-the-audit-trail-correctly"/>
    <w:p>
      <w:pPr>
        <w:pStyle w:val="Heading2"/>
      </w:pPr>
      <w:r>
        <w:t xml:space="preserve">15. Reading the Audit Trail Correctly</w:t>
      </w:r>
    </w:p>
    <w:p>
      <w:pPr>
        <w:pStyle w:val="FirstParagraph"/>
      </w:pPr>
      <w:r>
        <w:t xml:space="preserve">When you inspect a result, pay attention to the following fields.</w:t>
      </w:r>
    </w:p>
    <w:bookmarkStart w:id="89" w:name="mode"/>
    <w:p>
      <w:pPr>
        <w:pStyle w:val="Heading3"/>
      </w:pPr>
      <w:r>
        <w:t xml:space="preserve">15.1</w:t>
      </w:r>
      <w:r>
        <w:t xml:space="preserve"> </w:t>
      </w:r>
      <w:r>
        <w:rPr>
          <w:rStyle w:val="VerbatimChar"/>
        </w:rPr>
        <w:t xml:space="preserve">Mode</w:t>
      </w:r>
    </w:p>
    <w:p>
      <w:pPr>
        <w:pStyle w:val="FirstParagraph"/>
      </w:pPr>
      <w:r>
        <w:t xml:space="preserve">This tells you which top-level path answered: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CARBON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AUTO_COMPOSE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BASE</w:t>
      </w:r>
    </w:p>
    <w:p>
      <w:pPr>
        <w:pStyle w:val="Compact"/>
        <w:numPr>
          <w:ilvl w:val="0"/>
          <w:numId w:val="1119"/>
        </w:numPr>
      </w:pPr>
      <w:r>
        <w:t xml:space="preserve">other internal modes</w:t>
      </w:r>
    </w:p>
    <w:bookmarkEnd w:id="89"/>
    <w:bookmarkStart w:id="90" w:name="domain"/>
    <w:p>
      <w:pPr>
        <w:pStyle w:val="Heading3"/>
      </w:pPr>
      <w:r>
        <w:t xml:space="preserve">15.2</w:t>
      </w:r>
      <w:r>
        <w:t xml:space="preserve"> </w:t>
      </w:r>
      <w:r>
        <w:rPr>
          <w:rStyle w:val="VerbatimChar"/>
        </w:rPr>
        <w:t xml:space="preserve">Domain</w:t>
      </w:r>
    </w:p>
    <w:p>
      <w:pPr>
        <w:pStyle w:val="FirstParagraph"/>
      </w:pPr>
      <w:r>
        <w:t xml:space="preserve">In orchestrated mode, this shows which domain the system used: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battery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lexmark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viessmann</w:t>
      </w:r>
    </w:p>
    <w:bookmarkEnd w:id="90"/>
    <w:bookmarkStart w:id="91" w:name="llm"/>
    <w:p>
      <w:pPr>
        <w:pStyle w:val="Heading3"/>
      </w:pPr>
      <w:r>
        <w:t xml:space="preserve">15.3</w:t>
      </w:r>
      <w:r>
        <w:t xml:space="preserve"> </w:t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This tells you whether the final answer used the LLM and which model.</w:t>
      </w:r>
    </w:p>
    <w:p>
      <w:pPr>
        <w:pStyle w:val="BodyText"/>
      </w:pPr>
      <w:r>
        <w:t xml:space="preserve">Common cases: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LLM: gpt-5</w:t>
      </w:r>
      <w:r>
        <w:t xml:space="preserve"> </w:t>
      </w:r>
      <w:r>
        <w:t xml:space="preserve">The final answer was curated by the LLM.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LLM: Not used</w:t>
      </w:r>
      <w:r>
        <w:t xml:space="preserve"> </w:t>
      </w:r>
      <w:r>
        <w:t xml:space="preserve">A deterministic fallback answered instead.</w:t>
      </w:r>
    </w:p>
    <w:bookmarkEnd w:id="91"/>
    <w:bookmarkStart w:id="92" w:name="answer-path"/>
    <w:p>
      <w:pPr>
        <w:pStyle w:val="Heading3"/>
      </w:pPr>
      <w:r>
        <w:t xml:space="preserve">15.4</w:t>
      </w:r>
      <w:r>
        <w:t xml:space="preserve"> </w:t>
      </w:r>
      <w:r>
        <w:rPr>
          <w:rStyle w:val="VerbatimChar"/>
        </w:rPr>
        <w:t xml:space="preserve">Answer Path</w:t>
      </w:r>
    </w:p>
    <w:p>
      <w:pPr>
        <w:pStyle w:val="FirstParagraph"/>
      </w:pPr>
      <w:r>
        <w:t xml:space="preserve">This is especially important.</w:t>
      </w:r>
    </w:p>
    <w:p>
      <w:pPr>
        <w:pStyle w:val="BodyText"/>
      </w:pPr>
      <w:r>
        <w:t xml:space="preserve">Typical values include: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llm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memory_direct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memory_symbolic_direct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unsupported_product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llm</w:t>
      </w:r>
      <w:r>
        <w:t xml:space="preserve"> </w:t>
      </w:r>
      <w:r>
        <w:t xml:space="preserve">The final answer was written through the answer layer using the LLM.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memory_direct</w:t>
      </w:r>
      <w:r>
        <w:t xml:space="preserve"> </w:t>
      </w:r>
      <w:r>
        <w:t xml:space="preserve">The system answered directly from memory because that was more reliable.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memory_symbolic_direct</w:t>
      </w:r>
      <w:r>
        <w:t xml:space="preserve"> </w:t>
      </w:r>
      <w:r>
        <w:t xml:space="preserve">The system assembled the answer deterministically from memory plus symbolic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unsupported_product</w:t>
      </w:r>
      <w:r>
        <w:t xml:space="preserve"> </w:t>
      </w:r>
      <w:r>
        <w:t xml:space="preserve">The system abstained honestly because the requested carbon product is not yet</w:t>
      </w:r>
      <w:r>
        <w:t xml:space="preserve"> </w:t>
      </w:r>
      <w:r>
        <w:t xml:space="preserve">supported.</w:t>
      </w:r>
    </w:p>
    <w:bookmarkEnd w:id="92"/>
    <w:bookmarkStart w:id="93" w:name="carbon-quality"/>
    <w:p>
      <w:pPr>
        <w:pStyle w:val="Heading3"/>
      </w:pPr>
      <w:r>
        <w:t xml:space="preserve">15.5 Carbon Quality</w:t>
      </w:r>
    </w:p>
    <w:p>
      <w:pPr>
        <w:pStyle w:val="FirstParagraph"/>
      </w:pPr>
      <w:r>
        <w:t xml:space="preserve">For carbon, pay special attention to: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exact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hybrid_estimate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partial</w:t>
      </w:r>
    </w:p>
    <w:p>
      <w:pPr>
        <w:pStyle w:val="FirstParagraph"/>
      </w:pPr>
      <w:r>
        <w:t xml:space="preserve">These labels are there so a user does not confuse:</w:t>
      </w:r>
    </w:p>
    <w:p>
      <w:pPr>
        <w:pStyle w:val="Compact"/>
        <w:numPr>
          <w:ilvl w:val="0"/>
          <w:numId w:val="1125"/>
        </w:numPr>
      </w:pPr>
      <w:r>
        <w:t xml:space="preserve">a fully official result</w:t>
      </w:r>
    </w:p>
    <w:p>
      <w:pPr>
        <w:pStyle w:val="Compact"/>
        <w:numPr>
          <w:ilvl w:val="0"/>
          <w:numId w:val="1125"/>
        </w:numPr>
      </w:pPr>
      <w:r>
        <w:t xml:space="preserve">a hybrid estimated result</w:t>
      </w:r>
    </w:p>
    <w:p>
      <w:pPr>
        <w:pStyle w:val="Compact"/>
        <w:numPr>
          <w:ilvl w:val="0"/>
          <w:numId w:val="1125"/>
        </w:numPr>
      </w:pPr>
      <w:r>
        <w:t xml:space="preserve">an incomplete result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direct-api-examples"/>
    <w:p>
      <w:pPr>
        <w:pStyle w:val="Heading2"/>
      </w:pPr>
      <w:r>
        <w:t xml:space="preserve">16. Direct API Examples</w:t>
      </w:r>
    </w:p>
    <w:p>
      <w:pPr>
        <w:pStyle w:val="FirstParagraph"/>
      </w:pPr>
      <w:r>
        <w:t xml:space="preserve">If you want to test the system without the frontend, these examples are useful.</w:t>
      </w:r>
    </w:p>
    <w:bookmarkStart w:id="95" w:name="save-memory"/>
    <w:p>
      <w:pPr>
        <w:pStyle w:val="Heading3"/>
      </w:pPr>
      <w:r>
        <w:t xml:space="preserve">16.1 Save Memory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http://localhost:8000/memory/put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"session_id": "demo-session",</w:t>
      </w:r>
      <w:r>
        <w:br/>
      </w:r>
      <w:r>
        <w:rPr>
          <w:rStyle w:val="StringTok"/>
        </w:rPr>
        <w:t xml:space="preserve">    "content": "For PrinterMemo1, refurbish the unit before replacement and keep toner returns on the green lane."</w:t>
      </w:r>
      <w:r>
        <w:br/>
      </w:r>
      <w:r>
        <w:rPr>
          <w:rStyle w:val="StringTok"/>
        </w:rPr>
        <w:t xml:space="preserve">  }'</w:t>
      </w:r>
    </w:p>
    <w:bookmarkEnd w:id="95"/>
    <w:bookmarkStart w:id="96" w:name="run-the-auto-orchestrator"/>
    <w:p>
      <w:pPr>
        <w:pStyle w:val="Heading3"/>
      </w:pPr>
      <w:r>
        <w:t xml:space="preserve">16.2 Run the Auto Orchestrator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http://localhost:8000/solve_auto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"List two compliance standards for PrinterL1.",</w:t>
      </w:r>
      <w:r>
        <w:br/>
      </w:r>
      <w:r>
        <w:rPr>
          <w:rStyle w:val="StringTok"/>
        </w:rPr>
        <w:t xml:space="preserve">    "domain": "lexmark",</w:t>
      </w:r>
      <w:r>
        <w:br/>
      </w:r>
      <w:r>
        <w:rPr>
          <w:rStyle w:val="StringTok"/>
        </w:rPr>
        <w:t xml:space="preserve">    "session": "demo-session"</w:t>
      </w:r>
      <w:r>
        <w:br/>
      </w:r>
      <w:r>
        <w:rPr>
          <w:rStyle w:val="StringTok"/>
        </w:rPr>
        <w:t xml:space="preserve">  }'</w:t>
      </w:r>
    </w:p>
    <w:bookmarkEnd w:id="96"/>
    <w:bookmarkStart w:id="97" w:name="run-a-carbon-solve-query"/>
    <w:p>
      <w:pPr>
        <w:pStyle w:val="Heading3"/>
      </w:pPr>
      <w:r>
        <w:t xml:space="preserve">16.3 Run a Carbon Solve Query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http://localhost:8000/solve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"What is the carbon footprint of Lexmark MX431adn?",</w:t>
      </w:r>
      <w:r>
        <w:br/>
      </w:r>
      <w:r>
        <w:rPr>
          <w:rStyle w:val="StringTok"/>
        </w:rPr>
        <w:t xml:space="preserve">    "session": "demo-session"</w:t>
      </w:r>
      <w:r>
        <w:br/>
      </w:r>
      <w:r>
        <w:rPr>
          <w:rStyle w:val="StringTok"/>
        </w:rPr>
        <w:t xml:space="preserve">  }'</w:t>
      </w:r>
    </w:p>
    <w:bookmarkEnd w:id="97"/>
    <w:bookmarkStart w:id="98" w:name="inspect-raw-carbon-calculation-output"/>
    <w:p>
      <w:pPr>
        <w:pStyle w:val="Heading3"/>
      </w:pPr>
      <w:r>
        <w:t xml:space="preserve">16.4 Inspect Raw Carbon Calculation Output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http://localhost:8000/carbon/calculate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"product_id": "lexmark_mx431adn",</w:t>
      </w:r>
      <w:r>
        <w:br/>
      </w:r>
      <w:r>
        <w:rPr>
          <w:rStyle w:val="StringTok"/>
        </w:rPr>
        <w:t xml:space="preserve">    "use_bootstrap_estimates": true,</w:t>
      </w:r>
      <w:r>
        <w:br/>
      </w:r>
      <w:r>
        <w:rPr>
          <w:rStyle w:val="StringTok"/>
        </w:rPr>
        <w:t xml:space="preserve">    "include_trace": true,</w:t>
      </w:r>
      <w:r>
        <w:br/>
      </w:r>
      <w:r>
        <w:rPr>
          <w:rStyle w:val="StringTok"/>
        </w:rPr>
        <w:t xml:space="preserve">    "include_ontology_sidecar": true,</w:t>
      </w:r>
      <w:r>
        <w:br/>
      </w:r>
      <w:r>
        <w:rPr>
          <w:rStyle w:val="StringTok"/>
        </w:rPr>
        <w:t xml:space="preserve">    "include_ontology_turtle": true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This is useful when you want:</w:t>
      </w:r>
    </w:p>
    <w:p>
      <w:pPr>
        <w:pStyle w:val="Compact"/>
        <w:numPr>
          <w:ilvl w:val="0"/>
          <w:numId w:val="1126"/>
        </w:numPr>
      </w:pPr>
      <w:r>
        <w:t xml:space="preserve">the raw stage outputs</w:t>
      </w:r>
    </w:p>
    <w:p>
      <w:pPr>
        <w:pStyle w:val="Compact"/>
        <w:numPr>
          <w:ilvl w:val="0"/>
          <w:numId w:val="1126"/>
        </w:numPr>
      </w:pPr>
      <w:r>
        <w:t xml:space="preserve">trace formulas</w:t>
      </w:r>
    </w:p>
    <w:p>
      <w:pPr>
        <w:pStyle w:val="Compact"/>
        <w:numPr>
          <w:ilvl w:val="0"/>
          <w:numId w:val="1126"/>
        </w:numPr>
      </w:pPr>
      <w:r>
        <w:t xml:space="preserve">ontology validation metadata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known-limitations"/>
    <w:p>
      <w:pPr>
        <w:pStyle w:val="Heading2"/>
      </w:pPr>
      <w:r>
        <w:t xml:space="preserve">17. Known Limitations</w:t>
      </w:r>
    </w:p>
    <w:p>
      <w:pPr>
        <w:pStyle w:val="FirstParagraph"/>
      </w:pPr>
      <w:r>
        <w:t xml:space="preserve">The system is usable now, but it is important to understand the current</w:t>
      </w:r>
      <w:r>
        <w:t xml:space="preserve"> </w:t>
      </w:r>
      <w:r>
        <w:t xml:space="preserve">limitations.</w:t>
      </w:r>
    </w:p>
    <w:bookmarkStart w:id="100" w:name="carbon-scope-is-still-narrow"/>
    <w:p>
      <w:pPr>
        <w:pStyle w:val="Heading3"/>
      </w:pPr>
      <w:r>
        <w:t xml:space="preserve">17.1 Carbon Scope Is Still Narrow</w:t>
      </w:r>
    </w:p>
    <w:p>
      <w:pPr>
        <w:pStyle w:val="FirstParagraph"/>
      </w:pPr>
      <w:r>
        <w:t xml:space="preserve">At present, carbon calculation support is implemented for: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Lexmark MX431adn</w:t>
      </w:r>
    </w:p>
    <w:p>
      <w:pPr>
        <w:pStyle w:val="FirstParagraph"/>
      </w:pPr>
      <w:r>
        <w:t xml:space="preserve">Other products should return an honest unsupported answer.</w:t>
      </w:r>
    </w:p>
    <w:bookmarkEnd w:id="100"/>
    <w:bookmarkStart w:id="101" w:name="official-product-pdf-is-still-encrypted"/>
    <w:p>
      <w:pPr>
        <w:pStyle w:val="Heading3"/>
      </w:pPr>
      <w:r>
        <w:t xml:space="preserve">17.2 Official Product PDF Is Still Encrypted</w:t>
      </w:r>
    </w:p>
    <w:p>
      <w:pPr>
        <w:pStyle w:val="FirstParagraph"/>
      </w:pPr>
      <w:r>
        <w:t xml:space="preserve">The raw</w:t>
      </w:r>
      <w:r>
        <w:t xml:space="preserve"> </w:t>
      </w:r>
      <w:r>
        <w:rPr>
          <w:rStyle w:val="VerbatimChar"/>
        </w:rPr>
        <w:t xml:space="preserve">Lexmark MX431adn.pdf</w:t>
      </w:r>
      <w:r>
        <w:t xml:space="preserve"> </w:t>
      </w:r>
      <w:r>
        <w:t xml:space="preserve">could not be extracted automatically, which is</w:t>
      </w:r>
      <w:r>
        <w:t xml:space="preserve"> </w:t>
      </w:r>
      <w:r>
        <w:t xml:space="preserve">why several official life-cycle inputs are still missing.</w:t>
      </w:r>
    </w:p>
    <w:bookmarkEnd w:id="101"/>
    <w:bookmarkStart w:id="102" w:name="X5574095f7b049a8c5365b830dc5868434f76321"/>
    <w:p>
      <w:pPr>
        <w:pStyle w:val="Heading3"/>
      </w:pPr>
      <w:r>
        <w:t xml:space="preserve">17.3 Some Carbon Factors Are Still Seed Values</w:t>
      </w:r>
    </w:p>
    <w:p>
      <w:pPr>
        <w:pStyle w:val="FirstParagraph"/>
      </w:pPr>
      <w:r>
        <w:t xml:space="preserve">The factor tables for:</w:t>
      </w:r>
    </w:p>
    <w:p>
      <w:pPr>
        <w:pStyle w:val="Compact"/>
        <w:numPr>
          <w:ilvl w:val="0"/>
          <w:numId w:val="1128"/>
        </w:numPr>
      </w:pPr>
      <w:r>
        <w:t xml:space="preserve">raw materials</w:t>
      </w:r>
    </w:p>
    <w:p>
      <w:pPr>
        <w:pStyle w:val="Compact"/>
        <w:numPr>
          <w:ilvl w:val="0"/>
          <w:numId w:val="1128"/>
        </w:numPr>
      </w:pPr>
      <w:r>
        <w:t xml:space="preserve">transportation</w:t>
      </w:r>
    </w:p>
    <w:p>
      <w:pPr>
        <w:pStyle w:val="Compact"/>
        <w:numPr>
          <w:ilvl w:val="0"/>
          <w:numId w:val="1128"/>
        </w:numPr>
      </w:pPr>
      <w:r>
        <w:t xml:space="preserve">end of life</w:t>
      </w:r>
    </w:p>
    <w:p>
      <w:pPr>
        <w:pStyle w:val="FirstParagraph"/>
      </w:pPr>
      <w:r>
        <w:t xml:space="preserve">still contain seed or placeholder values where manual curation is pending.</w:t>
      </w:r>
    </w:p>
    <w:p>
      <w:pPr>
        <w:pStyle w:val="BodyText"/>
      </w:pPr>
      <w:r>
        <w:t xml:space="preserve">This is why the current user-facing result is correctly labeled as a hybrid</w:t>
      </w:r>
      <w:r>
        <w:t xml:space="preserve"> </w:t>
      </w:r>
      <w:r>
        <w:t xml:space="preserve">estimate rather than a final certified footprint.</w:t>
      </w:r>
    </w:p>
    <w:bookmarkEnd w:id="102"/>
    <w:bookmarkStart w:id="103" w:name="memory-can-be-deterministic"/>
    <w:p>
      <w:pPr>
        <w:pStyle w:val="Heading3"/>
      </w:pPr>
      <w:r>
        <w:t xml:space="preserve">17.4 Memory Can Be Deterministic</w:t>
      </w:r>
    </w:p>
    <w:p>
      <w:pPr>
        <w:pStyle w:val="FirstParagraph"/>
      </w:pPr>
      <w:r>
        <w:t xml:space="preserve">Very direct memory questions may intentionally bypass the LLM and answer</w:t>
      </w:r>
      <w:r>
        <w:t xml:space="preserve"> </w:t>
      </w:r>
      <w:r>
        <w:t xml:space="preserve">directly from the top memory entry. This is not a bug. It is a design choice</w:t>
      </w:r>
      <w:r>
        <w:t xml:space="preserve"> </w:t>
      </w:r>
      <w:r>
        <w:t xml:space="preserve">for reliability.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X70cc61cb35204d402265ce3d31b7d61a860acb9"/>
    <w:p>
      <w:pPr>
        <w:pStyle w:val="Heading2"/>
      </w:pPr>
      <w:r>
        <w:t xml:space="preserve">18. Recommended Interpretation for Research and Demos</w:t>
      </w:r>
    </w:p>
    <w:p>
      <w:pPr>
        <w:pStyle w:val="FirstParagraph"/>
      </w:pPr>
      <w:r>
        <w:t xml:space="preserve">If you are using this system in a research setting or presentation, the most</w:t>
      </w:r>
      <w:r>
        <w:t xml:space="preserve"> </w:t>
      </w:r>
      <w:r>
        <w:t xml:space="preserve">important message is:</w:t>
      </w:r>
    </w:p>
    <w:p>
      <w:pPr>
        <w:pStyle w:val="BodyText"/>
      </w:pPr>
      <w:r>
        <w:t xml:space="preserve">the system does not treat carbon as ordinary QA.</w:t>
      </w:r>
    </w:p>
    <w:p>
      <w:pPr>
        <w:pStyle w:val="BodyText"/>
      </w:pPr>
      <w:r>
        <w:t xml:space="preserve">Instead, it:</w:t>
      </w:r>
    </w:p>
    <w:p>
      <w:pPr>
        <w:pStyle w:val="Compact"/>
        <w:numPr>
          <w:ilvl w:val="0"/>
          <w:numId w:val="1129"/>
        </w:numPr>
      </w:pPr>
      <w:r>
        <w:t xml:space="preserve">uses structured product and factor data</w:t>
      </w:r>
    </w:p>
    <w:p>
      <w:pPr>
        <w:pStyle w:val="Compact"/>
        <w:numPr>
          <w:ilvl w:val="0"/>
          <w:numId w:val="1129"/>
        </w:numPr>
      </w:pPr>
      <w:r>
        <w:t xml:space="preserve">calculates stage emissions deterministically</w:t>
      </w:r>
    </w:p>
    <w:p>
      <w:pPr>
        <w:pStyle w:val="Compact"/>
        <w:numPr>
          <w:ilvl w:val="0"/>
          <w:numId w:val="1129"/>
        </w:numPr>
      </w:pPr>
      <w:r>
        <w:t xml:space="preserve">estimates only when allowed</w:t>
      </w:r>
    </w:p>
    <w:p>
      <w:pPr>
        <w:pStyle w:val="Compact"/>
        <w:numPr>
          <w:ilvl w:val="0"/>
          <w:numId w:val="1129"/>
        </w:numPr>
      </w:pPr>
      <w:r>
        <w:t xml:space="preserve">records provenance and uncertainty</w:t>
      </w:r>
    </w:p>
    <w:p>
      <w:pPr>
        <w:pStyle w:val="Compact"/>
        <w:numPr>
          <w:ilvl w:val="0"/>
          <w:numId w:val="1129"/>
        </w:numPr>
      </w:pPr>
      <w:r>
        <w:t xml:space="preserve">discloses when a result is estimated</w:t>
      </w:r>
    </w:p>
    <w:p>
      <w:pPr>
        <w:pStyle w:val="Compact"/>
        <w:numPr>
          <w:ilvl w:val="0"/>
          <w:numId w:val="1129"/>
        </w:numPr>
      </w:pPr>
      <w:r>
        <w:t xml:space="preserve">uses the LLM only to curate the explanation layer</w:t>
      </w:r>
    </w:p>
    <w:p>
      <w:pPr>
        <w:pStyle w:val="FirstParagraph"/>
      </w:pPr>
      <w:r>
        <w:t xml:space="preserve">This gives you a stronger methodology than a simple retrieval chatbot because:</w:t>
      </w:r>
    </w:p>
    <w:p>
      <w:pPr>
        <w:pStyle w:val="Compact"/>
        <w:numPr>
          <w:ilvl w:val="0"/>
          <w:numId w:val="1130"/>
        </w:numPr>
      </w:pPr>
      <w:r>
        <w:t xml:space="preserve">the reasoning path is inspectable</w:t>
      </w:r>
    </w:p>
    <w:p>
      <w:pPr>
        <w:pStyle w:val="Compact"/>
        <w:numPr>
          <w:ilvl w:val="0"/>
          <w:numId w:val="1130"/>
        </w:numPr>
      </w:pPr>
      <w:r>
        <w:t xml:space="preserve">the carbon math is reproducible</w:t>
      </w:r>
    </w:p>
    <w:p>
      <w:pPr>
        <w:pStyle w:val="Compact"/>
        <w:numPr>
          <w:ilvl w:val="0"/>
          <w:numId w:val="1130"/>
        </w:numPr>
      </w:pPr>
      <w:r>
        <w:t xml:space="preserve">unsupported cases abstain honestly</w:t>
      </w:r>
    </w:p>
    <w:p>
      <w:pPr>
        <w:pStyle w:val="Compact"/>
        <w:numPr>
          <w:ilvl w:val="0"/>
          <w:numId w:val="1130"/>
        </w:numPr>
      </w:pPr>
      <w:r>
        <w:t xml:space="preserve">multi-domain QA remains available through the same overall system</w:t>
      </w:r>
    </w:p>
    <w:p>
      <w:r>
        <w:pict>
          <v:rect style="width:0;height:1.5pt" o:hralign="center" o:hrstd="t" o:hr="t"/>
        </w:pict>
      </w:r>
    </w:p>
    <w:bookmarkEnd w:id="105"/>
    <w:bookmarkStart w:id="106" w:name="short-practical-checklist"/>
    <w:p>
      <w:pPr>
        <w:pStyle w:val="Heading2"/>
      </w:pPr>
      <w:r>
        <w:t xml:space="preserve">19. Short Practical Checklist</w:t>
      </w:r>
    </w:p>
    <w:p>
      <w:pPr>
        <w:pStyle w:val="FirstParagraph"/>
      </w:pPr>
      <w:r>
        <w:t xml:space="preserve">If you just want to get started quickly, do this:</w:t>
      </w:r>
    </w:p>
    <w:p>
      <w:pPr>
        <w:pStyle w:val="Compact"/>
        <w:numPr>
          <w:ilvl w:val="0"/>
          <w:numId w:val="1131"/>
        </w:numPr>
      </w:pPr>
      <w:r>
        <w:t xml:space="preserve">Start 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/Users/turzo/Desktop/StudyUIO/Research/LLMENHANCE/llmmain</w:t>
      </w:r>
      <w:r>
        <w:br/>
      </w:r>
      <w:r>
        <w:rPr>
          <w:rStyle w:val="VariableTok"/>
        </w:rPr>
        <w:t xml:space="preserve">GEN_MODEL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gpt-5 </w:t>
      </w:r>
      <w:r>
        <w:rPr>
          <w:rStyle w:val="ExtensionTok"/>
        </w:rPr>
        <w:t xml:space="preserve">scripts/start_backend_with_openai.sh</w:t>
      </w:r>
    </w:p>
    <w:p>
      <w:pPr>
        <w:pStyle w:val="Compact"/>
        <w:numPr>
          <w:ilvl w:val="0"/>
          <w:numId w:val="1132"/>
        </w:numPr>
      </w:pPr>
      <w:r>
        <w:t xml:space="preserve">Start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/Users/turzo/Desktop/StudyUIO/Research/LLMENHANCE/llmmain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frontend start</w:t>
      </w:r>
    </w:p>
    <w:p>
      <w:pPr>
        <w:pStyle w:val="Compact"/>
        <w:numPr>
          <w:ilvl w:val="0"/>
          <w:numId w:val="1133"/>
        </w:numPr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pPr>
        <w:numPr>
          <w:ilvl w:val="0"/>
          <w:numId w:val="1134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Auto Orchestrator</w:t>
      </w:r>
      <w:r>
        <w:t xml:space="preserve">, test one domain at a time.</w:t>
      </w:r>
    </w:p>
    <w:p>
      <w:pPr>
        <w:numPr>
          <w:ilvl w:val="0"/>
          <w:numId w:val="1134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Carbon Solve</w:t>
      </w:r>
      <w:r>
        <w:t xml:space="preserve">, ask:</w:t>
      </w:r>
    </w:p>
    <w:p>
      <w:pPr>
        <w:pStyle w:val="FirstParagraph"/>
      </w:pPr>
      <w:r>
        <w:rPr>
          <w:rStyle w:val="VerbatimChar"/>
        </w:rPr>
        <w:t xml:space="preserve">What is the carbon footprint of Lexmark MX431adn?</w:t>
      </w:r>
    </w:p>
    <w:p>
      <w:pPr>
        <w:numPr>
          <w:ilvl w:val="0"/>
          <w:numId w:val="113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Open advanced audit</w:t>
      </w:r>
      <w:r>
        <w:t xml:space="preserve"> </w:t>
      </w:r>
      <w:r>
        <w:t xml:space="preserve">after each query.</w:t>
      </w:r>
    </w:p>
    <w:p>
      <w:pPr>
        <w:numPr>
          <w:ilvl w:val="0"/>
          <w:numId w:val="1135"/>
        </w:numPr>
      </w:pPr>
      <w:r>
        <w:t xml:space="preserve">Check:</w:t>
      </w:r>
    </w:p>
    <w:p>
      <w:pPr>
        <w:pStyle w:val="Compact"/>
        <w:numPr>
          <w:ilvl w:val="0"/>
          <w:numId w:val="1136"/>
        </w:numPr>
      </w:pPr>
      <w:r>
        <w:t xml:space="preserve">mode</w:t>
      </w:r>
    </w:p>
    <w:p>
      <w:pPr>
        <w:pStyle w:val="Compact"/>
        <w:numPr>
          <w:ilvl w:val="0"/>
          <w:numId w:val="1136"/>
        </w:numPr>
      </w:pPr>
      <w:r>
        <w:t xml:space="preserve">domain</w:t>
      </w:r>
    </w:p>
    <w:p>
      <w:pPr>
        <w:pStyle w:val="Compact"/>
        <w:numPr>
          <w:ilvl w:val="0"/>
          <w:numId w:val="1136"/>
        </w:numPr>
      </w:pPr>
      <w:r>
        <w:t xml:space="preserve">LLM usage</w:t>
      </w:r>
    </w:p>
    <w:p>
      <w:pPr>
        <w:pStyle w:val="Compact"/>
        <w:numPr>
          <w:ilvl w:val="0"/>
          <w:numId w:val="1136"/>
        </w:numPr>
      </w:pPr>
      <w:r>
        <w:t xml:space="preserve">answer path</w:t>
      </w:r>
    </w:p>
    <w:p>
      <w:pPr>
        <w:pStyle w:val="Compact"/>
        <w:numPr>
          <w:ilvl w:val="0"/>
          <w:numId w:val="1136"/>
        </w:numPr>
      </w:pPr>
      <w:r>
        <w:t xml:space="preserve">sources</w:t>
      </w:r>
    </w:p>
    <w:p>
      <w:pPr>
        <w:pStyle w:val="Compact"/>
        <w:numPr>
          <w:ilvl w:val="0"/>
          <w:numId w:val="1136"/>
        </w:numPr>
      </w:pPr>
      <w:r>
        <w:t xml:space="preserve">provenance</w:t>
      </w:r>
    </w:p>
    <w:p>
      <w:pPr>
        <w:pStyle w:val="Compact"/>
        <w:numPr>
          <w:ilvl w:val="0"/>
          <w:numId w:val="1136"/>
        </w:numPr>
      </w:pPr>
      <w:r>
        <w:t xml:space="preserve">uncertainty</w:t>
      </w:r>
    </w:p>
    <w:p>
      <w:r>
        <w:pict>
          <v:rect style="width:0;height:1.5pt" o:hralign="center" o:hrstd="t" o:hr="t"/>
        </w:pict>
      </w:r>
    </w:p>
    <w:bookmarkEnd w:id="106"/>
    <w:bookmarkStart w:id="107" w:name="final-summary"/>
    <w:p>
      <w:pPr>
        <w:pStyle w:val="Heading2"/>
      </w:pPr>
      <w:r>
        <w:t xml:space="preserve">20. Final Summary</w:t>
      </w:r>
    </w:p>
    <w:p>
      <w:pPr>
        <w:pStyle w:val="FirstParagraph"/>
      </w:pPr>
      <w:r>
        <w:t xml:space="preserve">The current system is a hybrid DPP QA platform that combines:</w:t>
      </w:r>
    </w:p>
    <w:p>
      <w:pPr>
        <w:pStyle w:val="Compact"/>
        <w:numPr>
          <w:ilvl w:val="0"/>
          <w:numId w:val="1137"/>
        </w:numPr>
      </w:pPr>
      <w:r>
        <w:t xml:space="preserve">retrieval</w:t>
      </w:r>
    </w:p>
    <w:p>
      <w:pPr>
        <w:pStyle w:val="Compact"/>
        <w:numPr>
          <w:ilvl w:val="0"/>
          <w:numId w:val="1137"/>
        </w:numPr>
      </w:pPr>
      <w:r>
        <w:t xml:space="preserve">memory</w:t>
      </w:r>
    </w:p>
    <w:p>
      <w:pPr>
        <w:pStyle w:val="Compact"/>
        <w:numPr>
          <w:ilvl w:val="0"/>
          <w:numId w:val="1137"/>
        </w:numPr>
      </w:pPr>
      <w:r>
        <w:t xml:space="preserve">symbolic reasoning</w:t>
      </w:r>
    </w:p>
    <w:p>
      <w:pPr>
        <w:pStyle w:val="Compact"/>
        <w:numPr>
          <w:ilvl w:val="0"/>
          <w:numId w:val="1137"/>
        </w:numPr>
      </w:pPr>
      <w:r>
        <w:t xml:space="preserve">LLM answer curation</w:t>
      </w:r>
    </w:p>
    <w:p>
      <w:pPr>
        <w:pStyle w:val="Compact"/>
        <w:numPr>
          <w:ilvl w:val="0"/>
          <w:numId w:val="1137"/>
        </w:numPr>
      </w:pPr>
      <w:r>
        <w:t xml:space="preserve">deterministic carbon and recyclability calculation</w:t>
      </w:r>
    </w:p>
    <w:p>
      <w:pPr>
        <w:pStyle w:val="FirstParagraph"/>
      </w:pPr>
      <w:r>
        <w:t xml:space="preserve">The carbon feature was added in a way that preserves the original QA system</w:t>
      </w:r>
      <w:r>
        <w:t xml:space="preserve"> </w:t>
      </w:r>
      <w:r>
        <w:t xml:space="preserve">while introducing a more trustworthy environmental calculation path.</w:t>
      </w:r>
    </w:p>
    <w:p>
      <w:pPr>
        <w:pStyle w:val="BodyText"/>
      </w:pPr>
      <w:r>
        <w:t xml:space="preserve">The most important design decisions are:</w:t>
      </w:r>
    </w:p>
    <w:p>
      <w:pPr>
        <w:pStyle w:val="Compact"/>
        <w:numPr>
          <w:ilvl w:val="0"/>
          <w:numId w:val="1138"/>
        </w:numPr>
      </w:pPr>
      <w:r>
        <w:t xml:space="preserve">deterministic carbon arithmetic</w:t>
      </w:r>
    </w:p>
    <w:p>
      <w:pPr>
        <w:pStyle w:val="Compact"/>
        <w:numPr>
          <w:ilvl w:val="0"/>
          <w:numId w:val="1138"/>
        </w:numPr>
      </w:pPr>
      <w:r>
        <w:t xml:space="preserve">exact-first estimate-second policy</w:t>
      </w:r>
    </w:p>
    <w:p>
      <w:pPr>
        <w:pStyle w:val="Compact"/>
        <w:numPr>
          <w:ilvl w:val="0"/>
          <w:numId w:val="1138"/>
        </w:numPr>
      </w:pPr>
      <w:r>
        <w:t xml:space="preserve">strict exact mode</w:t>
      </w:r>
    </w:p>
    <w:p>
      <w:pPr>
        <w:pStyle w:val="Compact"/>
        <w:numPr>
          <w:ilvl w:val="0"/>
          <w:numId w:val="1138"/>
        </w:numPr>
      </w:pPr>
      <w:r>
        <w:t xml:space="preserve">provenance disclosure</w:t>
      </w:r>
    </w:p>
    <w:p>
      <w:pPr>
        <w:pStyle w:val="Compact"/>
        <w:numPr>
          <w:ilvl w:val="0"/>
          <w:numId w:val="1138"/>
        </w:numPr>
      </w:pPr>
      <w:r>
        <w:t xml:space="preserve">uncertainty disclosure</w:t>
      </w:r>
    </w:p>
    <w:p>
      <w:pPr>
        <w:pStyle w:val="Compact"/>
        <w:numPr>
          <w:ilvl w:val="0"/>
          <w:numId w:val="1138"/>
        </w:numPr>
      </w:pPr>
      <w:r>
        <w:t xml:space="preserve">honest abstention for unsupported products</w:t>
      </w:r>
    </w:p>
    <w:p>
      <w:pPr>
        <w:pStyle w:val="Compact"/>
        <w:numPr>
          <w:ilvl w:val="0"/>
          <w:numId w:val="1138"/>
        </w:numPr>
      </w:pPr>
      <w:r>
        <w:t xml:space="preserve">visible audit of whether the LLM was used</w:t>
      </w:r>
    </w:p>
    <w:p>
      <w:pPr>
        <w:pStyle w:val="FirstParagraph"/>
      </w:pPr>
      <w:r>
        <w:t xml:space="preserve">That combination makes the current system suitable both for demonstration and</w:t>
      </w:r>
      <w:r>
        <w:t xml:space="preserve"> </w:t>
      </w:r>
      <w:r>
        <w:t xml:space="preserve">for research-oriented explanation of how LLM, symbolic reasoning, and</w:t>
      </w:r>
      <w:r>
        <w:t xml:space="preserve"> </w:t>
      </w:r>
      <w:r>
        <w:t xml:space="preserve">structured environmental calculation can work together in one interface.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36">
    <w:abstractNumId w:val="991"/>
  </w:num>
  <w:num w:numId="1137">
    <w:abstractNumId w:val="991"/>
  </w:num>
  <w:num w:numId="11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LLMMain System and Carbon Calculator Guide</dc:title>
  <dc:creator>Codex Implementation Notes</dc:creator>
  <cp:keywords/>
  <dcterms:created xsi:type="dcterms:W3CDTF">2026-03-26T19:19:56Z</dcterms:created>
  <dcterms:modified xsi:type="dcterms:W3CDTF">2026-03-26T19:19:56Z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2026-03-26</vt:lpwstr>
  </property>
</Properties>
</file>