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Uncomment the following two lines for normal desktop: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unset SESSION_MANAGER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exec /etc/X11/xinit/xinitrc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 -x /etc/vnc/xstartup ] &amp;&amp; exec /etc/vnc/xstartup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-r $HOME/.Xresources ] &amp;&amp; xrdb $HOME/.Xresources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xsetroot -solid grey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vncconfig -iconic &amp;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x-terminal-emulator -geometry 80x24+10+10 -ls -title "$VNCDESKTOP Desktop" &amp;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x-window-manager &amp;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unset SESSION_MANAGER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unset DBUS_SESSION_BUS_ADDRESS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lxsession &amp;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 -x /etc/vnc/xstartup ] &amp;&amp; exec /etc/vnc/xstartup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 -r $HOME/.Xresources ] &amp;&amp; xrdb $HOME/.Xresources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xsetroot -solid grey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vncconfig -iconic &amp;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google-drive-ocamlfuse &amp;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google-drive-ocamlfuse ~/googledrive &amp;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