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7E68" w14:textId="77777777" w:rsidR="00175FDE" w:rsidRDefault="00175FDE" w:rsidP="00175FDE">
      <w:pPr>
        <w:jc w:val="both"/>
      </w:pPr>
      <w:r>
        <w:t>[기출][2015-2]제1심 소송사건을 재판권 행사의 정도에 따라 단독판사와 합의부에 배분하는 사물관할</w:t>
      </w:r>
    </w:p>
    <w:p w14:paraId="1D24145B" w14:textId="77777777" w:rsidR="00175FDE" w:rsidRPr="00043B44" w:rsidRDefault="00175FDE" w:rsidP="00175FDE">
      <w:pPr>
        <w:jc w:val="both"/>
      </w:pPr>
    </w:p>
    <w:p w14:paraId="4D5A6242" w14:textId="772D4F1E" w:rsidR="00175FDE" w:rsidRDefault="00257D83" w:rsidP="00175FDE">
      <w:pPr>
        <w:jc w:val="both"/>
      </w:pPr>
      <w:r w:rsidRPr="00257D83">
        <w:t xml:space="preserve">【문제2】 사물관할에 </w:t>
      </w:r>
      <w:r w:rsidR="00043B44">
        <w:rPr>
          <w:rFonts w:hint="eastAsia"/>
        </w:rPr>
        <w:t>대</w:t>
      </w:r>
      <w:r w:rsidRPr="00257D83">
        <w:t>하여 설명하시오. (25점)</w:t>
      </w:r>
    </w:p>
    <w:p w14:paraId="1F7865AE" w14:textId="77777777" w:rsidR="00175FDE" w:rsidRDefault="00175FDE" w:rsidP="00175FDE">
      <w:pPr>
        <w:jc w:val="both"/>
      </w:pPr>
    </w:p>
    <w:sectPr w:rsidR="00175F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DE"/>
    <w:rsid w:val="00043B44"/>
    <w:rsid w:val="000C63A5"/>
    <w:rsid w:val="00175FDE"/>
    <w:rsid w:val="00257D83"/>
    <w:rsid w:val="008E6F57"/>
    <w:rsid w:val="00F1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BA98"/>
  <w15:chartTrackingRefBased/>
  <w15:docId w15:val="{6842CBE0-3C56-48C9-985E-305DCDEB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F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F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F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F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F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F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F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F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F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F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F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F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F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F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F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F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F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F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F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3</cp:revision>
  <dcterms:created xsi:type="dcterms:W3CDTF">2026-06-08T10:47:00Z</dcterms:created>
  <dcterms:modified xsi:type="dcterms:W3CDTF">2026-06-12T10:11:00Z</dcterms:modified>
</cp:coreProperties>
</file>