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4915" w14:textId="77777777" w:rsidR="00646636" w:rsidRDefault="00646636" w:rsidP="00646636">
      <w:pPr>
        <w:jc w:val="both"/>
      </w:pPr>
      <w:r>
        <w:t>[기출][1][2008-1]경영상 이유에 의한 해고</w:t>
      </w:r>
    </w:p>
    <w:p w14:paraId="74A47DF2" w14:textId="77777777" w:rsidR="00646636" w:rsidRDefault="00646636" w:rsidP="00646636">
      <w:pPr>
        <w:jc w:val="both"/>
      </w:pPr>
    </w:p>
    <w:p w14:paraId="6580AC84" w14:textId="77777777" w:rsidR="00646636" w:rsidRDefault="00646636" w:rsidP="00646636">
      <w:pPr>
        <w:jc w:val="both"/>
      </w:pPr>
      <w:r>
        <w:rPr>
          <w:rFonts w:hint="eastAsia"/>
        </w:rPr>
        <w:t>【문제</w:t>
      </w:r>
      <w:r>
        <w:t>1】 경영상 이유에 의한 해고(정리해고)에 관하여 논하시오. (50점)</w:t>
      </w:r>
    </w:p>
    <w:p w14:paraId="14672AAF" w14:textId="77777777" w:rsidR="00646636" w:rsidRDefault="00646636" w:rsidP="00646636">
      <w:pPr>
        <w:jc w:val="both"/>
      </w:pPr>
    </w:p>
    <w:p w14:paraId="54DD302C" w14:textId="77777777" w:rsidR="00646636" w:rsidRDefault="00646636" w:rsidP="00646636">
      <w:pPr>
        <w:jc w:val="both"/>
      </w:pPr>
    </w:p>
    <w:sectPr w:rsidR="006466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36"/>
    <w:rsid w:val="00000065"/>
    <w:rsid w:val="0064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2E52"/>
  <w15:chartTrackingRefBased/>
  <w15:docId w15:val="{4FAA3199-9D34-44E1-9090-2C83A58D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66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66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66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66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66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66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66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66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66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66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66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66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66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66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66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66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66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66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66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6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